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DFDC6" w14:textId="6EAB3941" w:rsidR="00EE43EA" w:rsidRDefault="00F54014" w:rsidP="00EE43EA">
      <w:pPr>
        <w:spacing w:line="240" w:lineRule="auto"/>
        <w:jc w:val="center"/>
        <w:rPr>
          <w:rFonts w:ascii="Times New Roman" w:hAnsi="Times New Roman" w:cs="Times New Roman"/>
          <w:b/>
          <w:sz w:val="28"/>
          <w:szCs w:val="28"/>
          <w:lang w:val="id-ID"/>
        </w:rPr>
      </w:pPr>
      <w:proofErr w:type="spellStart"/>
      <w:r w:rsidRPr="005C5727">
        <w:rPr>
          <w:rFonts w:ascii="Times New Roman" w:eastAsia="Book Antiqua" w:hAnsi="Times New Roman"/>
          <w:b/>
          <w:spacing w:val="1"/>
          <w:sz w:val="28"/>
          <w:szCs w:val="24"/>
        </w:rPr>
        <w:t>Analisis</w:t>
      </w:r>
      <w:proofErr w:type="spellEnd"/>
      <w:r w:rsidRPr="005C5727">
        <w:rPr>
          <w:rFonts w:ascii="Times New Roman" w:eastAsia="Book Antiqua" w:hAnsi="Times New Roman"/>
          <w:b/>
          <w:spacing w:val="1"/>
          <w:sz w:val="28"/>
          <w:szCs w:val="24"/>
        </w:rPr>
        <w:t xml:space="preserve"> Self Efficacy </w:t>
      </w:r>
      <w:proofErr w:type="spellStart"/>
      <w:r w:rsidRPr="005C5727">
        <w:rPr>
          <w:rFonts w:ascii="Times New Roman" w:eastAsia="Book Antiqua" w:hAnsi="Times New Roman"/>
          <w:b/>
          <w:spacing w:val="1"/>
          <w:sz w:val="28"/>
          <w:szCs w:val="24"/>
        </w:rPr>
        <w:t>Dengan</w:t>
      </w:r>
      <w:proofErr w:type="spellEnd"/>
      <w:r w:rsidRPr="005C5727">
        <w:rPr>
          <w:rFonts w:ascii="Times New Roman" w:eastAsia="Book Antiqua" w:hAnsi="Times New Roman"/>
          <w:b/>
          <w:spacing w:val="1"/>
          <w:sz w:val="28"/>
          <w:szCs w:val="24"/>
        </w:rPr>
        <w:t xml:space="preserve"> </w:t>
      </w:r>
      <w:proofErr w:type="spellStart"/>
      <w:r w:rsidRPr="005C5727">
        <w:rPr>
          <w:rFonts w:ascii="Times New Roman" w:eastAsia="Book Antiqua" w:hAnsi="Times New Roman"/>
          <w:b/>
          <w:spacing w:val="1"/>
          <w:sz w:val="28"/>
          <w:szCs w:val="24"/>
        </w:rPr>
        <w:t>Kualitas</w:t>
      </w:r>
      <w:proofErr w:type="spellEnd"/>
      <w:r w:rsidRPr="005C5727">
        <w:rPr>
          <w:rFonts w:ascii="Times New Roman" w:eastAsia="Book Antiqua" w:hAnsi="Times New Roman"/>
          <w:b/>
          <w:spacing w:val="1"/>
          <w:sz w:val="28"/>
          <w:szCs w:val="24"/>
        </w:rPr>
        <w:t xml:space="preserve"> </w:t>
      </w:r>
      <w:proofErr w:type="spellStart"/>
      <w:r w:rsidRPr="005C5727">
        <w:rPr>
          <w:rFonts w:ascii="Times New Roman" w:eastAsia="Book Antiqua" w:hAnsi="Times New Roman"/>
          <w:b/>
          <w:spacing w:val="1"/>
          <w:sz w:val="28"/>
          <w:szCs w:val="24"/>
        </w:rPr>
        <w:t>Hidup</w:t>
      </w:r>
      <w:proofErr w:type="spellEnd"/>
      <w:r w:rsidRPr="005C5727">
        <w:rPr>
          <w:rFonts w:ascii="Times New Roman" w:eastAsia="Book Antiqua" w:hAnsi="Times New Roman"/>
          <w:b/>
          <w:spacing w:val="1"/>
          <w:sz w:val="28"/>
          <w:szCs w:val="24"/>
        </w:rPr>
        <w:t xml:space="preserve"> </w:t>
      </w:r>
      <w:proofErr w:type="spellStart"/>
      <w:r w:rsidRPr="005C5727">
        <w:rPr>
          <w:rFonts w:ascii="Times New Roman" w:eastAsia="Book Antiqua" w:hAnsi="Times New Roman"/>
          <w:b/>
          <w:spacing w:val="1"/>
          <w:sz w:val="28"/>
          <w:szCs w:val="24"/>
        </w:rPr>
        <w:t>Pasien</w:t>
      </w:r>
      <w:proofErr w:type="spellEnd"/>
      <w:r w:rsidRPr="005C5727">
        <w:rPr>
          <w:rFonts w:ascii="Times New Roman" w:eastAsia="Book Antiqua" w:hAnsi="Times New Roman"/>
          <w:b/>
          <w:spacing w:val="1"/>
          <w:sz w:val="28"/>
          <w:szCs w:val="24"/>
        </w:rPr>
        <w:t xml:space="preserve"> </w:t>
      </w:r>
      <w:proofErr w:type="spellStart"/>
      <w:r w:rsidRPr="005C5727">
        <w:rPr>
          <w:rFonts w:ascii="Times New Roman" w:eastAsia="Book Antiqua" w:hAnsi="Times New Roman"/>
          <w:b/>
          <w:spacing w:val="1"/>
          <w:sz w:val="28"/>
          <w:szCs w:val="24"/>
        </w:rPr>
        <w:t>Odha</w:t>
      </w:r>
      <w:proofErr w:type="spellEnd"/>
      <w:r w:rsidRPr="005C5727">
        <w:rPr>
          <w:rFonts w:ascii="Times New Roman" w:eastAsia="Book Antiqua" w:hAnsi="Times New Roman"/>
          <w:b/>
          <w:spacing w:val="1"/>
          <w:sz w:val="28"/>
          <w:szCs w:val="24"/>
        </w:rPr>
        <w:t xml:space="preserve"> Di </w:t>
      </w:r>
      <w:proofErr w:type="spellStart"/>
      <w:r w:rsidRPr="005C5727">
        <w:rPr>
          <w:rFonts w:ascii="Times New Roman" w:eastAsia="Book Antiqua" w:hAnsi="Times New Roman"/>
          <w:b/>
          <w:spacing w:val="1"/>
          <w:sz w:val="28"/>
          <w:szCs w:val="24"/>
        </w:rPr>
        <w:t>Komunitas</w:t>
      </w:r>
      <w:proofErr w:type="spellEnd"/>
      <w:r w:rsidRPr="005C5727">
        <w:rPr>
          <w:rFonts w:ascii="Times New Roman" w:eastAsia="Book Antiqua" w:hAnsi="Times New Roman"/>
          <w:b/>
          <w:spacing w:val="1"/>
          <w:sz w:val="28"/>
          <w:szCs w:val="24"/>
        </w:rPr>
        <w:t xml:space="preserve"> X Palembang</w:t>
      </w:r>
    </w:p>
    <w:p w14:paraId="5676CCFD" w14:textId="77777777" w:rsidR="003C2162" w:rsidRDefault="003C2162" w:rsidP="00EE43EA">
      <w:pPr>
        <w:spacing w:after="0" w:line="240" w:lineRule="auto"/>
        <w:jc w:val="center"/>
        <w:rPr>
          <w:rFonts w:ascii="Times New Roman" w:hAnsi="Times New Roman" w:cs="Times New Roman"/>
          <w:b/>
          <w:sz w:val="24"/>
          <w:szCs w:val="24"/>
        </w:rPr>
      </w:pPr>
    </w:p>
    <w:p w14:paraId="0EBD70CC" w14:textId="31D9B3A1" w:rsidR="00596B21" w:rsidRPr="00525C85" w:rsidRDefault="00596B21" w:rsidP="00EE43EA">
      <w:pPr>
        <w:spacing w:after="0" w:line="240" w:lineRule="auto"/>
        <w:jc w:val="center"/>
        <w:rPr>
          <w:rFonts w:ascii="Times New Roman" w:hAnsi="Times New Roman" w:cs="Times New Roman"/>
          <w:sz w:val="20"/>
          <w:szCs w:val="20"/>
          <w:lang w:val="id-ID"/>
        </w:rPr>
      </w:pPr>
      <w:r w:rsidRPr="0043555D">
        <w:rPr>
          <w:rFonts w:ascii="Times New Roman" w:hAnsi="Times New Roman" w:cs="Times New Roman"/>
          <w:b/>
          <w:sz w:val="24"/>
          <w:szCs w:val="24"/>
        </w:rPr>
        <w:t xml:space="preserve"> </w:t>
      </w:r>
      <w:proofErr w:type="spellStart"/>
      <w:r w:rsidR="00A8083A" w:rsidRPr="00A8083A">
        <w:rPr>
          <w:rFonts w:ascii="Times New Roman" w:hAnsi="Times New Roman" w:cs="Times New Roman"/>
          <w:sz w:val="20"/>
          <w:szCs w:val="24"/>
        </w:rPr>
        <w:t>B</w:t>
      </w:r>
      <w:r w:rsidR="00A8083A">
        <w:rPr>
          <w:rFonts w:ascii="Times New Roman" w:hAnsi="Times New Roman" w:cs="Times New Roman"/>
          <w:sz w:val="20"/>
          <w:szCs w:val="24"/>
        </w:rPr>
        <w:t>angun</w:t>
      </w:r>
      <w:proofErr w:type="spellEnd"/>
      <w:r w:rsidR="00A8083A">
        <w:rPr>
          <w:rFonts w:ascii="Times New Roman" w:hAnsi="Times New Roman" w:cs="Times New Roman"/>
          <w:sz w:val="20"/>
          <w:szCs w:val="24"/>
        </w:rPr>
        <w:t xml:space="preserve"> </w:t>
      </w:r>
      <w:proofErr w:type="spellStart"/>
      <w:proofErr w:type="gramStart"/>
      <w:r w:rsidR="00A8083A">
        <w:rPr>
          <w:rFonts w:ascii="Times New Roman" w:hAnsi="Times New Roman" w:cs="Times New Roman"/>
          <w:sz w:val="20"/>
          <w:szCs w:val="24"/>
        </w:rPr>
        <w:t>Dwi</w:t>
      </w:r>
      <w:proofErr w:type="spellEnd"/>
      <w:proofErr w:type="gramEnd"/>
      <w:r w:rsidR="00A8083A">
        <w:rPr>
          <w:rFonts w:ascii="Times New Roman" w:hAnsi="Times New Roman" w:cs="Times New Roman"/>
          <w:sz w:val="20"/>
          <w:szCs w:val="24"/>
        </w:rPr>
        <w:t xml:space="preserve"> Hardika</w:t>
      </w:r>
      <w:r w:rsidRPr="00525C85">
        <w:rPr>
          <w:rFonts w:ascii="Times New Roman" w:hAnsi="Times New Roman" w:cs="Times New Roman"/>
          <w:sz w:val="20"/>
          <w:szCs w:val="20"/>
          <w:vertAlign w:val="superscript"/>
        </w:rPr>
        <w:t>1</w:t>
      </w:r>
      <w:r w:rsidRPr="00525C85">
        <w:rPr>
          <w:rFonts w:ascii="Times New Roman" w:hAnsi="Times New Roman" w:cs="Times New Roman"/>
          <w:sz w:val="20"/>
          <w:szCs w:val="20"/>
          <w:lang w:val="id-ID"/>
        </w:rPr>
        <w:t>*</w:t>
      </w:r>
      <w:r w:rsidRPr="00525C85">
        <w:rPr>
          <w:rFonts w:ascii="Times New Roman" w:hAnsi="Times New Roman" w:cs="Times New Roman"/>
          <w:sz w:val="20"/>
          <w:szCs w:val="20"/>
        </w:rPr>
        <w:t xml:space="preserve">, </w:t>
      </w:r>
      <w:r w:rsidR="00A8083A">
        <w:rPr>
          <w:rFonts w:ascii="Times New Roman" w:hAnsi="Times New Roman" w:cs="Times New Roman"/>
          <w:sz w:val="20"/>
          <w:szCs w:val="20"/>
        </w:rPr>
        <w:t xml:space="preserve">Maria </w:t>
      </w:r>
      <w:proofErr w:type="spellStart"/>
      <w:r w:rsidR="00A8083A">
        <w:rPr>
          <w:rFonts w:ascii="Times New Roman" w:hAnsi="Times New Roman" w:cs="Times New Roman"/>
          <w:sz w:val="20"/>
          <w:szCs w:val="20"/>
        </w:rPr>
        <w:t>Tarisia</w:t>
      </w:r>
      <w:proofErr w:type="spellEnd"/>
      <w:r w:rsidR="00A8083A">
        <w:rPr>
          <w:rFonts w:ascii="Times New Roman" w:hAnsi="Times New Roman" w:cs="Times New Roman"/>
          <w:sz w:val="20"/>
          <w:szCs w:val="20"/>
        </w:rPr>
        <w:t xml:space="preserve"> Rini</w:t>
      </w:r>
      <w:r w:rsidRPr="00525C85">
        <w:rPr>
          <w:rFonts w:ascii="Times New Roman" w:hAnsi="Times New Roman" w:cs="Times New Roman"/>
          <w:sz w:val="20"/>
          <w:szCs w:val="20"/>
          <w:vertAlign w:val="superscript"/>
        </w:rPr>
        <w:t>2</w:t>
      </w:r>
      <w:r w:rsidR="00A8083A">
        <w:rPr>
          <w:rFonts w:ascii="Times New Roman" w:hAnsi="Times New Roman" w:cs="Times New Roman"/>
          <w:sz w:val="20"/>
          <w:szCs w:val="20"/>
        </w:rPr>
        <w:t xml:space="preserve">, </w:t>
      </w:r>
      <w:proofErr w:type="spellStart"/>
      <w:r w:rsidR="00A8083A">
        <w:rPr>
          <w:rFonts w:ascii="Times New Roman" w:hAnsi="Times New Roman" w:cs="Times New Roman"/>
          <w:sz w:val="20"/>
          <w:szCs w:val="20"/>
        </w:rPr>
        <w:t>Vausta</w:t>
      </w:r>
      <w:proofErr w:type="spellEnd"/>
      <w:r w:rsidR="00A8083A">
        <w:rPr>
          <w:rFonts w:ascii="Times New Roman" w:hAnsi="Times New Roman" w:cs="Times New Roman"/>
          <w:sz w:val="20"/>
          <w:szCs w:val="20"/>
        </w:rPr>
        <w:t xml:space="preserve"> Nurjanah</w:t>
      </w:r>
      <w:r w:rsidR="00A8083A">
        <w:rPr>
          <w:rFonts w:ascii="Times New Roman" w:hAnsi="Times New Roman" w:cs="Times New Roman"/>
          <w:sz w:val="20"/>
          <w:szCs w:val="20"/>
          <w:vertAlign w:val="superscript"/>
        </w:rPr>
        <w:t>3</w:t>
      </w:r>
      <w:r w:rsidRPr="00525C85">
        <w:rPr>
          <w:rFonts w:ascii="Times New Roman" w:hAnsi="Times New Roman" w:cs="Times New Roman"/>
          <w:sz w:val="20"/>
          <w:szCs w:val="20"/>
        </w:rPr>
        <w:t>.</w:t>
      </w:r>
    </w:p>
    <w:p w14:paraId="62C02199" w14:textId="15D9FA4C" w:rsidR="00596B21" w:rsidRPr="00016F78" w:rsidRDefault="00596B21" w:rsidP="00EE43EA">
      <w:pPr>
        <w:spacing w:after="0" w:line="240" w:lineRule="auto"/>
        <w:jc w:val="center"/>
        <w:rPr>
          <w:rFonts w:ascii="Times New Roman" w:hAnsi="Times New Roman" w:cs="Times New Roman"/>
          <w:iCs/>
          <w:color w:val="000000" w:themeColor="text1"/>
          <w:sz w:val="20"/>
          <w:szCs w:val="20"/>
          <w:lang w:val="id-ID"/>
        </w:rPr>
      </w:pPr>
      <w:r w:rsidRPr="00016F78">
        <w:rPr>
          <w:rFonts w:ascii="Times New Roman" w:hAnsi="Times New Roman" w:cs="Times New Roman"/>
          <w:iCs/>
          <w:color w:val="000000" w:themeColor="text1"/>
          <w:sz w:val="20"/>
          <w:szCs w:val="20"/>
          <w:vertAlign w:val="superscript"/>
          <w:lang w:val="id-ID"/>
        </w:rPr>
        <w:t>1</w:t>
      </w:r>
      <w:r w:rsidR="00A8083A">
        <w:rPr>
          <w:rFonts w:ascii="Times New Roman" w:hAnsi="Times New Roman" w:cs="Times New Roman"/>
          <w:iCs/>
          <w:color w:val="000000" w:themeColor="text1"/>
          <w:sz w:val="20"/>
          <w:szCs w:val="20"/>
          <w:vertAlign w:val="superscript"/>
          <w:lang w:val="en-US"/>
        </w:rPr>
        <w:t>,2,3</w:t>
      </w:r>
      <w:r w:rsidR="00A8083A">
        <w:rPr>
          <w:rFonts w:ascii="Times New Roman" w:hAnsi="Times New Roman" w:cs="Times New Roman"/>
          <w:iCs/>
          <w:color w:val="000000" w:themeColor="text1"/>
          <w:sz w:val="20"/>
          <w:szCs w:val="20"/>
          <w:lang w:val="en-US"/>
        </w:rPr>
        <w:t xml:space="preserve">Profesi </w:t>
      </w:r>
      <w:proofErr w:type="spellStart"/>
      <w:r w:rsidR="00A8083A">
        <w:rPr>
          <w:rFonts w:ascii="Times New Roman" w:hAnsi="Times New Roman" w:cs="Times New Roman"/>
          <w:iCs/>
          <w:color w:val="000000" w:themeColor="text1"/>
          <w:sz w:val="20"/>
          <w:szCs w:val="20"/>
          <w:lang w:val="en-US"/>
        </w:rPr>
        <w:t>Ners</w:t>
      </w:r>
      <w:proofErr w:type="spellEnd"/>
      <w:r w:rsidR="00A8083A">
        <w:rPr>
          <w:rFonts w:ascii="Times New Roman" w:hAnsi="Times New Roman" w:cs="Times New Roman"/>
          <w:iCs/>
          <w:color w:val="000000" w:themeColor="text1"/>
          <w:sz w:val="20"/>
          <w:szCs w:val="20"/>
          <w:lang w:val="en-US"/>
        </w:rPr>
        <w:t xml:space="preserve">, </w:t>
      </w:r>
      <w:proofErr w:type="spellStart"/>
      <w:r w:rsidR="00A8083A">
        <w:rPr>
          <w:rFonts w:ascii="Times New Roman" w:hAnsi="Times New Roman" w:cs="Times New Roman"/>
          <w:iCs/>
          <w:color w:val="000000" w:themeColor="text1"/>
          <w:sz w:val="20"/>
          <w:szCs w:val="20"/>
          <w:lang w:val="en-US"/>
        </w:rPr>
        <w:t>Fakultas</w:t>
      </w:r>
      <w:proofErr w:type="spellEnd"/>
      <w:r w:rsidR="00A8083A">
        <w:rPr>
          <w:rFonts w:ascii="Times New Roman" w:hAnsi="Times New Roman" w:cs="Times New Roman"/>
          <w:iCs/>
          <w:color w:val="000000" w:themeColor="text1"/>
          <w:sz w:val="20"/>
          <w:szCs w:val="20"/>
          <w:lang w:val="en-US"/>
        </w:rPr>
        <w:t xml:space="preserve"> </w:t>
      </w:r>
      <w:proofErr w:type="spellStart"/>
      <w:r w:rsidR="00A8083A">
        <w:rPr>
          <w:rFonts w:ascii="Times New Roman" w:hAnsi="Times New Roman" w:cs="Times New Roman"/>
          <w:iCs/>
          <w:color w:val="000000" w:themeColor="text1"/>
          <w:sz w:val="20"/>
          <w:szCs w:val="20"/>
          <w:lang w:val="en-US"/>
        </w:rPr>
        <w:t>Ilmu</w:t>
      </w:r>
      <w:proofErr w:type="spellEnd"/>
      <w:r w:rsidR="00A8083A">
        <w:rPr>
          <w:rFonts w:ascii="Times New Roman" w:hAnsi="Times New Roman" w:cs="Times New Roman"/>
          <w:iCs/>
          <w:color w:val="000000" w:themeColor="text1"/>
          <w:sz w:val="20"/>
          <w:szCs w:val="20"/>
          <w:lang w:val="en-US"/>
        </w:rPr>
        <w:t xml:space="preserve"> </w:t>
      </w:r>
      <w:proofErr w:type="spellStart"/>
      <w:r w:rsidR="00A8083A">
        <w:rPr>
          <w:rFonts w:ascii="Times New Roman" w:hAnsi="Times New Roman" w:cs="Times New Roman"/>
          <w:iCs/>
          <w:color w:val="000000" w:themeColor="text1"/>
          <w:sz w:val="20"/>
          <w:szCs w:val="20"/>
          <w:lang w:val="en-US"/>
        </w:rPr>
        <w:t>Kesehatan</w:t>
      </w:r>
      <w:proofErr w:type="spellEnd"/>
      <w:r w:rsidR="00A8083A">
        <w:rPr>
          <w:rFonts w:ascii="Times New Roman" w:hAnsi="Times New Roman" w:cs="Times New Roman"/>
          <w:iCs/>
          <w:color w:val="000000" w:themeColor="text1"/>
          <w:sz w:val="20"/>
          <w:szCs w:val="20"/>
          <w:lang w:val="en-US"/>
        </w:rPr>
        <w:t xml:space="preserve">, </w:t>
      </w:r>
      <w:proofErr w:type="spellStart"/>
      <w:r w:rsidR="00A8083A">
        <w:rPr>
          <w:rFonts w:ascii="Times New Roman" w:hAnsi="Times New Roman" w:cs="Times New Roman"/>
          <w:iCs/>
          <w:color w:val="000000" w:themeColor="text1"/>
          <w:sz w:val="20"/>
          <w:szCs w:val="20"/>
          <w:lang w:val="en-US"/>
        </w:rPr>
        <w:t>Universitas</w:t>
      </w:r>
      <w:proofErr w:type="spellEnd"/>
      <w:r w:rsidR="00A8083A">
        <w:rPr>
          <w:rFonts w:ascii="Times New Roman" w:hAnsi="Times New Roman" w:cs="Times New Roman"/>
          <w:iCs/>
          <w:color w:val="000000" w:themeColor="text1"/>
          <w:sz w:val="20"/>
          <w:szCs w:val="20"/>
          <w:lang w:val="en-US"/>
        </w:rPr>
        <w:t xml:space="preserve"> </w:t>
      </w:r>
      <w:proofErr w:type="spellStart"/>
      <w:r w:rsidR="00A8083A">
        <w:rPr>
          <w:rFonts w:ascii="Times New Roman" w:hAnsi="Times New Roman" w:cs="Times New Roman"/>
          <w:iCs/>
          <w:color w:val="000000" w:themeColor="text1"/>
          <w:sz w:val="20"/>
          <w:szCs w:val="20"/>
          <w:lang w:val="en-US"/>
        </w:rPr>
        <w:t>Katolik</w:t>
      </w:r>
      <w:proofErr w:type="spellEnd"/>
      <w:r w:rsidR="00A8083A">
        <w:rPr>
          <w:rFonts w:ascii="Times New Roman" w:hAnsi="Times New Roman" w:cs="Times New Roman"/>
          <w:iCs/>
          <w:color w:val="000000" w:themeColor="text1"/>
          <w:sz w:val="20"/>
          <w:szCs w:val="20"/>
          <w:lang w:val="en-US"/>
        </w:rPr>
        <w:t xml:space="preserve"> </w:t>
      </w:r>
      <w:proofErr w:type="spellStart"/>
      <w:r w:rsidR="00A8083A">
        <w:rPr>
          <w:rFonts w:ascii="Times New Roman" w:hAnsi="Times New Roman" w:cs="Times New Roman"/>
          <w:iCs/>
          <w:color w:val="000000" w:themeColor="text1"/>
          <w:sz w:val="20"/>
          <w:szCs w:val="20"/>
          <w:lang w:val="en-US"/>
        </w:rPr>
        <w:t>Musi</w:t>
      </w:r>
      <w:proofErr w:type="spellEnd"/>
      <w:r w:rsidR="00A8083A">
        <w:rPr>
          <w:rFonts w:ascii="Times New Roman" w:hAnsi="Times New Roman" w:cs="Times New Roman"/>
          <w:iCs/>
          <w:color w:val="000000" w:themeColor="text1"/>
          <w:sz w:val="20"/>
          <w:szCs w:val="20"/>
          <w:lang w:val="en-US"/>
        </w:rPr>
        <w:t xml:space="preserve"> </w:t>
      </w:r>
      <w:proofErr w:type="spellStart"/>
      <w:r w:rsidR="00A8083A">
        <w:rPr>
          <w:rFonts w:ascii="Times New Roman" w:hAnsi="Times New Roman" w:cs="Times New Roman"/>
          <w:iCs/>
          <w:color w:val="000000" w:themeColor="text1"/>
          <w:sz w:val="20"/>
          <w:szCs w:val="20"/>
          <w:lang w:val="en-US"/>
        </w:rPr>
        <w:t>Charitas</w:t>
      </w:r>
      <w:proofErr w:type="spellEnd"/>
      <w:r w:rsidR="00A8083A">
        <w:rPr>
          <w:rFonts w:ascii="Times New Roman" w:hAnsi="Times New Roman" w:cs="Times New Roman"/>
          <w:iCs/>
          <w:color w:val="000000" w:themeColor="text1"/>
          <w:sz w:val="20"/>
          <w:szCs w:val="20"/>
          <w:lang w:val="en-US"/>
        </w:rPr>
        <w:t>, Palembang, 30151</w:t>
      </w:r>
      <w:r w:rsidRPr="00016F78">
        <w:rPr>
          <w:rFonts w:ascii="Times New Roman" w:hAnsi="Times New Roman" w:cs="Times New Roman"/>
          <w:iCs/>
          <w:color w:val="000000" w:themeColor="text1"/>
          <w:sz w:val="20"/>
          <w:szCs w:val="20"/>
          <w:lang w:val="id-ID"/>
        </w:rPr>
        <w:t xml:space="preserve">, </w:t>
      </w:r>
      <w:proofErr w:type="spellStart"/>
      <w:r w:rsidR="00A8083A">
        <w:rPr>
          <w:rFonts w:ascii="Times New Roman" w:hAnsi="Times New Roman" w:cs="Times New Roman"/>
          <w:iCs/>
          <w:color w:val="000000" w:themeColor="text1"/>
          <w:sz w:val="20"/>
          <w:szCs w:val="20"/>
          <w:lang w:val="en-US"/>
        </w:rPr>
        <w:t>Umatera</w:t>
      </w:r>
      <w:proofErr w:type="spellEnd"/>
      <w:r w:rsidR="00A8083A">
        <w:rPr>
          <w:rFonts w:ascii="Times New Roman" w:hAnsi="Times New Roman" w:cs="Times New Roman"/>
          <w:iCs/>
          <w:color w:val="000000" w:themeColor="text1"/>
          <w:sz w:val="20"/>
          <w:szCs w:val="20"/>
          <w:lang w:val="en-US"/>
        </w:rPr>
        <w:t xml:space="preserve"> Selatan</w:t>
      </w:r>
      <w:r w:rsidRPr="00016F78">
        <w:rPr>
          <w:rFonts w:ascii="Times New Roman" w:hAnsi="Times New Roman" w:cs="Times New Roman"/>
          <w:iCs/>
          <w:color w:val="000000" w:themeColor="text1"/>
          <w:sz w:val="20"/>
          <w:szCs w:val="20"/>
          <w:lang w:val="id-ID"/>
        </w:rPr>
        <w:t xml:space="preserve">, </w:t>
      </w:r>
      <w:r w:rsidR="00A8083A">
        <w:rPr>
          <w:rFonts w:ascii="Times New Roman" w:hAnsi="Times New Roman" w:cs="Times New Roman"/>
          <w:iCs/>
          <w:color w:val="000000" w:themeColor="text1"/>
          <w:sz w:val="20"/>
          <w:szCs w:val="20"/>
          <w:lang w:val="en-US"/>
        </w:rPr>
        <w:t>Indonesia</w:t>
      </w:r>
      <w:r w:rsidRPr="00016F78">
        <w:rPr>
          <w:rFonts w:ascii="Times New Roman" w:hAnsi="Times New Roman" w:cs="Times New Roman"/>
          <w:iCs/>
          <w:color w:val="000000" w:themeColor="text1"/>
          <w:sz w:val="20"/>
          <w:szCs w:val="20"/>
          <w:lang w:val="id-ID"/>
        </w:rPr>
        <w:t>.</w:t>
      </w:r>
    </w:p>
    <w:p w14:paraId="46A3B77E" w14:textId="388E4316" w:rsidR="00596B21" w:rsidRPr="00525C85" w:rsidRDefault="00596B21" w:rsidP="00EE43EA">
      <w:pPr>
        <w:spacing w:after="0" w:line="240" w:lineRule="auto"/>
        <w:jc w:val="center"/>
        <w:rPr>
          <w:rFonts w:ascii="Times New Roman" w:eastAsia="Palatino Linotype" w:hAnsi="Times New Roman" w:cs="Times New Roman"/>
          <w:iCs/>
          <w:color w:val="000000" w:themeColor="text1"/>
          <w:sz w:val="20"/>
          <w:szCs w:val="20"/>
          <w:u w:val="single"/>
        </w:rPr>
      </w:pPr>
      <w:bookmarkStart w:id="0" w:name="_heading=h.gjdgxs" w:colFirst="0" w:colLast="0"/>
      <w:bookmarkEnd w:id="0"/>
      <w:r w:rsidRPr="00525C85">
        <w:rPr>
          <w:rFonts w:ascii="Times New Roman" w:eastAsia="Palatino Linotype" w:hAnsi="Times New Roman" w:cs="Times New Roman"/>
          <w:color w:val="000000" w:themeColor="text1"/>
          <w:sz w:val="20"/>
          <w:szCs w:val="20"/>
        </w:rPr>
        <w:t>*</w:t>
      </w:r>
      <w:r w:rsidR="003D700B" w:rsidRPr="00525C85">
        <w:rPr>
          <w:rFonts w:ascii="Times New Roman" w:eastAsia="Palatino Linotype" w:hAnsi="Times New Roman" w:cs="Times New Roman"/>
          <w:color w:val="000000" w:themeColor="text1"/>
          <w:sz w:val="20"/>
          <w:szCs w:val="20"/>
          <w:lang w:val="id-ID"/>
        </w:rPr>
        <w:t xml:space="preserve">Email </w:t>
      </w:r>
      <w:proofErr w:type="spellStart"/>
      <w:proofErr w:type="gramStart"/>
      <w:r w:rsidRPr="00525C85">
        <w:rPr>
          <w:rFonts w:ascii="Times New Roman" w:eastAsia="Palatino Linotype" w:hAnsi="Times New Roman" w:cs="Times New Roman"/>
          <w:color w:val="000000" w:themeColor="text1"/>
          <w:sz w:val="20"/>
          <w:szCs w:val="20"/>
        </w:rPr>
        <w:t>Korespondensi</w:t>
      </w:r>
      <w:proofErr w:type="spellEnd"/>
      <w:r w:rsidRPr="00525C85">
        <w:rPr>
          <w:rFonts w:ascii="Times New Roman" w:eastAsia="Palatino Linotype" w:hAnsi="Times New Roman" w:cs="Times New Roman"/>
          <w:color w:val="000000" w:themeColor="text1"/>
          <w:sz w:val="20"/>
          <w:szCs w:val="20"/>
        </w:rPr>
        <w:t xml:space="preserve"> :</w:t>
      </w:r>
      <w:proofErr w:type="gramEnd"/>
      <w:r w:rsidRPr="00525C85">
        <w:rPr>
          <w:rFonts w:ascii="Times New Roman" w:eastAsia="Palatino Linotype" w:hAnsi="Times New Roman" w:cs="Times New Roman"/>
          <w:color w:val="000000" w:themeColor="text1"/>
          <w:sz w:val="20"/>
          <w:szCs w:val="20"/>
        </w:rPr>
        <w:t xml:space="preserve"> </w:t>
      </w:r>
      <w:r w:rsidR="00A8083A">
        <w:rPr>
          <w:rFonts w:ascii="Times New Roman" w:hAnsi="Times New Roman" w:cs="Times New Roman"/>
          <w:bCs/>
          <w:i/>
          <w:sz w:val="20"/>
          <w:szCs w:val="20"/>
        </w:rPr>
        <w:t>bangunhardika@ukmc.ac.id</w:t>
      </w:r>
    </w:p>
    <w:p w14:paraId="11C33C03" w14:textId="77777777" w:rsidR="00596B21" w:rsidRPr="0043555D" w:rsidRDefault="00596B21" w:rsidP="00EE43EA">
      <w:pPr>
        <w:pStyle w:val="PageNumber1"/>
        <w:rPr>
          <w:rFonts w:ascii="Times New Roman" w:hAnsi="Times New Roman"/>
          <w:i/>
          <w:szCs w:val="24"/>
        </w:rPr>
      </w:pPr>
    </w:p>
    <w:tbl>
      <w:tblPr>
        <w:tblW w:w="5000" w:type="pct"/>
        <w:tblLook w:val="04A0" w:firstRow="1" w:lastRow="0" w:firstColumn="1" w:lastColumn="0" w:noHBand="0" w:noVBand="1"/>
      </w:tblPr>
      <w:tblGrid>
        <w:gridCol w:w="3074"/>
        <w:gridCol w:w="3076"/>
        <w:gridCol w:w="2854"/>
      </w:tblGrid>
      <w:tr w:rsidR="00596B21" w:rsidRPr="00112395" w14:paraId="6309A271" w14:textId="77777777" w:rsidTr="006C7B33">
        <w:tc>
          <w:tcPr>
            <w:tcW w:w="1707" w:type="pct"/>
          </w:tcPr>
          <w:p w14:paraId="09E1ED66" w14:textId="77777777" w:rsidR="00596B21" w:rsidRPr="00112395" w:rsidRDefault="00596B21" w:rsidP="00EE43EA">
            <w:pPr>
              <w:pStyle w:val="NoSpacing"/>
              <w:ind w:left="142" w:hanging="142"/>
              <w:jc w:val="center"/>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 xml:space="preserve">Submitted : </w:t>
            </w:r>
            <w:proofErr w:type="spellStart"/>
            <w:r w:rsidRPr="00112395">
              <w:rPr>
                <w:rFonts w:ascii="Times New Roman" w:hAnsi="Times New Roman" w:cs="Times New Roman"/>
                <w:i/>
                <w:szCs w:val="24"/>
                <w:lang w:val="en-US" w:eastAsia="id-ID"/>
              </w:rPr>
              <w:t>diisi</w:t>
            </w:r>
            <w:proofErr w:type="spellEnd"/>
            <w:r w:rsidRPr="00112395">
              <w:rPr>
                <w:rFonts w:ascii="Times New Roman" w:hAnsi="Times New Roman" w:cs="Times New Roman"/>
                <w:i/>
                <w:szCs w:val="24"/>
                <w:lang w:val="en-US" w:eastAsia="id-ID"/>
              </w:rPr>
              <w:t xml:space="preserve"> </w:t>
            </w:r>
            <w:proofErr w:type="spellStart"/>
            <w:r w:rsidRPr="00112395">
              <w:rPr>
                <w:rFonts w:ascii="Times New Roman" w:hAnsi="Times New Roman" w:cs="Times New Roman"/>
                <w:i/>
                <w:szCs w:val="24"/>
                <w:lang w:val="en-US" w:eastAsia="id-ID"/>
              </w:rPr>
              <w:t>oleh</w:t>
            </w:r>
            <w:proofErr w:type="spellEnd"/>
            <w:r w:rsidRPr="00112395">
              <w:rPr>
                <w:rFonts w:ascii="Times New Roman" w:hAnsi="Times New Roman" w:cs="Times New Roman"/>
                <w:i/>
                <w:szCs w:val="24"/>
                <w:lang w:val="en-US" w:eastAsia="id-ID"/>
              </w:rPr>
              <w:t xml:space="preserve"> editor</w:t>
            </w:r>
          </w:p>
        </w:tc>
        <w:tc>
          <w:tcPr>
            <w:tcW w:w="1708" w:type="pct"/>
          </w:tcPr>
          <w:p w14:paraId="3B5D1F46" w14:textId="77777777" w:rsidR="00596B21" w:rsidRPr="00112395" w:rsidRDefault="00596B21" w:rsidP="00EE43EA">
            <w:pPr>
              <w:pStyle w:val="NoSpacing"/>
              <w:ind w:left="142"/>
              <w:jc w:val="center"/>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 xml:space="preserve">Accepted: </w:t>
            </w:r>
            <w:proofErr w:type="spellStart"/>
            <w:r w:rsidRPr="00112395">
              <w:rPr>
                <w:rFonts w:ascii="Times New Roman" w:hAnsi="Times New Roman" w:cs="Times New Roman"/>
                <w:i/>
                <w:szCs w:val="24"/>
                <w:lang w:val="en-US" w:eastAsia="id-ID"/>
              </w:rPr>
              <w:t>diisi</w:t>
            </w:r>
            <w:proofErr w:type="spellEnd"/>
            <w:r w:rsidRPr="00112395">
              <w:rPr>
                <w:rFonts w:ascii="Times New Roman" w:hAnsi="Times New Roman" w:cs="Times New Roman"/>
                <w:i/>
                <w:szCs w:val="24"/>
                <w:lang w:val="en-US" w:eastAsia="id-ID"/>
              </w:rPr>
              <w:t xml:space="preserve"> </w:t>
            </w:r>
            <w:proofErr w:type="spellStart"/>
            <w:r w:rsidRPr="00112395">
              <w:rPr>
                <w:rFonts w:ascii="Times New Roman" w:hAnsi="Times New Roman" w:cs="Times New Roman"/>
                <w:i/>
                <w:szCs w:val="24"/>
                <w:lang w:val="en-US" w:eastAsia="id-ID"/>
              </w:rPr>
              <w:t>oleh</w:t>
            </w:r>
            <w:proofErr w:type="spellEnd"/>
            <w:r w:rsidRPr="00112395">
              <w:rPr>
                <w:rFonts w:ascii="Times New Roman" w:hAnsi="Times New Roman" w:cs="Times New Roman"/>
                <w:i/>
                <w:szCs w:val="24"/>
                <w:lang w:val="en-US" w:eastAsia="id-ID"/>
              </w:rPr>
              <w:t xml:space="preserve"> editor</w:t>
            </w:r>
          </w:p>
        </w:tc>
        <w:tc>
          <w:tcPr>
            <w:tcW w:w="1585" w:type="pct"/>
          </w:tcPr>
          <w:p w14:paraId="7E858343" w14:textId="77777777" w:rsidR="00596B21" w:rsidRPr="00112395" w:rsidRDefault="00596B21" w:rsidP="00EE43EA">
            <w:pPr>
              <w:pStyle w:val="NoSpacing"/>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 xml:space="preserve">Published: </w:t>
            </w:r>
            <w:proofErr w:type="spellStart"/>
            <w:r w:rsidRPr="00112395">
              <w:rPr>
                <w:rFonts w:ascii="Times New Roman" w:hAnsi="Times New Roman" w:cs="Times New Roman"/>
                <w:i/>
                <w:szCs w:val="24"/>
                <w:lang w:val="en-US" w:eastAsia="id-ID"/>
              </w:rPr>
              <w:t>diisi</w:t>
            </w:r>
            <w:proofErr w:type="spellEnd"/>
            <w:r w:rsidRPr="00112395">
              <w:rPr>
                <w:rFonts w:ascii="Times New Roman" w:hAnsi="Times New Roman" w:cs="Times New Roman"/>
                <w:i/>
                <w:szCs w:val="24"/>
                <w:lang w:val="en-US" w:eastAsia="id-ID"/>
              </w:rPr>
              <w:t xml:space="preserve"> </w:t>
            </w:r>
            <w:proofErr w:type="spellStart"/>
            <w:r w:rsidRPr="00112395">
              <w:rPr>
                <w:rFonts w:ascii="Times New Roman" w:hAnsi="Times New Roman" w:cs="Times New Roman"/>
                <w:i/>
                <w:szCs w:val="24"/>
                <w:lang w:val="en-US" w:eastAsia="id-ID"/>
              </w:rPr>
              <w:t>oleh</w:t>
            </w:r>
            <w:proofErr w:type="spellEnd"/>
            <w:r w:rsidRPr="00112395">
              <w:rPr>
                <w:rFonts w:ascii="Times New Roman" w:hAnsi="Times New Roman" w:cs="Times New Roman"/>
                <w:i/>
                <w:szCs w:val="24"/>
                <w:lang w:val="en-US" w:eastAsia="id-ID"/>
              </w:rPr>
              <w:t xml:space="preserve"> editor</w:t>
            </w:r>
          </w:p>
        </w:tc>
      </w:tr>
    </w:tbl>
    <w:p w14:paraId="03A9A1B2" w14:textId="77777777" w:rsidR="00596B21" w:rsidRPr="0043555D" w:rsidRDefault="00596B21" w:rsidP="00EE43EA">
      <w:pPr>
        <w:pStyle w:val="PageNumber1"/>
        <w:rPr>
          <w:rFonts w:ascii="Times New Roman" w:hAnsi="Times New Roman"/>
          <w:i/>
          <w:szCs w:val="24"/>
        </w:rPr>
      </w:pPr>
    </w:p>
    <w:p w14:paraId="26A2DB8E" w14:textId="77777777" w:rsidR="003C2162" w:rsidRDefault="003C2162" w:rsidP="00EE43EA">
      <w:pPr>
        <w:spacing w:after="0" w:line="240" w:lineRule="auto"/>
        <w:jc w:val="center"/>
        <w:rPr>
          <w:rFonts w:ascii="Times New Roman" w:hAnsi="Times New Roman" w:cs="Times New Roman"/>
          <w:b/>
          <w:i/>
        </w:rPr>
      </w:pPr>
    </w:p>
    <w:p w14:paraId="1DACD892" w14:textId="52CE9768" w:rsidR="00596B21" w:rsidRPr="001C53BB" w:rsidRDefault="001C53BB" w:rsidP="00EE43EA">
      <w:pPr>
        <w:spacing w:after="0" w:line="240" w:lineRule="auto"/>
        <w:jc w:val="center"/>
        <w:rPr>
          <w:rFonts w:ascii="Times New Roman" w:hAnsi="Times New Roman" w:cs="Times New Roman"/>
          <w:b/>
          <w:i/>
          <w:lang w:val="en-US"/>
        </w:rPr>
      </w:pPr>
      <w:r>
        <w:rPr>
          <w:rFonts w:ascii="Times New Roman" w:hAnsi="Times New Roman" w:cs="Times New Roman"/>
          <w:b/>
          <w:i/>
        </w:rPr>
        <w:t>Abstract</w:t>
      </w:r>
    </w:p>
    <w:p w14:paraId="0AFD27A4" w14:textId="77777777" w:rsidR="00596B21" w:rsidRPr="00525C85" w:rsidRDefault="00596B21" w:rsidP="00EE43EA">
      <w:pPr>
        <w:autoSpaceDE w:val="0"/>
        <w:spacing w:after="0" w:line="240" w:lineRule="auto"/>
        <w:ind w:right="14"/>
        <w:jc w:val="both"/>
        <w:rPr>
          <w:rFonts w:ascii="Times New Roman" w:hAnsi="Times New Roman" w:cs="Times New Roman"/>
          <w:i/>
          <w:lang w:val="id-ID"/>
        </w:rPr>
      </w:pPr>
    </w:p>
    <w:p w14:paraId="08C06E35" w14:textId="77777777" w:rsidR="00A8083A" w:rsidRPr="001C53BB" w:rsidRDefault="00A8083A" w:rsidP="00A8083A">
      <w:pPr>
        <w:spacing w:after="0" w:line="240" w:lineRule="auto"/>
        <w:jc w:val="both"/>
        <w:rPr>
          <w:rFonts w:ascii="Times New Roman" w:eastAsia="Times New Roman" w:hAnsi="Times New Roman"/>
          <w:lang w:val="id-ID"/>
        </w:rPr>
      </w:pPr>
      <w:r w:rsidRPr="001C53BB">
        <w:rPr>
          <w:rFonts w:ascii="Times New Roman" w:eastAsia="Times New Roman" w:hAnsi="Times New Roman"/>
          <w:i/>
          <w:iCs/>
          <w:lang w:val="id-ID"/>
        </w:rPr>
        <w:t xml:space="preserve">Human Immunodeficiency Virus (HIV) is a virus that can damage the human immune system and can only multiply in living cells and is found in body fluids, especially in semen, vaginal fluids, and blood. HIV patients usually have difficulty adapting to themselves and accepting their current conditions, coupled with the treatment from the community towards them so that it will affect the quality of life of </w:t>
      </w:r>
      <w:proofErr w:type="spellStart"/>
      <w:r w:rsidRPr="001C53BB">
        <w:rPr>
          <w:rFonts w:ascii="Times New Roman" w:eastAsia="Times New Roman" w:hAnsi="Times New Roman"/>
          <w:i/>
          <w:iCs/>
        </w:rPr>
        <w:t>odha</w:t>
      </w:r>
      <w:proofErr w:type="spellEnd"/>
      <w:r w:rsidRPr="001C53BB">
        <w:rPr>
          <w:rFonts w:ascii="Times New Roman" w:eastAsia="Times New Roman" w:hAnsi="Times New Roman"/>
          <w:i/>
          <w:iCs/>
          <w:lang w:val="id-ID"/>
        </w:rPr>
        <w:t xml:space="preserve">. A person's adaptation is closely related to self-efficacy and quality of life. The research objective was to analyze the relationship between self-efficacy and the quality of life of people with HIV in Palembang. Analytical survey research method with cross sectional design and purposive sampling technique. Data were analyzed univariate and bivariate with the tau control test. The results showed that there was no relationship between self- efficacy and quality of life with p value </w:t>
      </w:r>
      <w:r w:rsidRPr="001C53BB">
        <w:rPr>
          <w:rFonts w:ascii="Times New Roman" w:eastAsia="Times New Roman" w:hAnsi="Times New Roman"/>
          <w:i/>
          <w:iCs/>
        </w:rPr>
        <w:t>&gt;0,05</w:t>
      </w:r>
      <w:r w:rsidRPr="001C53BB">
        <w:rPr>
          <w:rFonts w:ascii="Times New Roman" w:eastAsia="Times New Roman" w:hAnsi="Times New Roman"/>
          <w:lang w:val="id-ID"/>
        </w:rPr>
        <w:t>.</w:t>
      </w:r>
    </w:p>
    <w:p w14:paraId="5950A059" w14:textId="77777777" w:rsidR="00A8083A" w:rsidRPr="001C53BB" w:rsidRDefault="00A8083A" w:rsidP="00A8083A">
      <w:pPr>
        <w:spacing w:after="0" w:line="240" w:lineRule="auto"/>
        <w:jc w:val="both"/>
        <w:rPr>
          <w:rFonts w:ascii="Times New Roman" w:eastAsia="Times New Roman" w:hAnsi="Times New Roman"/>
          <w:lang w:val="id-ID"/>
        </w:rPr>
      </w:pPr>
    </w:p>
    <w:p w14:paraId="05245FE9" w14:textId="77777777" w:rsidR="00A8083A" w:rsidRPr="001C53BB" w:rsidRDefault="00A8083A" w:rsidP="00A8083A">
      <w:pPr>
        <w:spacing w:after="0" w:line="240" w:lineRule="auto"/>
        <w:jc w:val="both"/>
        <w:rPr>
          <w:rFonts w:ascii="Times New Roman" w:hAnsi="Times New Roman"/>
          <w:i/>
        </w:rPr>
      </w:pPr>
      <w:r w:rsidRPr="001C53BB">
        <w:rPr>
          <w:rFonts w:ascii="Times New Roman" w:hAnsi="Times New Roman"/>
          <w:i/>
        </w:rPr>
        <w:t xml:space="preserve">Keywords: </w:t>
      </w:r>
      <w:proofErr w:type="spellStart"/>
      <w:r w:rsidRPr="001C53BB">
        <w:rPr>
          <w:rFonts w:ascii="Times New Roman" w:hAnsi="Times New Roman"/>
          <w:i/>
        </w:rPr>
        <w:t>odha</w:t>
      </w:r>
      <w:proofErr w:type="spellEnd"/>
      <w:proofErr w:type="gramStart"/>
      <w:r w:rsidRPr="001C53BB">
        <w:rPr>
          <w:rFonts w:ascii="Times New Roman" w:hAnsi="Times New Roman"/>
          <w:i/>
        </w:rPr>
        <w:t xml:space="preserve">, </w:t>
      </w:r>
      <w:r w:rsidRPr="001C53BB">
        <w:rPr>
          <w:rFonts w:ascii="Times New Roman" w:hAnsi="Times New Roman"/>
          <w:bCs/>
          <w:i/>
        </w:rPr>
        <w:t xml:space="preserve"> quality</w:t>
      </w:r>
      <w:proofErr w:type="gramEnd"/>
      <w:r w:rsidRPr="001C53BB">
        <w:rPr>
          <w:rFonts w:ascii="Times New Roman" w:hAnsi="Times New Roman"/>
          <w:bCs/>
          <w:i/>
        </w:rPr>
        <w:t xml:space="preserve"> of life</w:t>
      </w:r>
      <w:r w:rsidRPr="001C53BB">
        <w:rPr>
          <w:rFonts w:ascii="Times New Roman" w:hAnsi="Times New Roman"/>
          <w:i/>
        </w:rPr>
        <w:t xml:space="preserve">, </w:t>
      </w:r>
      <w:proofErr w:type="spellStart"/>
      <w:r w:rsidRPr="001C53BB">
        <w:rPr>
          <w:rFonts w:ascii="Times New Roman" w:hAnsi="Times New Roman"/>
          <w:i/>
        </w:rPr>
        <w:t>self efficacy</w:t>
      </w:r>
      <w:proofErr w:type="spellEnd"/>
    </w:p>
    <w:p w14:paraId="7AE52E09" w14:textId="77777777" w:rsidR="00596B21" w:rsidRPr="00525C85" w:rsidRDefault="00596B21" w:rsidP="00EE43EA">
      <w:pPr>
        <w:autoSpaceDE w:val="0"/>
        <w:spacing w:after="0" w:line="240" w:lineRule="auto"/>
        <w:ind w:left="1134" w:right="14" w:hanging="1134"/>
        <w:rPr>
          <w:rFonts w:ascii="Times New Roman" w:hAnsi="Times New Roman" w:cs="Times New Roman"/>
          <w:iCs/>
          <w:lang w:val="id-ID"/>
        </w:rPr>
      </w:pPr>
    </w:p>
    <w:p w14:paraId="50CDA1AA" w14:textId="77777777" w:rsidR="003C2162" w:rsidRDefault="003C2162" w:rsidP="00EE43EA">
      <w:pPr>
        <w:spacing w:after="0" w:line="240" w:lineRule="auto"/>
        <w:jc w:val="center"/>
        <w:rPr>
          <w:rFonts w:ascii="Times New Roman" w:hAnsi="Times New Roman" w:cs="Times New Roman"/>
          <w:b/>
          <w:iCs/>
        </w:rPr>
      </w:pPr>
    </w:p>
    <w:p w14:paraId="45241757" w14:textId="40112BAD" w:rsidR="00596B21" w:rsidRPr="001C53BB" w:rsidRDefault="00596B21" w:rsidP="00EE43EA">
      <w:pPr>
        <w:spacing w:after="0" w:line="240" w:lineRule="auto"/>
        <w:jc w:val="center"/>
        <w:rPr>
          <w:rFonts w:ascii="Times New Roman" w:hAnsi="Times New Roman" w:cs="Times New Roman"/>
          <w:b/>
          <w:iCs/>
          <w:lang w:val="en-US"/>
        </w:rPr>
      </w:pPr>
      <w:proofErr w:type="spellStart"/>
      <w:r w:rsidRPr="00525C85">
        <w:rPr>
          <w:rFonts w:ascii="Times New Roman" w:hAnsi="Times New Roman" w:cs="Times New Roman"/>
          <w:b/>
          <w:iCs/>
        </w:rPr>
        <w:t>Abstrak</w:t>
      </w:r>
      <w:proofErr w:type="spellEnd"/>
    </w:p>
    <w:p w14:paraId="14A0390D" w14:textId="77777777" w:rsidR="00596B21" w:rsidRPr="00525C85" w:rsidRDefault="00596B21" w:rsidP="00EE43EA">
      <w:pPr>
        <w:autoSpaceDE w:val="0"/>
        <w:spacing w:after="0" w:line="240" w:lineRule="auto"/>
        <w:ind w:right="14"/>
        <w:jc w:val="both"/>
        <w:rPr>
          <w:rFonts w:ascii="Times New Roman" w:hAnsi="Times New Roman" w:cs="Times New Roman"/>
          <w:iCs/>
          <w:lang w:val="id-ID"/>
        </w:rPr>
      </w:pPr>
    </w:p>
    <w:p w14:paraId="7196F675" w14:textId="77777777" w:rsidR="001C53BB" w:rsidRDefault="001C53BB" w:rsidP="001C53BB">
      <w:pPr>
        <w:spacing w:before="44"/>
        <w:ind w:right="120"/>
        <w:jc w:val="both"/>
        <w:rPr>
          <w:rFonts w:ascii="Times New Roman" w:hAnsi="Times New Roman"/>
          <w:lang w:val="fi-FI"/>
        </w:rPr>
      </w:pPr>
      <w:r w:rsidRPr="005923E1">
        <w:rPr>
          <w:rFonts w:ascii="Times New Roman" w:hAnsi="Times New Roman"/>
          <w:lang w:val="fi-FI"/>
        </w:rPr>
        <w:t>Human Immunodeficiency Virus (HIV) merupakan virus yang dapat merusak sistem dari kekebalan tubuh manusia dan hanya dapat berkembang biak pada sel yang hidup. Virus ini ditemukan pada cairan- cairan tubuh terutama pada cairan semen, cairan vagina, serta darah. Pasien HIV biasanya akan mengalami kesulitan beradaptasi dengan dirinya sendiri serta penerimaan dengan kondisi yang sekarang, ditambah lagi dengan perlakuan dari masyarakat terhadap dirinya sehingga berpengaruh terhadap kualitas hidup Odha. Adaptasi seseorang berkaitan erat dengan self- efficacy dan kualitas hidup. Tujuan penelitian untuk menganalisis hubungan self-efficacy dengan kualitas hidup Odha di komunitas X Palembang. Penelitian ini merupakan survei analitik dengan desain potong lintang. Teknik pengambilan sampel yaitu purposive sampling. Data dianalisis univariat dan bivariat dengan uji kendal tau. Hasil penelitian didapatkan tidak ada hubungan self efficacy dan kualitas hidup odha dengan p value 0.088.</w:t>
      </w:r>
    </w:p>
    <w:p w14:paraId="4A4A9533" w14:textId="4779CB82" w:rsidR="00B30513" w:rsidRDefault="001C53BB" w:rsidP="001C53BB">
      <w:pPr>
        <w:autoSpaceDE w:val="0"/>
        <w:spacing w:after="0" w:line="240" w:lineRule="auto"/>
        <w:ind w:left="1276" w:right="14" w:hanging="1276"/>
        <w:rPr>
          <w:rFonts w:ascii="Times New Roman" w:hAnsi="Times New Roman" w:cs="Times New Roman"/>
          <w:bCs/>
          <w:iCs/>
          <w:sz w:val="24"/>
          <w:szCs w:val="24"/>
          <w:lang w:val="id-ID"/>
        </w:rPr>
      </w:pPr>
      <w:r>
        <w:rPr>
          <w:rFonts w:ascii="Times New Roman" w:hAnsi="Times New Roman"/>
          <w:b/>
          <w:lang w:val="es-US"/>
        </w:rPr>
        <w:t xml:space="preserve">Kata </w:t>
      </w:r>
      <w:proofErr w:type="spellStart"/>
      <w:r>
        <w:rPr>
          <w:rFonts w:ascii="Times New Roman" w:hAnsi="Times New Roman"/>
          <w:b/>
          <w:lang w:val="es-US"/>
        </w:rPr>
        <w:t>Kunci</w:t>
      </w:r>
      <w:proofErr w:type="spellEnd"/>
      <w:r>
        <w:rPr>
          <w:rFonts w:ascii="Times New Roman" w:hAnsi="Times New Roman"/>
          <w:b/>
          <w:lang w:val="es-US"/>
        </w:rPr>
        <w:t xml:space="preserve">: </w:t>
      </w:r>
      <w:proofErr w:type="spellStart"/>
      <w:r w:rsidRPr="00577437">
        <w:rPr>
          <w:rFonts w:ascii="Times New Roman" w:hAnsi="Times New Roman"/>
          <w:bCs/>
          <w:i/>
          <w:iCs/>
          <w:lang w:val="es-US"/>
        </w:rPr>
        <w:t>odha</w:t>
      </w:r>
      <w:proofErr w:type="spellEnd"/>
      <w:r w:rsidRPr="00577437">
        <w:rPr>
          <w:rFonts w:ascii="Times New Roman" w:hAnsi="Times New Roman"/>
          <w:bCs/>
          <w:i/>
          <w:iCs/>
          <w:lang w:val="es-US"/>
        </w:rPr>
        <w:t>,</w:t>
      </w:r>
      <w:r>
        <w:rPr>
          <w:rFonts w:ascii="Times New Roman" w:hAnsi="Times New Roman"/>
          <w:b/>
          <w:lang w:val="es-US"/>
        </w:rPr>
        <w:t xml:space="preserve"> </w:t>
      </w:r>
      <w:proofErr w:type="spellStart"/>
      <w:r w:rsidRPr="005923E1">
        <w:rPr>
          <w:rFonts w:ascii="Times New Roman" w:hAnsi="Times New Roman"/>
          <w:i/>
          <w:iCs/>
          <w:color w:val="212121"/>
          <w:lang w:val="es-US"/>
        </w:rPr>
        <w:t>kualitas</w:t>
      </w:r>
      <w:proofErr w:type="spellEnd"/>
      <w:r w:rsidRPr="005923E1">
        <w:rPr>
          <w:rFonts w:ascii="Times New Roman" w:hAnsi="Times New Roman"/>
          <w:i/>
          <w:iCs/>
          <w:color w:val="212121"/>
          <w:lang w:val="es-US"/>
        </w:rPr>
        <w:t xml:space="preserve"> </w:t>
      </w:r>
      <w:proofErr w:type="spellStart"/>
      <w:r w:rsidRPr="005923E1">
        <w:rPr>
          <w:rFonts w:ascii="Times New Roman" w:hAnsi="Times New Roman"/>
          <w:i/>
          <w:iCs/>
          <w:color w:val="212121"/>
          <w:lang w:val="es-US"/>
        </w:rPr>
        <w:t>hidup</w:t>
      </w:r>
      <w:proofErr w:type="spellEnd"/>
      <w:r w:rsidRPr="005923E1">
        <w:rPr>
          <w:rFonts w:ascii="Times New Roman" w:hAnsi="Times New Roman"/>
          <w:i/>
          <w:iCs/>
          <w:color w:val="212121"/>
          <w:lang w:val="es-US"/>
        </w:rPr>
        <w:t xml:space="preserve">, </w:t>
      </w:r>
      <w:proofErr w:type="spellStart"/>
      <w:r w:rsidRPr="005923E1">
        <w:rPr>
          <w:rFonts w:ascii="Times New Roman" w:hAnsi="Times New Roman"/>
          <w:i/>
          <w:iCs/>
          <w:color w:val="212121"/>
          <w:lang w:val="es-US"/>
        </w:rPr>
        <w:t>self</w:t>
      </w:r>
      <w:proofErr w:type="spellEnd"/>
      <w:r w:rsidRPr="005923E1">
        <w:rPr>
          <w:rFonts w:ascii="Times New Roman" w:hAnsi="Times New Roman"/>
          <w:i/>
          <w:iCs/>
          <w:color w:val="212121"/>
          <w:lang w:val="es-US"/>
        </w:rPr>
        <w:t xml:space="preserve"> </w:t>
      </w:r>
      <w:proofErr w:type="spellStart"/>
      <w:r w:rsidRPr="005923E1">
        <w:rPr>
          <w:rFonts w:ascii="Times New Roman" w:hAnsi="Times New Roman"/>
          <w:i/>
          <w:iCs/>
          <w:color w:val="212121"/>
          <w:lang w:val="es-US"/>
        </w:rPr>
        <w:t>efficacy</w:t>
      </w:r>
      <w:proofErr w:type="spellEnd"/>
    </w:p>
    <w:p w14:paraId="2A4AAB48" w14:textId="77777777" w:rsidR="00B30513" w:rsidRDefault="00B30513" w:rsidP="00EE43EA">
      <w:pPr>
        <w:autoSpaceDE w:val="0"/>
        <w:spacing w:after="0" w:line="240" w:lineRule="auto"/>
        <w:ind w:left="1276" w:right="14" w:hanging="1276"/>
        <w:rPr>
          <w:rFonts w:ascii="Times New Roman" w:hAnsi="Times New Roman" w:cs="Times New Roman"/>
          <w:bCs/>
          <w:iCs/>
          <w:sz w:val="24"/>
          <w:szCs w:val="24"/>
          <w:lang w:val="id-ID"/>
        </w:rPr>
      </w:pPr>
    </w:p>
    <w:p w14:paraId="0D99B643" w14:textId="77777777" w:rsidR="00B30513" w:rsidRDefault="00B30513" w:rsidP="00EE43EA">
      <w:pPr>
        <w:autoSpaceDE w:val="0"/>
        <w:spacing w:after="0" w:line="240" w:lineRule="auto"/>
        <w:ind w:left="1276" w:right="14" w:hanging="1276"/>
        <w:rPr>
          <w:rFonts w:ascii="Times New Roman" w:hAnsi="Times New Roman" w:cs="Times New Roman"/>
          <w:bCs/>
          <w:iCs/>
          <w:sz w:val="24"/>
          <w:szCs w:val="24"/>
          <w:lang w:val="id-ID"/>
        </w:rPr>
      </w:pPr>
    </w:p>
    <w:p w14:paraId="5CF1D84B" w14:textId="77777777" w:rsidR="00B30513" w:rsidRDefault="00B30513" w:rsidP="00EE43EA">
      <w:pPr>
        <w:autoSpaceDE w:val="0"/>
        <w:spacing w:after="0" w:line="240" w:lineRule="auto"/>
        <w:ind w:left="1276" w:right="14" w:hanging="1276"/>
        <w:rPr>
          <w:rFonts w:ascii="Times New Roman" w:hAnsi="Times New Roman" w:cs="Times New Roman"/>
          <w:bCs/>
          <w:iCs/>
          <w:sz w:val="24"/>
          <w:szCs w:val="24"/>
          <w:lang w:val="id-ID"/>
        </w:rPr>
      </w:pPr>
    </w:p>
    <w:p w14:paraId="450398AD" w14:textId="77777777" w:rsidR="00B30513" w:rsidRDefault="00B30513" w:rsidP="00EE43EA">
      <w:pPr>
        <w:autoSpaceDE w:val="0"/>
        <w:spacing w:after="0" w:line="240" w:lineRule="auto"/>
        <w:ind w:left="1276" w:right="14" w:hanging="1276"/>
        <w:rPr>
          <w:rFonts w:ascii="Times New Roman" w:hAnsi="Times New Roman" w:cs="Times New Roman"/>
          <w:bCs/>
          <w:iCs/>
          <w:sz w:val="24"/>
          <w:szCs w:val="24"/>
          <w:lang w:val="id-ID"/>
        </w:rPr>
      </w:pPr>
    </w:p>
    <w:p w14:paraId="3605001C" w14:textId="77777777" w:rsidR="00B30513" w:rsidRDefault="00B30513" w:rsidP="00EE43EA">
      <w:pPr>
        <w:autoSpaceDE w:val="0"/>
        <w:spacing w:after="0" w:line="240" w:lineRule="auto"/>
        <w:ind w:left="1276" w:right="14" w:hanging="1276"/>
        <w:rPr>
          <w:rFonts w:ascii="Times New Roman" w:hAnsi="Times New Roman" w:cs="Times New Roman"/>
          <w:bCs/>
          <w:iCs/>
          <w:sz w:val="24"/>
          <w:szCs w:val="24"/>
          <w:lang w:val="id-ID"/>
        </w:rPr>
      </w:pPr>
    </w:p>
    <w:p w14:paraId="78E21526" w14:textId="77777777" w:rsidR="00B30513" w:rsidRDefault="00B30513" w:rsidP="00EE43EA">
      <w:pPr>
        <w:autoSpaceDE w:val="0"/>
        <w:spacing w:after="0" w:line="240" w:lineRule="auto"/>
        <w:ind w:left="1276" w:right="14" w:hanging="1276"/>
        <w:rPr>
          <w:rFonts w:ascii="Times New Roman" w:hAnsi="Times New Roman" w:cs="Times New Roman"/>
          <w:bCs/>
          <w:iCs/>
          <w:sz w:val="24"/>
          <w:szCs w:val="24"/>
          <w:lang w:val="id-ID"/>
        </w:rPr>
      </w:pPr>
    </w:p>
    <w:p w14:paraId="145250FD" w14:textId="77777777" w:rsidR="00B30513" w:rsidRDefault="00B30513" w:rsidP="00EE43EA">
      <w:pPr>
        <w:autoSpaceDE w:val="0"/>
        <w:spacing w:after="0" w:line="240" w:lineRule="auto"/>
        <w:ind w:left="1276" w:right="14" w:hanging="1276"/>
        <w:rPr>
          <w:rFonts w:ascii="Times New Roman" w:hAnsi="Times New Roman" w:cs="Times New Roman"/>
          <w:bCs/>
          <w:iCs/>
          <w:sz w:val="24"/>
          <w:szCs w:val="24"/>
          <w:lang w:val="id-ID"/>
        </w:rPr>
      </w:pPr>
    </w:p>
    <w:p w14:paraId="2BA133D0" w14:textId="77777777" w:rsidR="00D3041C" w:rsidRPr="0043555D" w:rsidRDefault="00D3041C" w:rsidP="00EE43EA">
      <w:pPr>
        <w:spacing w:after="0" w:line="240" w:lineRule="auto"/>
        <w:jc w:val="both"/>
        <w:rPr>
          <w:rFonts w:ascii="Times New Roman" w:eastAsia="Calibri" w:hAnsi="Times New Roman" w:cs="Times New Roman"/>
          <w:sz w:val="24"/>
          <w:szCs w:val="24"/>
          <w:lang w:val="id-ID"/>
        </w:rPr>
        <w:sectPr w:rsidR="00D3041C" w:rsidRPr="0043555D" w:rsidSect="006C0C61">
          <w:headerReference w:type="default" r:id="rId8"/>
          <w:footerReference w:type="default" r:id="rId9"/>
          <w:headerReference w:type="first" r:id="rId10"/>
          <w:footerReference w:type="first" r:id="rId11"/>
          <w:type w:val="continuous"/>
          <w:pgSz w:w="11907" w:h="16840" w:code="9"/>
          <w:pgMar w:top="1701" w:right="1418" w:bottom="1418" w:left="1701" w:header="567" w:footer="567" w:gutter="0"/>
          <w:cols w:space="708"/>
          <w:titlePg/>
          <w:docGrid w:linePitch="360"/>
        </w:sectPr>
      </w:pPr>
    </w:p>
    <w:p w14:paraId="624D8282" w14:textId="77777777" w:rsidR="00596B21" w:rsidRPr="00EE43EA" w:rsidRDefault="00596B21" w:rsidP="00EE43EA">
      <w:pPr>
        <w:rPr>
          <w:rFonts w:ascii="Times New Roman" w:hAnsi="Times New Roman" w:cs="Times New Roman"/>
          <w:b/>
          <w:i/>
          <w:sz w:val="24"/>
          <w:lang w:val="id-ID"/>
        </w:rPr>
      </w:pPr>
      <w:r w:rsidRPr="00EE43EA">
        <w:rPr>
          <w:rFonts w:ascii="Times New Roman" w:hAnsi="Times New Roman" w:cs="Times New Roman"/>
          <w:b/>
          <w:sz w:val="24"/>
        </w:rPr>
        <w:lastRenderedPageBreak/>
        <w:t>PENDAHULUAN</w:t>
      </w:r>
    </w:p>
    <w:p w14:paraId="6263BE77" w14:textId="77777777" w:rsidR="003C2162" w:rsidRPr="00577437" w:rsidRDefault="003C2162" w:rsidP="003C2162">
      <w:pPr>
        <w:pStyle w:val="BodyText"/>
        <w:ind w:right="120" w:firstLine="709"/>
        <w:rPr>
          <w:color w:val="000000"/>
          <w:sz w:val="24"/>
          <w:szCs w:val="24"/>
          <w:lang w:val="es-US"/>
        </w:rPr>
      </w:pPr>
      <w:r w:rsidRPr="00577437">
        <w:rPr>
          <w:color w:val="000000"/>
          <w:sz w:val="24"/>
          <w:szCs w:val="24"/>
          <w:lang w:val="es-US"/>
        </w:rPr>
        <w:t xml:space="preserve">Human </w:t>
      </w:r>
      <w:proofErr w:type="spellStart"/>
      <w:r w:rsidRPr="00577437">
        <w:rPr>
          <w:color w:val="000000"/>
          <w:sz w:val="24"/>
          <w:szCs w:val="24"/>
          <w:lang w:val="es-US"/>
        </w:rPr>
        <w:t>Immunodeficiency</w:t>
      </w:r>
      <w:proofErr w:type="spellEnd"/>
      <w:r w:rsidRPr="00577437">
        <w:rPr>
          <w:color w:val="000000"/>
          <w:sz w:val="24"/>
          <w:szCs w:val="24"/>
          <w:lang w:val="es-US"/>
        </w:rPr>
        <w:t xml:space="preserve"> Virus (HIV) </w:t>
      </w:r>
      <w:proofErr w:type="spellStart"/>
      <w:r w:rsidRPr="00577437">
        <w:rPr>
          <w:color w:val="000000"/>
          <w:sz w:val="24"/>
          <w:szCs w:val="24"/>
          <w:lang w:val="es-US"/>
        </w:rPr>
        <w:t>adalah</w:t>
      </w:r>
      <w:proofErr w:type="spellEnd"/>
      <w:r w:rsidRPr="00577437">
        <w:rPr>
          <w:color w:val="000000"/>
          <w:sz w:val="24"/>
          <w:szCs w:val="24"/>
          <w:lang w:val="es-US"/>
        </w:rPr>
        <w:t xml:space="preserve"> virus yang </w:t>
      </w:r>
      <w:proofErr w:type="spellStart"/>
      <w:r w:rsidRPr="00577437">
        <w:rPr>
          <w:color w:val="000000"/>
          <w:sz w:val="24"/>
          <w:szCs w:val="24"/>
          <w:lang w:val="es-US"/>
        </w:rPr>
        <w:t>merusak</w:t>
      </w:r>
      <w:proofErr w:type="spellEnd"/>
      <w:r w:rsidRPr="00577437">
        <w:rPr>
          <w:color w:val="000000"/>
          <w:sz w:val="24"/>
          <w:szCs w:val="24"/>
          <w:lang w:val="es-US"/>
        </w:rPr>
        <w:t xml:space="preserve"> </w:t>
      </w:r>
      <w:proofErr w:type="spellStart"/>
      <w:r w:rsidRPr="00577437">
        <w:rPr>
          <w:color w:val="000000"/>
          <w:sz w:val="24"/>
          <w:szCs w:val="24"/>
          <w:lang w:val="es-US"/>
        </w:rPr>
        <w:t>system</w:t>
      </w:r>
      <w:proofErr w:type="spellEnd"/>
      <w:r w:rsidRPr="00577437">
        <w:rPr>
          <w:color w:val="000000"/>
          <w:sz w:val="24"/>
          <w:szCs w:val="24"/>
          <w:lang w:val="es-US"/>
        </w:rPr>
        <w:t xml:space="preserve"> </w:t>
      </w:r>
      <w:proofErr w:type="spellStart"/>
      <w:r w:rsidRPr="00577437">
        <w:rPr>
          <w:color w:val="000000"/>
          <w:sz w:val="24"/>
          <w:szCs w:val="24"/>
          <w:lang w:val="es-US"/>
        </w:rPr>
        <w:t>kekebalan</w:t>
      </w:r>
      <w:proofErr w:type="spellEnd"/>
      <w:r w:rsidRPr="00577437">
        <w:rPr>
          <w:color w:val="000000"/>
          <w:sz w:val="24"/>
          <w:szCs w:val="24"/>
          <w:lang w:val="es-US"/>
        </w:rPr>
        <w:t xml:space="preserve"> </w:t>
      </w:r>
      <w:proofErr w:type="spellStart"/>
      <w:r w:rsidRPr="00577437">
        <w:rPr>
          <w:color w:val="000000"/>
          <w:sz w:val="24"/>
          <w:szCs w:val="24"/>
          <w:lang w:val="es-US"/>
        </w:rPr>
        <w:t>tubuh</w:t>
      </w:r>
      <w:proofErr w:type="spellEnd"/>
      <w:r w:rsidRPr="00577437">
        <w:rPr>
          <w:color w:val="000000"/>
          <w:sz w:val="24"/>
          <w:szCs w:val="24"/>
          <w:lang w:val="es-US"/>
        </w:rPr>
        <w:t xml:space="preserve"> (</w:t>
      </w:r>
      <w:proofErr w:type="spellStart"/>
      <w:r w:rsidRPr="00577437">
        <w:rPr>
          <w:color w:val="000000"/>
          <w:sz w:val="24"/>
          <w:szCs w:val="24"/>
          <w:lang w:val="es-US"/>
        </w:rPr>
        <w:t>limfosit</w:t>
      </w:r>
      <w:proofErr w:type="spellEnd"/>
      <w:r w:rsidRPr="00577437">
        <w:rPr>
          <w:color w:val="000000"/>
          <w:sz w:val="24"/>
          <w:szCs w:val="24"/>
          <w:lang w:val="es-US"/>
        </w:rPr>
        <w:t xml:space="preserve"> T). Virus </w:t>
      </w:r>
      <w:proofErr w:type="spellStart"/>
      <w:r w:rsidRPr="00577437">
        <w:rPr>
          <w:color w:val="000000"/>
          <w:sz w:val="24"/>
          <w:szCs w:val="24"/>
          <w:lang w:val="es-US"/>
        </w:rPr>
        <w:t>ini</w:t>
      </w:r>
      <w:proofErr w:type="spellEnd"/>
      <w:r w:rsidRPr="00577437">
        <w:rPr>
          <w:color w:val="000000"/>
          <w:sz w:val="24"/>
          <w:szCs w:val="24"/>
          <w:lang w:val="es-US"/>
        </w:rPr>
        <w:t xml:space="preserve"> </w:t>
      </w:r>
      <w:proofErr w:type="spellStart"/>
      <w:r w:rsidRPr="00577437">
        <w:rPr>
          <w:color w:val="000000"/>
          <w:sz w:val="24"/>
          <w:szCs w:val="24"/>
          <w:lang w:val="es-US"/>
        </w:rPr>
        <w:t>ditularkan</w:t>
      </w:r>
      <w:proofErr w:type="spellEnd"/>
      <w:r w:rsidRPr="00577437">
        <w:rPr>
          <w:color w:val="000000"/>
          <w:sz w:val="24"/>
          <w:szCs w:val="24"/>
          <w:lang w:val="es-US"/>
        </w:rPr>
        <w:t xml:space="preserve"> </w:t>
      </w:r>
      <w:proofErr w:type="spellStart"/>
      <w:r w:rsidRPr="00577437">
        <w:rPr>
          <w:color w:val="000000"/>
          <w:sz w:val="24"/>
          <w:szCs w:val="24"/>
          <w:lang w:val="es-US"/>
        </w:rPr>
        <w:t>melalui</w:t>
      </w:r>
      <w:proofErr w:type="spellEnd"/>
      <w:r w:rsidRPr="00577437">
        <w:rPr>
          <w:color w:val="000000"/>
          <w:sz w:val="24"/>
          <w:szCs w:val="24"/>
          <w:lang w:val="es-US"/>
        </w:rPr>
        <w:t xml:space="preserve"> </w:t>
      </w:r>
      <w:proofErr w:type="spellStart"/>
      <w:r w:rsidRPr="00577437">
        <w:rPr>
          <w:color w:val="000000"/>
          <w:sz w:val="24"/>
          <w:szCs w:val="24"/>
          <w:lang w:val="es-US"/>
        </w:rPr>
        <w:t>cairan</w:t>
      </w:r>
      <w:proofErr w:type="spellEnd"/>
      <w:r w:rsidRPr="00577437">
        <w:rPr>
          <w:color w:val="000000"/>
          <w:sz w:val="24"/>
          <w:szCs w:val="24"/>
          <w:lang w:val="es-US"/>
        </w:rPr>
        <w:t xml:space="preserve"> </w:t>
      </w:r>
      <w:proofErr w:type="spellStart"/>
      <w:r w:rsidRPr="00577437">
        <w:rPr>
          <w:color w:val="000000"/>
          <w:sz w:val="24"/>
          <w:szCs w:val="24"/>
          <w:lang w:val="es-US"/>
        </w:rPr>
        <w:t>tubuh</w:t>
      </w:r>
      <w:proofErr w:type="spellEnd"/>
      <w:r w:rsidRPr="00577437">
        <w:rPr>
          <w:color w:val="000000"/>
          <w:sz w:val="24"/>
          <w:szCs w:val="24"/>
          <w:lang w:val="es-US"/>
        </w:rPr>
        <w:t xml:space="preserve"> yang </w:t>
      </w:r>
      <w:proofErr w:type="spellStart"/>
      <w:r w:rsidRPr="00577437">
        <w:rPr>
          <w:color w:val="000000"/>
          <w:sz w:val="24"/>
          <w:szCs w:val="24"/>
          <w:lang w:val="es-US"/>
        </w:rPr>
        <w:t>telah</w:t>
      </w:r>
      <w:proofErr w:type="spellEnd"/>
      <w:r w:rsidRPr="00577437">
        <w:rPr>
          <w:color w:val="000000"/>
          <w:sz w:val="24"/>
          <w:szCs w:val="24"/>
          <w:lang w:val="es-US"/>
        </w:rPr>
        <w:t xml:space="preserve"> </w:t>
      </w:r>
      <w:proofErr w:type="spellStart"/>
      <w:r w:rsidRPr="00577437">
        <w:rPr>
          <w:color w:val="000000"/>
          <w:sz w:val="24"/>
          <w:szCs w:val="24"/>
          <w:lang w:val="es-US"/>
        </w:rPr>
        <w:t>mengandung</w:t>
      </w:r>
      <w:proofErr w:type="spellEnd"/>
      <w:r w:rsidRPr="00577437">
        <w:rPr>
          <w:color w:val="000000"/>
          <w:sz w:val="24"/>
          <w:szCs w:val="24"/>
          <w:lang w:val="es-US"/>
        </w:rPr>
        <w:t xml:space="preserve"> virus, </w:t>
      </w:r>
      <w:proofErr w:type="spellStart"/>
      <w:r w:rsidRPr="00577437">
        <w:rPr>
          <w:color w:val="000000"/>
          <w:sz w:val="24"/>
          <w:szCs w:val="24"/>
          <w:lang w:val="es-US"/>
        </w:rPr>
        <w:t>seperti</w:t>
      </w:r>
      <w:proofErr w:type="spellEnd"/>
      <w:r w:rsidRPr="00577437">
        <w:rPr>
          <w:color w:val="000000"/>
          <w:sz w:val="24"/>
          <w:szCs w:val="24"/>
          <w:lang w:val="es-US"/>
        </w:rPr>
        <w:t xml:space="preserve"> </w:t>
      </w:r>
      <w:proofErr w:type="spellStart"/>
      <w:r w:rsidRPr="00577437">
        <w:rPr>
          <w:color w:val="000000"/>
          <w:sz w:val="24"/>
          <w:szCs w:val="24"/>
          <w:lang w:val="es-US"/>
        </w:rPr>
        <w:t>darah</w:t>
      </w:r>
      <w:proofErr w:type="spellEnd"/>
      <w:r w:rsidRPr="00577437">
        <w:rPr>
          <w:color w:val="000000"/>
          <w:sz w:val="24"/>
          <w:szCs w:val="24"/>
          <w:lang w:val="es-US"/>
        </w:rPr>
        <w:t xml:space="preserve">, </w:t>
      </w:r>
      <w:proofErr w:type="spellStart"/>
      <w:r w:rsidRPr="00577437">
        <w:rPr>
          <w:color w:val="000000"/>
          <w:sz w:val="24"/>
          <w:szCs w:val="24"/>
          <w:lang w:val="es-US"/>
        </w:rPr>
        <w:t>cairan</w:t>
      </w:r>
      <w:proofErr w:type="spellEnd"/>
      <w:r w:rsidRPr="00577437">
        <w:rPr>
          <w:color w:val="000000"/>
          <w:sz w:val="24"/>
          <w:szCs w:val="24"/>
          <w:lang w:val="es-US"/>
        </w:rPr>
        <w:t xml:space="preserve"> semen, </w:t>
      </w:r>
      <w:proofErr w:type="spellStart"/>
      <w:r w:rsidRPr="00577437">
        <w:rPr>
          <w:color w:val="000000"/>
          <w:sz w:val="24"/>
          <w:szCs w:val="24"/>
          <w:lang w:val="es-US"/>
        </w:rPr>
        <w:t>secret</w:t>
      </w:r>
      <w:proofErr w:type="spellEnd"/>
      <w:r w:rsidRPr="00577437">
        <w:rPr>
          <w:color w:val="000000"/>
          <w:sz w:val="24"/>
          <w:szCs w:val="24"/>
          <w:lang w:val="es-US"/>
        </w:rPr>
        <w:t xml:space="preserve"> vagina, </w:t>
      </w:r>
      <w:proofErr w:type="spellStart"/>
      <w:r w:rsidRPr="00577437">
        <w:rPr>
          <w:color w:val="000000"/>
          <w:sz w:val="24"/>
          <w:szCs w:val="24"/>
          <w:lang w:val="es-US"/>
        </w:rPr>
        <w:t>cairan</w:t>
      </w:r>
      <w:proofErr w:type="spellEnd"/>
      <w:r w:rsidRPr="00577437">
        <w:rPr>
          <w:color w:val="000000"/>
          <w:sz w:val="24"/>
          <w:szCs w:val="24"/>
          <w:lang w:val="es-US"/>
        </w:rPr>
        <w:t xml:space="preserve"> </w:t>
      </w:r>
      <w:proofErr w:type="spellStart"/>
      <w:r w:rsidRPr="00577437">
        <w:rPr>
          <w:color w:val="000000"/>
          <w:sz w:val="24"/>
          <w:szCs w:val="24"/>
          <w:lang w:val="es-US"/>
        </w:rPr>
        <w:t>amnion</w:t>
      </w:r>
      <w:proofErr w:type="spellEnd"/>
      <w:r w:rsidRPr="00577437">
        <w:rPr>
          <w:color w:val="000000"/>
          <w:sz w:val="24"/>
          <w:szCs w:val="24"/>
          <w:lang w:val="es-US"/>
        </w:rPr>
        <w:t xml:space="preserve"> dan air </w:t>
      </w:r>
      <w:proofErr w:type="spellStart"/>
      <w:r w:rsidRPr="00577437">
        <w:rPr>
          <w:color w:val="000000"/>
          <w:sz w:val="24"/>
          <w:szCs w:val="24"/>
          <w:lang w:val="es-US"/>
        </w:rPr>
        <w:t>susu</w:t>
      </w:r>
      <w:proofErr w:type="spellEnd"/>
      <w:r w:rsidRPr="00577437">
        <w:rPr>
          <w:color w:val="000000"/>
          <w:sz w:val="24"/>
          <w:szCs w:val="24"/>
          <w:lang w:val="es-US"/>
        </w:rPr>
        <w:t xml:space="preserve"> </w:t>
      </w:r>
      <w:proofErr w:type="spellStart"/>
      <w:r w:rsidRPr="00577437">
        <w:rPr>
          <w:color w:val="000000"/>
          <w:sz w:val="24"/>
          <w:szCs w:val="24"/>
          <w:lang w:val="es-US"/>
        </w:rPr>
        <w:t>ibu</w:t>
      </w:r>
      <w:proofErr w:type="spellEnd"/>
      <w:r w:rsidRPr="00577437">
        <w:rPr>
          <w:color w:val="000000"/>
          <w:sz w:val="24"/>
          <w:szCs w:val="24"/>
          <w:lang w:val="es-US"/>
        </w:rPr>
        <w:t xml:space="preserve"> (ASI). Pada </w:t>
      </w:r>
      <w:proofErr w:type="spellStart"/>
      <w:r w:rsidRPr="00577437">
        <w:rPr>
          <w:color w:val="000000"/>
          <w:sz w:val="24"/>
          <w:szCs w:val="24"/>
          <w:lang w:val="es-US"/>
        </w:rPr>
        <w:t>awal</w:t>
      </w:r>
      <w:proofErr w:type="spellEnd"/>
      <w:r w:rsidRPr="00577437">
        <w:rPr>
          <w:color w:val="000000"/>
          <w:sz w:val="24"/>
          <w:szCs w:val="24"/>
          <w:lang w:val="es-US"/>
        </w:rPr>
        <w:t xml:space="preserve"> </w:t>
      </w:r>
      <w:proofErr w:type="spellStart"/>
      <w:r w:rsidRPr="00577437">
        <w:rPr>
          <w:color w:val="000000"/>
          <w:sz w:val="24"/>
          <w:szCs w:val="24"/>
          <w:lang w:val="es-US"/>
        </w:rPr>
        <w:t>terinfeksi</w:t>
      </w:r>
      <w:proofErr w:type="spellEnd"/>
      <w:r w:rsidRPr="00577437">
        <w:rPr>
          <w:color w:val="000000"/>
          <w:sz w:val="24"/>
          <w:szCs w:val="24"/>
          <w:lang w:val="es-US"/>
        </w:rPr>
        <w:t xml:space="preserve"> </w:t>
      </w:r>
      <w:proofErr w:type="spellStart"/>
      <w:r w:rsidRPr="00577437">
        <w:rPr>
          <w:color w:val="000000"/>
          <w:sz w:val="24"/>
          <w:szCs w:val="24"/>
          <w:lang w:val="es-US"/>
        </w:rPr>
        <w:t>tidak</w:t>
      </w:r>
      <w:proofErr w:type="spellEnd"/>
      <w:r w:rsidRPr="00577437">
        <w:rPr>
          <w:color w:val="000000"/>
          <w:sz w:val="24"/>
          <w:szCs w:val="24"/>
          <w:lang w:val="es-US"/>
        </w:rPr>
        <w:t xml:space="preserve"> </w:t>
      </w:r>
      <w:proofErr w:type="spellStart"/>
      <w:r w:rsidRPr="00577437">
        <w:rPr>
          <w:color w:val="000000"/>
          <w:sz w:val="24"/>
          <w:szCs w:val="24"/>
          <w:lang w:val="es-US"/>
        </w:rPr>
        <w:t>akan</w:t>
      </w:r>
      <w:proofErr w:type="spellEnd"/>
      <w:r w:rsidRPr="00577437">
        <w:rPr>
          <w:color w:val="000000"/>
          <w:sz w:val="24"/>
          <w:szCs w:val="24"/>
          <w:lang w:val="es-US"/>
        </w:rPr>
        <w:t xml:space="preserve"> </w:t>
      </w:r>
      <w:proofErr w:type="spellStart"/>
      <w:r w:rsidRPr="00577437">
        <w:rPr>
          <w:color w:val="000000"/>
          <w:sz w:val="24"/>
          <w:szCs w:val="24"/>
          <w:lang w:val="es-US"/>
        </w:rPr>
        <w:t>menunjukkan</w:t>
      </w:r>
      <w:proofErr w:type="spellEnd"/>
      <w:r w:rsidRPr="00577437">
        <w:rPr>
          <w:color w:val="000000"/>
          <w:sz w:val="24"/>
          <w:szCs w:val="24"/>
          <w:lang w:val="es-US"/>
        </w:rPr>
        <w:t xml:space="preserve"> </w:t>
      </w:r>
      <w:proofErr w:type="spellStart"/>
      <w:r w:rsidRPr="00577437">
        <w:rPr>
          <w:color w:val="000000"/>
          <w:sz w:val="24"/>
          <w:szCs w:val="24"/>
          <w:lang w:val="es-US"/>
        </w:rPr>
        <w:t>gejala</w:t>
      </w:r>
      <w:proofErr w:type="spellEnd"/>
      <w:r w:rsidRPr="00577437">
        <w:rPr>
          <w:color w:val="000000"/>
          <w:sz w:val="24"/>
          <w:szCs w:val="24"/>
          <w:lang w:val="es-US"/>
        </w:rPr>
        <w:t xml:space="preserve">, </w:t>
      </w:r>
      <w:proofErr w:type="spellStart"/>
      <w:r w:rsidRPr="00577437">
        <w:rPr>
          <w:color w:val="000000"/>
          <w:sz w:val="24"/>
          <w:szCs w:val="24"/>
          <w:lang w:val="es-US"/>
        </w:rPr>
        <w:t>penyakit</w:t>
      </w:r>
      <w:proofErr w:type="spellEnd"/>
      <w:r w:rsidRPr="00577437">
        <w:rPr>
          <w:color w:val="000000"/>
          <w:sz w:val="24"/>
          <w:szCs w:val="24"/>
          <w:lang w:val="es-US"/>
        </w:rPr>
        <w:t xml:space="preserve"> HIV </w:t>
      </w:r>
      <w:proofErr w:type="spellStart"/>
      <w:r w:rsidRPr="00577437">
        <w:rPr>
          <w:color w:val="000000"/>
          <w:sz w:val="24"/>
          <w:szCs w:val="24"/>
          <w:lang w:val="es-US"/>
        </w:rPr>
        <w:t>akan</w:t>
      </w:r>
      <w:proofErr w:type="spellEnd"/>
      <w:r w:rsidRPr="00577437">
        <w:rPr>
          <w:color w:val="000000"/>
          <w:sz w:val="24"/>
          <w:szCs w:val="24"/>
          <w:lang w:val="es-US"/>
        </w:rPr>
        <w:t xml:space="preserve"> </w:t>
      </w:r>
      <w:proofErr w:type="spellStart"/>
      <w:r w:rsidRPr="00577437">
        <w:rPr>
          <w:color w:val="000000"/>
          <w:sz w:val="24"/>
          <w:szCs w:val="24"/>
          <w:lang w:val="es-US"/>
        </w:rPr>
        <w:t>menunjukkan</w:t>
      </w:r>
      <w:proofErr w:type="spellEnd"/>
      <w:r w:rsidRPr="00577437">
        <w:rPr>
          <w:color w:val="000000"/>
          <w:sz w:val="24"/>
          <w:szCs w:val="24"/>
          <w:lang w:val="es-US"/>
        </w:rPr>
        <w:t xml:space="preserve"> </w:t>
      </w:r>
      <w:proofErr w:type="spellStart"/>
      <w:r w:rsidRPr="00577437">
        <w:rPr>
          <w:color w:val="000000"/>
          <w:sz w:val="24"/>
          <w:szCs w:val="24"/>
          <w:lang w:val="es-US"/>
        </w:rPr>
        <w:t>gejala</w:t>
      </w:r>
      <w:proofErr w:type="spellEnd"/>
      <w:r w:rsidRPr="00577437">
        <w:rPr>
          <w:color w:val="000000"/>
          <w:sz w:val="24"/>
          <w:szCs w:val="24"/>
          <w:lang w:val="es-US"/>
        </w:rPr>
        <w:t xml:space="preserve"> </w:t>
      </w:r>
      <w:proofErr w:type="spellStart"/>
      <w:r w:rsidRPr="00577437">
        <w:rPr>
          <w:color w:val="000000"/>
          <w:sz w:val="24"/>
          <w:szCs w:val="24"/>
          <w:lang w:val="es-US"/>
        </w:rPr>
        <w:t>setelah</w:t>
      </w:r>
      <w:proofErr w:type="spellEnd"/>
      <w:r w:rsidRPr="00577437">
        <w:rPr>
          <w:color w:val="000000"/>
          <w:sz w:val="24"/>
          <w:szCs w:val="24"/>
          <w:lang w:val="es-US"/>
        </w:rPr>
        <w:t xml:space="preserve"> 8 </w:t>
      </w:r>
      <w:proofErr w:type="spellStart"/>
      <w:r w:rsidRPr="00577437">
        <w:rPr>
          <w:color w:val="000000"/>
          <w:sz w:val="24"/>
          <w:szCs w:val="24"/>
          <w:lang w:val="es-US"/>
        </w:rPr>
        <w:t>sampai</w:t>
      </w:r>
      <w:proofErr w:type="spellEnd"/>
      <w:r w:rsidRPr="00577437">
        <w:rPr>
          <w:color w:val="000000"/>
          <w:sz w:val="24"/>
          <w:szCs w:val="24"/>
          <w:lang w:val="es-US"/>
        </w:rPr>
        <w:t xml:space="preserve"> 10 </w:t>
      </w:r>
      <w:proofErr w:type="spellStart"/>
      <w:r w:rsidRPr="00577437">
        <w:rPr>
          <w:color w:val="000000"/>
          <w:sz w:val="24"/>
          <w:szCs w:val="24"/>
          <w:lang w:val="es-US"/>
        </w:rPr>
        <w:t>tahun</w:t>
      </w:r>
      <w:proofErr w:type="spellEnd"/>
      <w:r w:rsidRPr="00577437">
        <w:rPr>
          <w:color w:val="000000"/>
          <w:sz w:val="24"/>
          <w:szCs w:val="24"/>
          <w:lang w:val="es-US"/>
        </w:rPr>
        <w:t xml:space="preserve"> (</w:t>
      </w:r>
      <w:r>
        <w:rPr>
          <w:color w:val="000000"/>
          <w:sz w:val="24"/>
          <w:szCs w:val="24"/>
          <w:lang w:val="es-US"/>
        </w:rPr>
        <w:fldChar w:fldCharType="begin" w:fldLock="1"/>
      </w:r>
      <w:r>
        <w:rPr>
          <w:color w:val="000000"/>
          <w:sz w:val="24"/>
          <w:szCs w:val="24"/>
          <w:lang w:val="es-US"/>
        </w:rPr>
        <w:instrText>ADDIN CSL_CITATION {"citationItems":[{"id":"ITEM-1","itemData":{"ISBN":"9781451193336","author":[{"dropping-particle":"","family":"Paul","given":"Pauline","non-dropping-particle":"","parse-names":false,"suffix":""},{"dropping-particle":"","family":"Day","given":"Rene A","non-dropping-particle":"","parse-names":false,"suffix":""},{"dropping-particle":"","family":"Williams","given":"Bev","non-dropping-particle":"","parse-names":false,"suffix":""}],"id":"ITEM-1","issued":{"date-parts":[["2016"]]},"title":"Canadian Textbook of Nursing","type":"book"},"uris":["http://www.mendeley.com/documents/?uuid=4a1f6b4d-5c79-4432-87ea-dbfa71056cf1"]}],"mendeley":{"formattedCitation":"(Paul et al., 2016)","plainTextFormattedCitation":"(Paul et al., 2016)","previouslyFormattedCitation":"(Paul et al., 2016)"},"properties":{"noteIndex":0},"schema":"https://github.com/citation-style-language/schema/raw/master/csl-citation.json"}</w:instrText>
      </w:r>
      <w:r>
        <w:rPr>
          <w:color w:val="000000"/>
          <w:sz w:val="24"/>
          <w:szCs w:val="24"/>
          <w:lang w:val="es-US"/>
        </w:rPr>
        <w:fldChar w:fldCharType="separate"/>
      </w:r>
      <w:r w:rsidRPr="00E5350F">
        <w:rPr>
          <w:noProof/>
          <w:color w:val="000000"/>
          <w:sz w:val="24"/>
          <w:szCs w:val="24"/>
          <w:lang w:val="es-US"/>
        </w:rPr>
        <w:t>(Paul et al., 2016)</w:t>
      </w:r>
      <w:r>
        <w:rPr>
          <w:color w:val="000000"/>
          <w:sz w:val="24"/>
          <w:szCs w:val="24"/>
          <w:lang w:val="es-US"/>
        </w:rPr>
        <w:fldChar w:fldCharType="end"/>
      </w:r>
    </w:p>
    <w:p w14:paraId="278ECF12" w14:textId="77777777" w:rsidR="003C2162" w:rsidRPr="00577437" w:rsidRDefault="003C2162" w:rsidP="003C2162">
      <w:pPr>
        <w:pStyle w:val="BodyText"/>
        <w:ind w:right="120" w:firstLine="709"/>
        <w:rPr>
          <w:color w:val="000000"/>
          <w:sz w:val="24"/>
          <w:szCs w:val="24"/>
          <w:lang w:val="es-US"/>
        </w:rPr>
      </w:pPr>
      <w:r w:rsidRPr="00577437">
        <w:rPr>
          <w:color w:val="000000"/>
          <w:sz w:val="24"/>
          <w:szCs w:val="24"/>
          <w:lang w:val="es-US"/>
        </w:rPr>
        <w:t xml:space="preserve">Data </w:t>
      </w:r>
      <w:proofErr w:type="spellStart"/>
      <w:r w:rsidRPr="00577437">
        <w:rPr>
          <w:color w:val="000000"/>
          <w:sz w:val="24"/>
          <w:szCs w:val="24"/>
          <w:lang w:val="es-US"/>
        </w:rPr>
        <w:t>Unaids</w:t>
      </w:r>
      <w:proofErr w:type="spellEnd"/>
      <w:r w:rsidRPr="00577437">
        <w:rPr>
          <w:color w:val="000000"/>
          <w:sz w:val="24"/>
          <w:szCs w:val="24"/>
          <w:lang w:val="es-US"/>
        </w:rPr>
        <w:t xml:space="preserve"> </w:t>
      </w:r>
      <w:proofErr w:type="spellStart"/>
      <w:r w:rsidRPr="00577437">
        <w:rPr>
          <w:color w:val="000000"/>
          <w:sz w:val="24"/>
          <w:szCs w:val="24"/>
          <w:lang w:val="es-US"/>
        </w:rPr>
        <w:t>menunjukkan</w:t>
      </w:r>
      <w:proofErr w:type="spellEnd"/>
      <w:r w:rsidRPr="00577437">
        <w:rPr>
          <w:color w:val="000000"/>
          <w:sz w:val="24"/>
          <w:szCs w:val="24"/>
          <w:lang w:val="es-US"/>
        </w:rPr>
        <w:t xml:space="preserve"> </w:t>
      </w:r>
      <w:proofErr w:type="spellStart"/>
      <w:r w:rsidRPr="00577437">
        <w:rPr>
          <w:color w:val="000000"/>
          <w:sz w:val="24"/>
          <w:szCs w:val="24"/>
          <w:lang w:val="es-US"/>
        </w:rPr>
        <w:t>bahwa</w:t>
      </w:r>
      <w:proofErr w:type="spellEnd"/>
      <w:r w:rsidRPr="00577437">
        <w:rPr>
          <w:color w:val="000000"/>
          <w:sz w:val="24"/>
          <w:szCs w:val="24"/>
          <w:lang w:val="es-US"/>
        </w:rPr>
        <w:t xml:space="preserve"> </w:t>
      </w:r>
      <w:proofErr w:type="spellStart"/>
      <w:r w:rsidRPr="00577437">
        <w:rPr>
          <w:color w:val="000000"/>
          <w:sz w:val="24"/>
          <w:szCs w:val="24"/>
          <w:lang w:val="es-US"/>
        </w:rPr>
        <w:t>individu</w:t>
      </w:r>
      <w:proofErr w:type="spellEnd"/>
      <w:r w:rsidRPr="00577437">
        <w:rPr>
          <w:color w:val="000000"/>
          <w:sz w:val="24"/>
          <w:szCs w:val="24"/>
          <w:lang w:val="es-US"/>
        </w:rPr>
        <w:t xml:space="preserve"> yang </w:t>
      </w:r>
      <w:proofErr w:type="spellStart"/>
      <w:r w:rsidRPr="00577437">
        <w:rPr>
          <w:color w:val="000000"/>
          <w:sz w:val="24"/>
          <w:szCs w:val="24"/>
          <w:lang w:val="es-US"/>
        </w:rPr>
        <w:t>hidup</w:t>
      </w:r>
      <w:proofErr w:type="spellEnd"/>
      <w:r w:rsidRPr="00577437">
        <w:rPr>
          <w:color w:val="000000"/>
          <w:sz w:val="24"/>
          <w:szCs w:val="24"/>
          <w:lang w:val="es-US"/>
        </w:rPr>
        <w:t xml:space="preserve"> </w:t>
      </w:r>
      <w:proofErr w:type="spellStart"/>
      <w:r w:rsidRPr="00577437">
        <w:rPr>
          <w:color w:val="000000"/>
          <w:sz w:val="24"/>
          <w:szCs w:val="24"/>
          <w:lang w:val="es-US"/>
        </w:rPr>
        <w:t>dengan</w:t>
      </w:r>
      <w:proofErr w:type="spellEnd"/>
      <w:r w:rsidRPr="00577437">
        <w:rPr>
          <w:color w:val="000000"/>
          <w:sz w:val="24"/>
          <w:szCs w:val="24"/>
          <w:lang w:val="es-US"/>
        </w:rPr>
        <w:t xml:space="preserve"> HIV </w:t>
      </w:r>
      <w:proofErr w:type="spellStart"/>
      <w:r w:rsidRPr="00577437">
        <w:rPr>
          <w:color w:val="000000"/>
          <w:sz w:val="24"/>
          <w:szCs w:val="24"/>
          <w:lang w:val="es-US"/>
        </w:rPr>
        <w:t>berjumlah</w:t>
      </w:r>
      <w:proofErr w:type="spellEnd"/>
      <w:r w:rsidRPr="00577437">
        <w:rPr>
          <w:color w:val="000000"/>
          <w:sz w:val="24"/>
          <w:szCs w:val="24"/>
          <w:lang w:val="es-US"/>
        </w:rPr>
        <w:t xml:space="preserve"> 36,9 juta </w:t>
      </w:r>
      <w:proofErr w:type="spellStart"/>
      <w:r w:rsidRPr="00577437">
        <w:rPr>
          <w:color w:val="000000"/>
          <w:sz w:val="24"/>
          <w:szCs w:val="24"/>
          <w:lang w:val="es-US"/>
        </w:rPr>
        <w:t>baik</w:t>
      </w:r>
      <w:proofErr w:type="spellEnd"/>
      <w:r w:rsidRPr="00577437">
        <w:rPr>
          <w:color w:val="000000"/>
          <w:sz w:val="24"/>
          <w:szCs w:val="24"/>
          <w:lang w:val="es-US"/>
        </w:rPr>
        <w:t xml:space="preserve"> </w:t>
      </w:r>
      <w:proofErr w:type="spellStart"/>
      <w:r w:rsidRPr="00577437">
        <w:rPr>
          <w:color w:val="000000"/>
          <w:sz w:val="24"/>
          <w:szCs w:val="24"/>
          <w:lang w:val="es-US"/>
        </w:rPr>
        <w:t>dewasa</w:t>
      </w:r>
      <w:proofErr w:type="spellEnd"/>
      <w:r w:rsidRPr="00577437">
        <w:rPr>
          <w:color w:val="000000"/>
          <w:sz w:val="24"/>
          <w:szCs w:val="24"/>
          <w:lang w:val="es-US"/>
        </w:rPr>
        <w:t xml:space="preserve"> </w:t>
      </w:r>
      <w:proofErr w:type="spellStart"/>
      <w:r w:rsidRPr="00577437">
        <w:rPr>
          <w:color w:val="000000"/>
          <w:sz w:val="24"/>
          <w:szCs w:val="24"/>
          <w:lang w:val="es-US"/>
        </w:rPr>
        <w:t>maupun</w:t>
      </w:r>
      <w:proofErr w:type="spellEnd"/>
      <w:r w:rsidRPr="00577437">
        <w:rPr>
          <w:color w:val="000000"/>
          <w:sz w:val="24"/>
          <w:szCs w:val="24"/>
          <w:lang w:val="es-US"/>
        </w:rPr>
        <w:t xml:space="preserve"> </w:t>
      </w:r>
      <w:proofErr w:type="spellStart"/>
      <w:r w:rsidRPr="00577437">
        <w:rPr>
          <w:color w:val="000000"/>
          <w:sz w:val="24"/>
          <w:szCs w:val="24"/>
          <w:lang w:val="es-US"/>
        </w:rPr>
        <w:t>anak-anak</w:t>
      </w:r>
      <w:proofErr w:type="spellEnd"/>
      <w:r w:rsidRPr="00577437">
        <w:rPr>
          <w:color w:val="000000"/>
          <w:sz w:val="24"/>
          <w:szCs w:val="24"/>
          <w:lang w:val="es-US"/>
        </w:rPr>
        <w:t xml:space="preserve"> di </w:t>
      </w:r>
      <w:proofErr w:type="spellStart"/>
      <w:r w:rsidRPr="00577437">
        <w:rPr>
          <w:color w:val="000000"/>
          <w:sz w:val="24"/>
          <w:szCs w:val="24"/>
          <w:lang w:val="es-US"/>
        </w:rPr>
        <w:t>dunia</w:t>
      </w:r>
      <w:proofErr w:type="spellEnd"/>
      <w:r w:rsidRPr="00577437">
        <w:rPr>
          <w:color w:val="000000"/>
          <w:sz w:val="24"/>
          <w:szCs w:val="24"/>
          <w:lang w:val="es-US"/>
        </w:rPr>
        <w:t xml:space="preserve"> </w:t>
      </w:r>
      <w:r>
        <w:rPr>
          <w:color w:val="000000"/>
          <w:sz w:val="24"/>
          <w:szCs w:val="24"/>
          <w:lang w:val="es-US"/>
        </w:rPr>
        <w:fldChar w:fldCharType="begin" w:fldLock="1"/>
      </w:r>
      <w:r>
        <w:rPr>
          <w:color w:val="000000"/>
          <w:sz w:val="24"/>
          <w:szCs w:val="24"/>
          <w:lang w:val="es-US"/>
        </w:rPr>
        <w:instrText>ADDIN CSL_CITATION {"citationItems":[{"id":"ITEM-1","itemData":{"DOI":"10.3851/IMP2894","ISSN":"20402058","PMID":"25310132","author":[{"dropping-particle":"","family":"Sidibé","given":"Michel","non-dropping-particle":"","parse-names":false,"suffix":""}],"container-title":"Antiviral Therapy","id":"ITEM-1","issued":{"date-parts":[["2014"]]},"page":"3-4","title":"The AIDS response catalysing economic and social transformation: The importance of local pharmaceutical production","type":"article-journal","volume":"19"},"uris":["http://www.mendeley.com/documents/?uuid=8a414a2d-bf4e-4728-90d8-49142061dc80"]}],"mendeley":{"formattedCitation":"(Sidibé, 2014)","plainTextFormattedCitation":"(Sidibé, 2014)","previouslyFormattedCitation":"(Sidibé, 2014)"},"properties":{"noteIndex":0},"schema":"https://github.com/citation-style-language/schema/raw/master/csl-citation.json"}</w:instrText>
      </w:r>
      <w:r>
        <w:rPr>
          <w:color w:val="000000"/>
          <w:sz w:val="24"/>
          <w:szCs w:val="24"/>
          <w:lang w:val="es-US"/>
        </w:rPr>
        <w:fldChar w:fldCharType="separate"/>
      </w:r>
      <w:r w:rsidRPr="00E5350F">
        <w:rPr>
          <w:noProof/>
          <w:color w:val="000000"/>
          <w:sz w:val="24"/>
          <w:szCs w:val="24"/>
          <w:lang w:val="es-US"/>
        </w:rPr>
        <w:t>(Sidibé, 2014)</w:t>
      </w:r>
      <w:r>
        <w:rPr>
          <w:color w:val="000000"/>
          <w:sz w:val="24"/>
          <w:szCs w:val="24"/>
          <w:lang w:val="es-US"/>
        </w:rPr>
        <w:fldChar w:fldCharType="end"/>
      </w:r>
      <w:r w:rsidRPr="00577437">
        <w:rPr>
          <w:color w:val="000000"/>
          <w:sz w:val="24"/>
          <w:szCs w:val="24"/>
          <w:lang w:val="es-US"/>
        </w:rPr>
        <w:t xml:space="preserve">. Di Asia </w:t>
      </w:r>
      <w:proofErr w:type="spellStart"/>
      <w:r w:rsidRPr="00577437">
        <w:rPr>
          <w:color w:val="000000"/>
          <w:sz w:val="24"/>
          <w:szCs w:val="24"/>
          <w:lang w:val="es-US"/>
        </w:rPr>
        <w:t>Tenggara</w:t>
      </w:r>
      <w:proofErr w:type="spellEnd"/>
      <w:r w:rsidRPr="00577437">
        <w:rPr>
          <w:color w:val="000000"/>
          <w:sz w:val="24"/>
          <w:szCs w:val="24"/>
          <w:lang w:val="es-US"/>
        </w:rPr>
        <w:t xml:space="preserve">, </w:t>
      </w:r>
      <w:proofErr w:type="spellStart"/>
      <w:r w:rsidRPr="00577437">
        <w:rPr>
          <w:color w:val="000000"/>
          <w:sz w:val="24"/>
          <w:szCs w:val="24"/>
          <w:lang w:val="es-US"/>
        </w:rPr>
        <w:t>terdapat</w:t>
      </w:r>
      <w:proofErr w:type="spellEnd"/>
      <w:r w:rsidRPr="00577437">
        <w:rPr>
          <w:color w:val="000000"/>
          <w:sz w:val="24"/>
          <w:szCs w:val="24"/>
          <w:lang w:val="es-US"/>
        </w:rPr>
        <w:t xml:space="preserve"> 5.2 juta </w:t>
      </w:r>
      <w:proofErr w:type="spellStart"/>
      <w:r w:rsidRPr="00577437">
        <w:rPr>
          <w:color w:val="000000"/>
          <w:sz w:val="24"/>
          <w:szCs w:val="24"/>
          <w:lang w:val="es-US"/>
        </w:rPr>
        <w:t>individu</w:t>
      </w:r>
      <w:proofErr w:type="spellEnd"/>
      <w:r w:rsidRPr="00577437">
        <w:rPr>
          <w:color w:val="000000"/>
          <w:sz w:val="24"/>
          <w:szCs w:val="24"/>
          <w:lang w:val="es-US"/>
        </w:rPr>
        <w:t xml:space="preserve"> </w:t>
      </w:r>
      <w:proofErr w:type="spellStart"/>
      <w:r w:rsidRPr="00577437">
        <w:rPr>
          <w:color w:val="000000"/>
          <w:sz w:val="24"/>
          <w:szCs w:val="24"/>
          <w:lang w:val="es-US"/>
        </w:rPr>
        <w:t>hidup</w:t>
      </w:r>
      <w:proofErr w:type="spellEnd"/>
      <w:r w:rsidRPr="00577437">
        <w:rPr>
          <w:color w:val="000000"/>
          <w:sz w:val="24"/>
          <w:szCs w:val="24"/>
          <w:lang w:val="es-US"/>
        </w:rPr>
        <w:t xml:space="preserve"> </w:t>
      </w:r>
      <w:proofErr w:type="spellStart"/>
      <w:r w:rsidRPr="00577437">
        <w:rPr>
          <w:color w:val="000000"/>
          <w:sz w:val="24"/>
          <w:szCs w:val="24"/>
          <w:lang w:val="es-US"/>
        </w:rPr>
        <w:t>dengan</w:t>
      </w:r>
      <w:proofErr w:type="spellEnd"/>
      <w:r w:rsidRPr="00577437">
        <w:rPr>
          <w:color w:val="000000"/>
          <w:sz w:val="24"/>
          <w:szCs w:val="24"/>
          <w:lang w:val="es-US"/>
        </w:rPr>
        <w:t xml:space="preserve"> HIV </w:t>
      </w:r>
      <w:r>
        <w:rPr>
          <w:color w:val="000000"/>
          <w:sz w:val="24"/>
          <w:szCs w:val="24"/>
          <w:lang w:val="es-US"/>
        </w:rPr>
        <w:fldChar w:fldCharType="begin" w:fldLock="1"/>
      </w:r>
      <w:r>
        <w:rPr>
          <w:color w:val="000000"/>
          <w:sz w:val="24"/>
          <w:szCs w:val="24"/>
          <w:lang w:val="es-US"/>
        </w:rPr>
        <w:instrText>ADDIN CSL_CITATION {"citationItems":[{"id":"ITEM-1","itemData":{"DOI":"10.3851/IMP2894","ISSN":"20402058","PMID":"25310132","author":[{"dropping-particle":"","family":"Sidibé","given":"Michel","non-dropping-particle":"","parse-names":false,"suffix":""}],"container-title":"Antiviral Therapy","id":"ITEM-1","issued":{"date-parts":[["2014"]]},"page":"3-4","title":"The AIDS response catalysing economic and social transformation: The importance of local pharmaceutical production","type":"article-journal","volume":"19"},"uris":["http://www.mendeley.com/documents/?uuid=8a414a2d-bf4e-4728-90d8-49142061dc80"]}],"mendeley":{"formattedCitation":"(Sidibé, 2014)","plainTextFormattedCitation":"(Sidibé, 2014)","previouslyFormattedCitation":"(Sidibé, 2014)"},"properties":{"noteIndex":0},"schema":"https://github.com/citation-style-language/schema/raw/master/csl-citation.json"}</w:instrText>
      </w:r>
      <w:r>
        <w:rPr>
          <w:color w:val="000000"/>
          <w:sz w:val="24"/>
          <w:szCs w:val="24"/>
          <w:lang w:val="es-US"/>
        </w:rPr>
        <w:fldChar w:fldCharType="separate"/>
      </w:r>
      <w:r w:rsidRPr="00E5350F">
        <w:rPr>
          <w:noProof/>
          <w:color w:val="000000"/>
          <w:sz w:val="24"/>
          <w:szCs w:val="24"/>
          <w:lang w:val="es-US"/>
        </w:rPr>
        <w:t>(Sidibé, 2014)</w:t>
      </w:r>
      <w:r>
        <w:rPr>
          <w:color w:val="000000"/>
          <w:sz w:val="24"/>
          <w:szCs w:val="24"/>
          <w:lang w:val="es-US"/>
        </w:rPr>
        <w:fldChar w:fldCharType="end"/>
      </w:r>
      <w:r>
        <w:rPr>
          <w:color w:val="000000"/>
          <w:sz w:val="24"/>
          <w:szCs w:val="24"/>
          <w:lang w:val="es-US"/>
        </w:rPr>
        <w:t xml:space="preserve">. </w:t>
      </w:r>
      <w:r w:rsidRPr="00577437">
        <w:rPr>
          <w:color w:val="000000"/>
          <w:sz w:val="24"/>
          <w:szCs w:val="24"/>
          <w:lang w:val="es-US"/>
        </w:rPr>
        <w:t xml:space="preserve">Di Indonesia, data </w:t>
      </w:r>
      <w:proofErr w:type="spellStart"/>
      <w:r w:rsidRPr="00577437">
        <w:rPr>
          <w:color w:val="000000"/>
          <w:sz w:val="24"/>
          <w:szCs w:val="24"/>
          <w:lang w:val="es-US"/>
        </w:rPr>
        <w:t>angka</w:t>
      </w:r>
      <w:proofErr w:type="spellEnd"/>
      <w:r w:rsidRPr="00577437">
        <w:rPr>
          <w:color w:val="000000"/>
          <w:sz w:val="24"/>
          <w:szCs w:val="24"/>
          <w:lang w:val="es-US"/>
        </w:rPr>
        <w:t xml:space="preserve"> </w:t>
      </w:r>
      <w:proofErr w:type="spellStart"/>
      <w:r w:rsidRPr="00577437">
        <w:rPr>
          <w:color w:val="000000"/>
          <w:sz w:val="24"/>
          <w:szCs w:val="24"/>
          <w:lang w:val="es-US"/>
        </w:rPr>
        <w:t>kejadian</w:t>
      </w:r>
      <w:proofErr w:type="spellEnd"/>
      <w:r w:rsidRPr="00577437">
        <w:rPr>
          <w:color w:val="000000"/>
          <w:sz w:val="24"/>
          <w:szCs w:val="24"/>
          <w:lang w:val="es-US"/>
        </w:rPr>
        <w:t xml:space="preserve"> HIV </w:t>
      </w:r>
      <w:proofErr w:type="spellStart"/>
      <w:r w:rsidRPr="00577437">
        <w:rPr>
          <w:color w:val="000000"/>
          <w:sz w:val="24"/>
          <w:szCs w:val="24"/>
          <w:lang w:val="es-US"/>
        </w:rPr>
        <w:t>tahun</w:t>
      </w:r>
      <w:proofErr w:type="spellEnd"/>
      <w:r w:rsidRPr="00577437">
        <w:rPr>
          <w:color w:val="000000"/>
          <w:sz w:val="24"/>
          <w:szCs w:val="24"/>
          <w:lang w:val="es-US"/>
        </w:rPr>
        <w:t xml:space="preserve"> 2017 </w:t>
      </w:r>
      <w:proofErr w:type="spellStart"/>
      <w:r w:rsidRPr="00577437">
        <w:rPr>
          <w:color w:val="000000"/>
          <w:sz w:val="24"/>
          <w:szCs w:val="24"/>
          <w:lang w:val="es-US"/>
        </w:rPr>
        <w:t>dilaporkan</w:t>
      </w:r>
      <w:proofErr w:type="spellEnd"/>
      <w:r w:rsidRPr="00577437">
        <w:rPr>
          <w:color w:val="000000"/>
          <w:sz w:val="24"/>
          <w:szCs w:val="24"/>
          <w:lang w:val="es-US"/>
        </w:rPr>
        <w:t xml:space="preserve"> </w:t>
      </w:r>
      <w:proofErr w:type="spellStart"/>
      <w:r w:rsidRPr="00577437">
        <w:rPr>
          <w:color w:val="000000"/>
          <w:sz w:val="24"/>
          <w:szCs w:val="24"/>
          <w:lang w:val="es-US"/>
        </w:rPr>
        <w:t>ada</w:t>
      </w:r>
      <w:proofErr w:type="spellEnd"/>
      <w:r w:rsidRPr="00577437">
        <w:rPr>
          <w:color w:val="000000"/>
          <w:sz w:val="24"/>
          <w:szCs w:val="24"/>
          <w:lang w:val="es-US"/>
        </w:rPr>
        <w:t xml:space="preserve"> </w:t>
      </w:r>
      <w:proofErr w:type="spellStart"/>
      <w:r w:rsidRPr="00577437">
        <w:rPr>
          <w:color w:val="000000"/>
          <w:sz w:val="24"/>
          <w:szCs w:val="24"/>
          <w:lang w:val="es-US"/>
        </w:rPr>
        <w:t>sebanyak</w:t>
      </w:r>
      <w:proofErr w:type="spellEnd"/>
      <w:r w:rsidRPr="00577437">
        <w:rPr>
          <w:color w:val="000000"/>
          <w:sz w:val="24"/>
          <w:szCs w:val="24"/>
          <w:lang w:val="es-US"/>
        </w:rPr>
        <w:t xml:space="preserve"> 14.640 </w:t>
      </w:r>
      <w:proofErr w:type="spellStart"/>
      <w:r w:rsidRPr="00577437">
        <w:rPr>
          <w:color w:val="000000"/>
          <w:sz w:val="24"/>
          <w:szCs w:val="24"/>
          <w:lang w:val="es-US"/>
        </w:rPr>
        <w:t>individu</w:t>
      </w:r>
      <w:proofErr w:type="spellEnd"/>
      <w:r w:rsidRPr="00577437">
        <w:rPr>
          <w:color w:val="000000"/>
          <w:sz w:val="24"/>
          <w:szCs w:val="24"/>
          <w:lang w:val="es-US"/>
        </w:rPr>
        <w:t xml:space="preserve"> </w:t>
      </w:r>
      <w:proofErr w:type="spellStart"/>
      <w:r w:rsidRPr="00577437">
        <w:rPr>
          <w:color w:val="000000"/>
          <w:sz w:val="24"/>
          <w:szCs w:val="24"/>
          <w:lang w:val="es-US"/>
        </w:rPr>
        <w:t>terinfeksi</w:t>
      </w:r>
      <w:proofErr w:type="spellEnd"/>
      <w:r w:rsidRPr="00577437">
        <w:rPr>
          <w:color w:val="000000"/>
          <w:sz w:val="24"/>
          <w:szCs w:val="24"/>
          <w:lang w:val="es-US"/>
        </w:rPr>
        <w:t xml:space="preserve"> HIV </w:t>
      </w:r>
      <w:r>
        <w:rPr>
          <w:color w:val="000000"/>
          <w:sz w:val="24"/>
          <w:szCs w:val="24"/>
          <w:lang w:val="es-US"/>
        </w:rPr>
        <w:fldChar w:fldCharType="begin" w:fldLock="1"/>
      </w:r>
      <w:r>
        <w:rPr>
          <w:color w:val="000000"/>
          <w:sz w:val="24"/>
          <w:szCs w:val="24"/>
          <w:lang w:val="es-US"/>
        </w:rPr>
        <w:instrText>ADDIN CSL_CITATION {"citationItems":[{"id":"ITEM-1","itemData":{"author":[{"dropping-particle":"","family":"Sugihantono","given":"A","non-dropping-particle":"","parse-names":false,"suffix":""}],"id":"ITEM-1","issued":{"date-parts":[["2018"]]},"publisher-place":"Jakarta","title":"Laporan Perkembangan ODHA &amp; Infeksi Menular Seksual (IMS) Triwulan IV Tahun 2017","type":"report"},"uris":["http://www.mendeley.com/documents/?uuid=6f9f906a-f151-4b94-9ab9-3ad4295174c0"]}],"mendeley":{"formattedCitation":"(Sugihantono, 2018)","plainTextFormattedCitation":"(Sugihantono, 2018)","previouslyFormattedCitation":"(Sugihantono, 2018)"},"properties":{"noteIndex":0},"schema":"https://github.com/citation-style-language/schema/raw/master/csl-citation.json"}</w:instrText>
      </w:r>
      <w:r>
        <w:rPr>
          <w:color w:val="000000"/>
          <w:sz w:val="24"/>
          <w:szCs w:val="24"/>
          <w:lang w:val="es-US"/>
        </w:rPr>
        <w:fldChar w:fldCharType="separate"/>
      </w:r>
      <w:r w:rsidRPr="00E5350F">
        <w:rPr>
          <w:noProof/>
          <w:color w:val="000000"/>
          <w:sz w:val="24"/>
          <w:szCs w:val="24"/>
          <w:lang w:val="es-US"/>
        </w:rPr>
        <w:t>(Sugihantono, 2018)</w:t>
      </w:r>
      <w:r>
        <w:rPr>
          <w:color w:val="000000"/>
          <w:sz w:val="24"/>
          <w:szCs w:val="24"/>
          <w:lang w:val="es-US"/>
        </w:rPr>
        <w:fldChar w:fldCharType="end"/>
      </w:r>
      <w:r>
        <w:rPr>
          <w:color w:val="000000"/>
          <w:sz w:val="24"/>
          <w:szCs w:val="24"/>
          <w:lang w:val="es-US"/>
        </w:rPr>
        <w:t>.</w:t>
      </w:r>
    </w:p>
    <w:p w14:paraId="2CAAB856" w14:textId="77777777" w:rsidR="003C2162" w:rsidRPr="00577437" w:rsidRDefault="003C2162" w:rsidP="003C2162">
      <w:pPr>
        <w:pStyle w:val="BodyText"/>
        <w:ind w:right="120" w:firstLine="709"/>
        <w:rPr>
          <w:color w:val="000000"/>
          <w:sz w:val="24"/>
          <w:szCs w:val="24"/>
          <w:lang w:val="es-US"/>
        </w:rPr>
      </w:pPr>
      <w:proofErr w:type="spellStart"/>
      <w:r w:rsidRPr="00577437">
        <w:rPr>
          <w:color w:val="000000"/>
          <w:sz w:val="24"/>
          <w:szCs w:val="24"/>
          <w:lang w:val="es-US"/>
        </w:rPr>
        <w:t>Acquired</w:t>
      </w:r>
      <w:proofErr w:type="spellEnd"/>
      <w:r w:rsidRPr="00577437">
        <w:rPr>
          <w:color w:val="000000"/>
          <w:sz w:val="24"/>
          <w:szCs w:val="24"/>
          <w:lang w:val="es-US"/>
        </w:rPr>
        <w:t xml:space="preserve"> </w:t>
      </w:r>
      <w:proofErr w:type="spellStart"/>
      <w:r w:rsidRPr="00577437">
        <w:rPr>
          <w:color w:val="000000"/>
          <w:sz w:val="24"/>
          <w:szCs w:val="24"/>
          <w:lang w:val="es-US"/>
        </w:rPr>
        <w:t>Immune</w:t>
      </w:r>
      <w:proofErr w:type="spellEnd"/>
      <w:r w:rsidRPr="00577437">
        <w:rPr>
          <w:color w:val="000000"/>
          <w:sz w:val="24"/>
          <w:szCs w:val="24"/>
          <w:lang w:val="es-US"/>
        </w:rPr>
        <w:t xml:space="preserve"> </w:t>
      </w:r>
      <w:proofErr w:type="spellStart"/>
      <w:r w:rsidRPr="00577437">
        <w:rPr>
          <w:color w:val="000000"/>
          <w:sz w:val="24"/>
          <w:szCs w:val="24"/>
          <w:lang w:val="es-US"/>
        </w:rPr>
        <w:t>Deficiency</w:t>
      </w:r>
      <w:proofErr w:type="spellEnd"/>
      <w:r w:rsidRPr="00577437">
        <w:rPr>
          <w:color w:val="000000"/>
          <w:sz w:val="24"/>
          <w:szCs w:val="24"/>
          <w:lang w:val="es-US"/>
        </w:rPr>
        <w:t xml:space="preserve"> </w:t>
      </w:r>
      <w:proofErr w:type="spellStart"/>
      <w:r w:rsidRPr="00577437">
        <w:rPr>
          <w:color w:val="000000"/>
          <w:sz w:val="24"/>
          <w:szCs w:val="24"/>
          <w:lang w:val="es-US"/>
        </w:rPr>
        <w:t>Syndrome</w:t>
      </w:r>
      <w:proofErr w:type="spellEnd"/>
      <w:r w:rsidRPr="00577437">
        <w:rPr>
          <w:color w:val="000000"/>
          <w:sz w:val="24"/>
          <w:szCs w:val="24"/>
          <w:lang w:val="es-US"/>
        </w:rPr>
        <w:t xml:space="preserve"> (AIDS) </w:t>
      </w:r>
      <w:proofErr w:type="spellStart"/>
      <w:r w:rsidRPr="00577437">
        <w:rPr>
          <w:color w:val="000000"/>
          <w:sz w:val="24"/>
          <w:szCs w:val="24"/>
          <w:lang w:val="es-US"/>
        </w:rPr>
        <w:t>merupakan</w:t>
      </w:r>
      <w:proofErr w:type="spellEnd"/>
      <w:r w:rsidRPr="00577437">
        <w:rPr>
          <w:color w:val="000000"/>
          <w:sz w:val="24"/>
          <w:szCs w:val="24"/>
          <w:lang w:val="es-US"/>
        </w:rPr>
        <w:t xml:space="preserve"> </w:t>
      </w:r>
      <w:proofErr w:type="spellStart"/>
      <w:r w:rsidRPr="00577437">
        <w:rPr>
          <w:color w:val="000000"/>
          <w:sz w:val="24"/>
          <w:szCs w:val="24"/>
          <w:lang w:val="es-US"/>
        </w:rPr>
        <w:t>komplikasi</w:t>
      </w:r>
      <w:proofErr w:type="spellEnd"/>
      <w:r w:rsidRPr="00577437">
        <w:rPr>
          <w:color w:val="000000"/>
          <w:sz w:val="24"/>
          <w:szCs w:val="24"/>
          <w:lang w:val="es-US"/>
        </w:rPr>
        <w:t xml:space="preserve"> </w:t>
      </w:r>
      <w:proofErr w:type="spellStart"/>
      <w:r w:rsidRPr="00577437">
        <w:rPr>
          <w:color w:val="000000"/>
          <w:sz w:val="24"/>
          <w:szCs w:val="24"/>
          <w:lang w:val="es-US"/>
        </w:rPr>
        <w:t>atau</w:t>
      </w:r>
      <w:proofErr w:type="spellEnd"/>
      <w:r w:rsidRPr="00577437">
        <w:rPr>
          <w:color w:val="000000"/>
          <w:sz w:val="24"/>
          <w:szCs w:val="24"/>
          <w:lang w:val="es-US"/>
        </w:rPr>
        <w:t xml:space="preserve"> </w:t>
      </w:r>
      <w:proofErr w:type="spellStart"/>
      <w:r w:rsidRPr="00577437">
        <w:rPr>
          <w:color w:val="000000"/>
          <w:sz w:val="24"/>
          <w:szCs w:val="24"/>
          <w:lang w:val="es-US"/>
        </w:rPr>
        <w:t>kondisi</w:t>
      </w:r>
      <w:proofErr w:type="spellEnd"/>
      <w:r w:rsidRPr="00577437">
        <w:rPr>
          <w:color w:val="000000"/>
          <w:sz w:val="24"/>
          <w:szCs w:val="24"/>
          <w:lang w:val="es-US"/>
        </w:rPr>
        <w:t xml:space="preserve"> </w:t>
      </w:r>
      <w:proofErr w:type="spellStart"/>
      <w:r w:rsidRPr="00577437">
        <w:rPr>
          <w:color w:val="000000"/>
          <w:sz w:val="24"/>
          <w:szCs w:val="24"/>
          <w:lang w:val="es-US"/>
        </w:rPr>
        <w:t>lanjut</w:t>
      </w:r>
      <w:proofErr w:type="spellEnd"/>
      <w:r w:rsidRPr="00577437">
        <w:rPr>
          <w:color w:val="000000"/>
          <w:sz w:val="24"/>
          <w:szCs w:val="24"/>
          <w:lang w:val="es-US"/>
        </w:rPr>
        <w:t xml:space="preserve"> </w:t>
      </w:r>
      <w:proofErr w:type="spellStart"/>
      <w:r w:rsidRPr="00577437">
        <w:rPr>
          <w:color w:val="000000"/>
          <w:sz w:val="24"/>
          <w:szCs w:val="24"/>
          <w:lang w:val="es-US"/>
        </w:rPr>
        <w:t>dari</w:t>
      </w:r>
      <w:proofErr w:type="spellEnd"/>
      <w:r w:rsidRPr="00577437">
        <w:rPr>
          <w:color w:val="000000"/>
          <w:sz w:val="24"/>
          <w:szCs w:val="24"/>
          <w:lang w:val="es-US"/>
        </w:rPr>
        <w:t xml:space="preserve"> </w:t>
      </w:r>
      <w:proofErr w:type="spellStart"/>
      <w:r w:rsidRPr="00577437">
        <w:rPr>
          <w:color w:val="000000"/>
          <w:sz w:val="24"/>
          <w:szCs w:val="24"/>
          <w:lang w:val="es-US"/>
        </w:rPr>
        <w:t>penyakit</w:t>
      </w:r>
      <w:proofErr w:type="spellEnd"/>
      <w:r w:rsidRPr="00577437">
        <w:rPr>
          <w:color w:val="000000"/>
          <w:sz w:val="24"/>
          <w:szCs w:val="24"/>
          <w:lang w:val="es-US"/>
        </w:rPr>
        <w:t xml:space="preserve"> HIV yang </w:t>
      </w:r>
      <w:proofErr w:type="spellStart"/>
      <w:r w:rsidRPr="00577437">
        <w:rPr>
          <w:color w:val="000000"/>
          <w:sz w:val="24"/>
          <w:szCs w:val="24"/>
          <w:lang w:val="es-US"/>
        </w:rPr>
        <w:t>ditandai</w:t>
      </w:r>
      <w:proofErr w:type="spellEnd"/>
      <w:r w:rsidRPr="00577437">
        <w:rPr>
          <w:color w:val="000000"/>
          <w:sz w:val="24"/>
          <w:szCs w:val="24"/>
          <w:lang w:val="es-US"/>
        </w:rPr>
        <w:t xml:space="preserve"> </w:t>
      </w:r>
      <w:proofErr w:type="spellStart"/>
      <w:r w:rsidRPr="00577437">
        <w:rPr>
          <w:color w:val="000000"/>
          <w:sz w:val="24"/>
          <w:szCs w:val="24"/>
          <w:lang w:val="es-US"/>
        </w:rPr>
        <w:t>dengan</w:t>
      </w:r>
      <w:proofErr w:type="spellEnd"/>
      <w:r w:rsidRPr="00577437">
        <w:rPr>
          <w:color w:val="000000"/>
          <w:sz w:val="24"/>
          <w:szCs w:val="24"/>
          <w:lang w:val="es-US"/>
        </w:rPr>
        <w:t xml:space="preserve"> </w:t>
      </w:r>
      <w:proofErr w:type="spellStart"/>
      <w:r w:rsidRPr="00577437">
        <w:rPr>
          <w:color w:val="000000"/>
          <w:sz w:val="24"/>
          <w:szCs w:val="24"/>
          <w:lang w:val="es-US"/>
        </w:rPr>
        <w:t>adanya</w:t>
      </w:r>
      <w:proofErr w:type="spellEnd"/>
      <w:r w:rsidRPr="00577437">
        <w:rPr>
          <w:color w:val="000000"/>
          <w:sz w:val="24"/>
          <w:szCs w:val="24"/>
          <w:lang w:val="es-US"/>
        </w:rPr>
        <w:t xml:space="preserve"> </w:t>
      </w:r>
      <w:proofErr w:type="spellStart"/>
      <w:r w:rsidRPr="00577437">
        <w:rPr>
          <w:color w:val="000000"/>
          <w:sz w:val="24"/>
          <w:szCs w:val="24"/>
          <w:lang w:val="es-US"/>
        </w:rPr>
        <w:t>penurunan</w:t>
      </w:r>
      <w:proofErr w:type="spellEnd"/>
      <w:r w:rsidRPr="00577437">
        <w:rPr>
          <w:color w:val="000000"/>
          <w:sz w:val="24"/>
          <w:szCs w:val="24"/>
          <w:lang w:val="es-US"/>
        </w:rPr>
        <w:t xml:space="preserve"> CD4 T-</w:t>
      </w:r>
      <w:proofErr w:type="spellStart"/>
      <w:r w:rsidRPr="00577437">
        <w:rPr>
          <w:color w:val="000000"/>
          <w:sz w:val="24"/>
          <w:szCs w:val="24"/>
          <w:lang w:val="es-US"/>
        </w:rPr>
        <w:t>cell</w:t>
      </w:r>
      <w:proofErr w:type="spellEnd"/>
      <w:r w:rsidRPr="00577437">
        <w:rPr>
          <w:color w:val="000000"/>
          <w:sz w:val="24"/>
          <w:szCs w:val="24"/>
          <w:lang w:val="es-US"/>
        </w:rPr>
        <w:t xml:space="preserve"> </w:t>
      </w:r>
      <w:proofErr w:type="spellStart"/>
      <w:r w:rsidRPr="00577437">
        <w:rPr>
          <w:color w:val="000000"/>
          <w:sz w:val="24"/>
          <w:szCs w:val="24"/>
          <w:lang w:val="es-US"/>
        </w:rPr>
        <w:t>dibawah</w:t>
      </w:r>
      <w:proofErr w:type="spellEnd"/>
      <w:r w:rsidRPr="00577437">
        <w:rPr>
          <w:color w:val="000000"/>
          <w:sz w:val="24"/>
          <w:szCs w:val="24"/>
          <w:lang w:val="es-US"/>
        </w:rPr>
        <w:t xml:space="preserve"> 200 </w:t>
      </w:r>
      <w:proofErr w:type="spellStart"/>
      <w:r w:rsidRPr="00577437">
        <w:rPr>
          <w:color w:val="000000"/>
          <w:sz w:val="24"/>
          <w:szCs w:val="24"/>
          <w:lang w:val="es-US"/>
        </w:rPr>
        <w:t>sel</w:t>
      </w:r>
      <w:proofErr w:type="spellEnd"/>
      <w:r w:rsidRPr="00577437">
        <w:rPr>
          <w:color w:val="000000"/>
          <w:sz w:val="24"/>
          <w:szCs w:val="24"/>
          <w:lang w:val="es-US"/>
        </w:rPr>
        <w:t xml:space="preserve">/mm3 </w:t>
      </w:r>
      <w:proofErr w:type="spellStart"/>
      <w:r w:rsidRPr="00577437">
        <w:rPr>
          <w:color w:val="000000"/>
          <w:sz w:val="24"/>
          <w:szCs w:val="24"/>
          <w:lang w:val="es-US"/>
        </w:rPr>
        <w:t>sehingga</w:t>
      </w:r>
      <w:proofErr w:type="spellEnd"/>
      <w:r w:rsidRPr="00577437">
        <w:rPr>
          <w:color w:val="000000"/>
          <w:sz w:val="24"/>
          <w:szCs w:val="24"/>
          <w:lang w:val="es-US"/>
        </w:rPr>
        <w:t xml:space="preserve"> </w:t>
      </w:r>
      <w:proofErr w:type="spellStart"/>
      <w:r w:rsidRPr="00577437">
        <w:rPr>
          <w:color w:val="000000"/>
          <w:sz w:val="24"/>
          <w:szCs w:val="24"/>
          <w:lang w:val="es-US"/>
        </w:rPr>
        <w:t>menyebabkan</w:t>
      </w:r>
      <w:proofErr w:type="spellEnd"/>
      <w:r w:rsidRPr="00577437">
        <w:rPr>
          <w:color w:val="000000"/>
          <w:sz w:val="24"/>
          <w:szCs w:val="24"/>
          <w:lang w:val="es-US"/>
        </w:rPr>
        <w:t xml:space="preserve"> </w:t>
      </w:r>
      <w:proofErr w:type="spellStart"/>
      <w:r w:rsidRPr="00577437">
        <w:rPr>
          <w:color w:val="000000"/>
          <w:sz w:val="24"/>
          <w:szCs w:val="24"/>
          <w:lang w:val="es-US"/>
        </w:rPr>
        <w:t>penderita</w:t>
      </w:r>
      <w:proofErr w:type="spellEnd"/>
      <w:r w:rsidRPr="00577437">
        <w:rPr>
          <w:color w:val="000000"/>
          <w:sz w:val="24"/>
          <w:szCs w:val="24"/>
          <w:lang w:val="es-US"/>
        </w:rPr>
        <w:t xml:space="preserve"> </w:t>
      </w:r>
      <w:proofErr w:type="spellStart"/>
      <w:r w:rsidRPr="00577437">
        <w:rPr>
          <w:color w:val="000000"/>
          <w:sz w:val="24"/>
          <w:szCs w:val="24"/>
          <w:lang w:val="es-US"/>
        </w:rPr>
        <w:t>mudah</w:t>
      </w:r>
      <w:proofErr w:type="spellEnd"/>
      <w:r w:rsidRPr="00577437">
        <w:rPr>
          <w:color w:val="000000"/>
          <w:sz w:val="24"/>
          <w:szCs w:val="24"/>
          <w:lang w:val="es-US"/>
        </w:rPr>
        <w:t xml:space="preserve"> </w:t>
      </w:r>
      <w:proofErr w:type="spellStart"/>
      <w:r w:rsidRPr="00577437">
        <w:rPr>
          <w:color w:val="000000"/>
          <w:sz w:val="24"/>
          <w:szCs w:val="24"/>
          <w:lang w:val="es-US"/>
        </w:rPr>
        <w:t>terinfeksi</w:t>
      </w:r>
      <w:proofErr w:type="spellEnd"/>
      <w:r w:rsidRPr="00577437">
        <w:rPr>
          <w:color w:val="000000"/>
          <w:sz w:val="24"/>
          <w:szCs w:val="24"/>
          <w:lang w:val="es-US"/>
        </w:rPr>
        <w:t xml:space="preserve"> </w:t>
      </w:r>
      <w:proofErr w:type="spellStart"/>
      <w:r w:rsidRPr="00577437">
        <w:rPr>
          <w:color w:val="000000"/>
          <w:sz w:val="24"/>
          <w:szCs w:val="24"/>
          <w:lang w:val="es-US"/>
        </w:rPr>
        <w:t>oleh</w:t>
      </w:r>
      <w:proofErr w:type="spellEnd"/>
      <w:r w:rsidRPr="00577437">
        <w:rPr>
          <w:color w:val="000000"/>
          <w:sz w:val="24"/>
          <w:szCs w:val="24"/>
          <w:lang w:val="es-US"/>
        </w:rPr>
        <w:t xml:space="preserve"> </w:t>
      </w:r>
      <w:proofErr w:type="spellStart"/>
      <w:r w:rsidRPr="00577437">
        <w:rPr>
          <w:color w:val="000000"/>
          <w:sz w:val="24"/>
          <w:szCs w:val="24"/>
          <w:lang w:val="es-US"/>
        </w:rPr>
        <w:t>bakteri</w:t>
      </w:r>
      <w:proofErr w:type="spellEnd"/>
      <w:r w:rsidRPr="00577437">
        <w:rPr>
          <w:color w:val="000000"/>
          <w:sz w:val="24"/>
          <w:szCs w:val="24"/>
          <w:lang w:val="es-US"/>
        </w:rPr>
        <w:t xml:space="preserve"> </w:t>
      </w:r>
      <w:proofErr w:type="spellStart"/>
      <w:r w:rsidRPr="00577437">
        <w:rPr>
          <w:color w:val="000000"/>
          <w:sz w:val="24"/>
          <w:szCs w:val="24"/>
          <w:lang w:val="es-US"/>
        </w:rPr>
        <w:t>oportunistik</w:t>
      </w:r>
      <w:proofErr w:type="spellEnd"/>
      <w:r w:rsidRPr="00577437">
        <w:rPr>
          <w:color w:val="000000"/>
          <w:sz w:val="24"/>
          <w:szCs w:val="24"/>
          <w:lang w:val="es-US"/>
        </w:rPr>
        <w:t xml:space="preserve"> </w:t>
      </w:r>
      <w:r>
        <w:rPr>
          <w:color w:val="000000"/>
          <w:sz w:val="24"/>
          <w:szCs w:val="24"/>
          <w:lang w:val="es-US"/>
        </w:rPr>
        <w:fldChar w:fldCharType="begin" w:fldLock="1"/>
      </w:r>
      <w:r>
        <w:rPr>
          <w:color w:val="000000"/>
          <w:sz w:val="24"/>
          <w:szCs w:val="24"/>
          <w:lang w:val="es-US"/>
        </w:rPr>
        <w:instrText>ADDIN CSL_CITATION {"citationItems":[{"id":"ITEM-1","itemData":{"ISBN":"9781451193336","author":[{"dropping-particle":"","family":"Paul","given":"Pauline","non-dropping-particle":"","parse-names":false,"suffix":""},{"dropping-particle":"","family":"Day","given":"Rene A","non-dropping-particle":"","parse-names":false,"suffix":""},{"dropping-particle":"","family":"Williams","given":"Bev","non-dropping-particle":"","parse-names":false,"suffix":""}],"id":"ITEM-1","issued":{"date-parts":[["2016"]]},"title":"Canadian Textbook of Nursing","type":"book"},"uris":["http://www.mendeley.com/documents/?uuid=4a1f6b4d-5c79-4432-87ea-dbfa71056cf1"]}],"mendeley":{"formattedCitation":"(Paul et al., 2016)","plainTextFormattedCitation":"(Paul et al., 2016)","previouslyFormattedCitation":"(Paul et al., 2016)"},"properties":{"noteIndex":0},"schema":"https://github.com/citation-style-language/schema/raw/master/csl-citation.json"}</w:instrText>
      </w:r>
      <w:r>
        <w:rPr>
          <w:color w:val="000000"/>
          <w:sz w:val="24"/>
          <w:szCs w:val="24"/>
          <w:lang w:val="es-US"/>
        </w:rPr>
        <w:fldChar w:fldCharType="separate"/>
      </w:r>
      <w:r w:rsidRPr="0051186C">
        <w:rPr>
          <w:noProof/>
          <w:color w:val="000000"/>
          <w:sz w:val="24"/>
          <w:szCs w:val="24"/>
          <w:lang w:val="es-US"/>
        </w:rPr>
        <w:t>(Paul et al., 2016)</w:t>
      </w:r>
      <w:r>
        <w:rPr>
          <w:color w:val="000000"/>
          <w:sz w:val="24"/>
          <w:szCs w:val="24"/>
          <w:lang w:val="es-US"/>
        </w:rPr>
        <w:fldChar w:fldCharType="end"/>
      </w:r>
      <w:r w:rsidRPr="00577437">
        <w:rPr>
          <w:color w:val="000000"/>
          <w:sz w:val="24"/>
          <w:szCs w:val="24"/>
          <w:lang w:val="es-US"/>
        </w:rPr>
        <w:t xml:space="preserve">. </w:t>
      </w:r>
      <w:proofErr w:type="spellStart"/>
      <w:r w:rsidRPr="00577437">
        <w:rPr>
          <w:color w:val="000000"/>
          <w:sz w:val="24"/>
          <w:szCs w:val="24"/>
          <w:lang w:val="es-US"/>
        </w:rPr>
        <w:t>Jumlah</w:t>
      </w:r>
      <w:proofErr w:type="spellEnd"/>
      <w:r w:rsidRPr="00577437">
        <w:rPr>
          <w:color w:val="000000"/>
          <w:sz w:val="24"/>
          <w:szCs w:val="24"/>
          <w:lang w:val="es-US"/>
        </w:rPr>
        <w:t xml:space="preserve"> </w:t>
      </w:r>
      <w:proofErr w:type="spellStart"/>
      <w:r w:rsidRPr="00577437">
        <w:rPr>
          <w:color w:val="000000"/>
          <w:sz w:val="24"/>
          <w:szCs w:val="24"/>
          <w:lang w:val="es-US"/>
        </w:rPr>
        <w:t>kasus</w:t>
      </w:r>
      <w:proofErr w:type="spellEnd"/>
      <w:r w:rsidRPr="00577437">
        <w:rPr>
          <w:color w:val="000000"/>
          <w:sz w:val="24"/>
          <w:szCs w:val="24"/>
          <w:lang w:val="es-US"/>
        </w:rPr>
        <w:t xml:space="preserve"> AIDS yang </w:t>
      </w:r>
      <w:proofErr w:type="spellStart"/>
      <w:r w:rsidRPr="00577437">
        <w:rPr>
          <w:color w:val="000000"/>
          <w:sz w:val="24"/>
          <w:szCs w:val="24"/>
          <w:lang w:val="es-US"/>
        </w:rPr>
        <w:t>dilaporkan</w:t>
      </w:r>
      <w:proofErr w:type="spellEnd"/>
      <w:r w:rsidRPr="00577437">
        <w:rPr>
          <w:color w:val="000000"/>
          <w:sz w:val="24"/>
          <w:szCs w:val="24"/>
          <w:lang w:val="es-US"/>
        </w:rPr>
        <w:t xml:space="preserve"> </w:t>
      </w:r>
      <w:proofErr w:type="spellStart"/>
      <w:r w:rsidRPr="00577437">
        <w:rPr>
          <w:color w:val="000000"/>
          <w:sz w:val="24"/>
          <w:szCs w:val="24"/>
          <w:lang w:val="es-US"/>
        </w:rPr>
        <w:t>hingga</w:t>
      </w:r>
      <w:proofErr w:type="spellEnd"/>
      <w:r w:rsidRPr="00577437">
        <w:rPr>
          <w:color w:val="000000"/>
          <w:sz w:val="24"/>
          <w:szCs w:val="24"/>
          <w:lang w:val="es-US"/>
        </w:rPr>
        <w:t xml:space="preserve"> </w:t>
      </w:r>
      <w:proofErr w:type="spellStart"/>
      <w:r w:rsidRPr="00577437">
        <w:rPr>
          <w:color w:val="000000"/>
          <w:sz w:val="24"/>
          <w:szCs w:val="24"/>
          <w:lang w:val="es-US"/>
        </w:rPr>
        <w:t>Desember</w:t>
      </w:r>
      <w:proofErr w:type="spellEnd"/>
      <w:r w:rsidRPr="00577437">
        <w:rPr>
          <w:color w:val="000000"/>
          <w:sz w:val="24"/>
          <w:szCs w:val="24"/>
          <w:lang w:val="es-US"/>
        </w:rPr>
        <w:t xml:space="preserve"> 2017 </w:t>
      </w:r>
      <w:proofErr w:type="spellStart"/>
      <w:r w:rsidRPr="00577437">
        <w:rPr>
          <w:color w:val="000000"/>
          <w:sz w:val="24"/>
          <w:szCs w:val="24"/>
          <w:lang w:val="es-US"/>
        </w:rPr>
        <w:t>mengalami</w:t>
      </w:r>
      <w:proofErr w:type="spellEnd"/>
      <w:r w:rsidRPr="00577437">
        <w:rPr>
          <w:color w:val="000000"/>
          <w:sz w:val="24"/>
          <w:szCs w:val="24"/>
          <w:lang w:val="es-US"/>
        </w:rPr>
        <w:t xml:space="preserve"> </w:t>
      </w:r>
      <w:proofErr w:type="spellStart"/>
      <w:r w:rsidRPr="00577437">
        <w:rPr>
          <w:color w:val="000000"/>
          <w:sz w:val="24"/>
          <w:szCs w:val="24"/>
          <w:lang w:val="es-US"/>
        </w:rPr>
        <w:t>penurunan</w:t>
      </w:r>
      <w:proofErr w:type="spellEnd"/>
      <w:r w:rsidRPr="00577437">
        <w:rPr>
          <w:color w:val="000000"/>
          <w:sz w:val="24"/>
          <w:szCs w:val="24"/>
          <w:lang w:val="es-US"/>
        </w:rPr>
        <w:t xml:space="preserve">, yang </w:t>
      </w:r>
      <w:proofErr w:type="spellStart"/>
      <w:r w:rsidRPr="00577437">
        <w:rPr>
          <w:color w:val="000000"/>
          <w:sz w:val="24"/>
          <w:szCs w:val="24"/>
          <w:lang w:val="es-US"/>
        </w:rPr>
        <w:t>semula</w:t>
      </w:r>
      <w:proofErr w:type="spellEnd"/>
      <w:r w:rsidRPr="00577437">
        <w:rPr>
          <w:color w:val="000000"/>
          <w:sz w:val="24"/>
          <w:szCs w:val="24"/>
          <w:lang w:val="es-US"/>
        </w:rPr>
        <w:t xml:space="preserve"> </w:t>
      </w:r>
      <w:proofErr w:type="spellStart"/>
      <w:r w:rsidRPr="00577437">
        <w:rPr>
          <w:color w:val="000000"/>
          <w:sz w:val="24"/>
          <w:szCs w:val="24"/>
          <w:lang w:val="es-US"/>
        </w:rPr>
        <w:t>ada</w:t>
      </w:r>
      <w:proofErr w:type="spellEnd"/>
      <w:r w:rsidRPr="00577437">
        <w:rPr>
          <w:color w:val="000000"/>
          <w:sz w:val="24"/>
          <w:szCs w:val="24"/>
          <w:lang w:val="es-US"/>
        </w:rPr>
        <w:t xml:space="preserve"> 10.146 </w:t>
      </w:r>
      <w:proofErr w:type="spellStart"/>
      <w:r w:rsidRPr="00577437">
        <w:rPr>
          <w:color w:val="000000"/>
          <w:sz w:val="24"/>
          <w:szCs w:val="24"/>
          <w:lang w:val="es-US"/>
        </w:rPr>
        <w:t>kasus</w:t>
      </w:r>
      <w:proofErr w:type="spellEnd"/>
      <w:r w:rsidRPr="00577437">
        <w:rPr>
          <w:color w:val="000000"/>
          <w:sz w:val="24"/>
          <w:szCs w:val="24"/>
          <w:lang w:val="es-US"/>
        </w:rPr>
        <w:t xml:space="preserve"> </w:t>
      </w:r>
      <w:proofErr w:type="spellStart"/>
      <w:r w:rsidRPr="00577437">
        <w:rPr>
          <w:color w:val="000000"/>
          <w:sz w:val="24"/>
          <w:szCs w:val="24"/>
          <w:lang w:val="es-US"/>
        </w:rPr>
        <w:t>menjadi</w:t>
      </w:r>
      <w:proofErr w:type="spellEnd"/>
      <w:r w:rsidRPr="00577437">
        <w:rPr>
          <w:color w:val="000000"/>
          <w:sz w:val="24"/>
          <w:szCs w:val="24"/>
          <w:lang w:val="es-US"/>
        </w:rPr>
        <w:t xml:space="preserve"> 9.280 </w:t>
      </w:r>
      <w:proofErr w:type="spellStart"/>
      <w:r w:rsidRPr="00577437">
        <w:rPr>
          <w:color w:val="000000"/>
          <w:sz w:val="24"/>
          <w:szCs w:val="24"/>
          <w:lang w:val="es-US"/>
        </w:rPr>
        <w:t>kasus</w:t>
      </w:r>
      <w:proofErr w:type="spellEnd"/>
      <w:r w:rsidRPr="00577437">
        <w:rPr>
          <w:color w:val="000000"/>
          <w:sz w:val="24"/>
          <w:szCs w:val="24"/>
          <w:lang w:val="es-US"/>
        </w:rPr>
        <w:t xml:space="preserve"> </w:t>
      </w:r>
      <w:r>
        <w:rPr>
          <w:color w:val="000000"/>
          <w:sz w:val="24"/>
          <w:szCs w:val="24"/>
          <w:lang w:val="es-US"/>
        </w:rPr>
        <w:fldChar w:fldCharType="begin" w:fldLock="1"/>
      </w:r>
      <w:r>
        <w:rPr>
          <w:color w:val="000000"/>
          <w:sz w:val="24"/>
          <w:szCs w:val="24"/>
          <w:lang w:val="es-US"/>
        </w:rPr>
        <w:instrText>ADDIN CSL_CITATION {"citationItems":[{"id":"ITEM-1","itemData":{"author":[{"dropping-particle":"","family":"Sugihantono","given":"A","non-dropping-particle":"","parse-names":false,"suffix":""}],"id":"ITEM-1","issued":{"date-parts":[["2018"]]},"publisher-place":"Jakarta","title":"Laporan Perkembangan ODHA &amp; Infeksi Menular Seksual (IMS) Triwulan IV Tahun 2017","type":"report"},"uris":["http://www.mendeley.com/documents/?uuid=6f9f906a-f151-4b94-9ab9-3ad4295174c0"]}],"mendeley":{"formattedCitation":"(Sugihantono, 2018)","plainTextFormattedCitation":"(Sugihantono, 2018)","previouslyFormattedCitation":"(Sugihantono, 2018)"},"properties":{"noteIndex":0},"schema":"https://github.com/citation-style-language/schema/raw/master/csl-citation.json"}</w:instrText>
      </w:r>
      <w:r>
        <w:rPr>
          <w:color w:val="000000"/>
          <w:sz w:val="24"/>
          <w:szCs w:val="24"/>
          <w:lang w:val="es-US"/>
        </w:rPr>
        <w:fldChar w:fldCharType="separate"/>
      </w:r>
      <w:r w:rsidRPr="0051186C">
        <w:rPr>
          <w:noProof/>
          <w:color w:val="000000"/>
          <w:sz w:val="24"/>
          <w:szCs w:val="24"/>
          <w:lang w:val="es-US"/>
        </w:rPr>
        <w:t>(Sugihantono, 2018)</w:t>
      </w:r>
      <w:r>
        <w:rPr>
          <w:color w:val="000000"/>
          <w:sz w:val="24"/>
          <w:szCs w:val="24"/>
          <w:lang w:val="es-US"/>
        </w:rPr>
        <w:fldChar w:fldCharType="end"/>
      </w:r>
      <w:r>
        <w:rPr>
          <w:color w:val="000000"/>
          <w:sz w:val="24"/>
          <w:szCs w:val="24"/>
          <w:lang w:val="es-US"/>
        </w:rPr>
        <w:t>.</w:t>
      </w:r>
    </w:p>
    <w:p w14:paraId="2C6E8A11" w14:textId="77777777" w:rsidR="003C2162" w:rsidRPr="00577437" w:rsidRDefault="003C2162" w:rsidP="003C2162">
      <w:pPr>
        <w:pStyle w:val="BodyText"/>
        <w:ind w:right="120" w:firstLine="709"/>
        <w:rPr>
          <w:color w:val="000000"/>
          <w:sz w:val="24"/>
          <w:szCs w:val="24"/>
          <w:lang w:val="es-US"/>
        </w:rPr>
      </w:pPr>
      <w:proofErr w:type="spellStart"/>
      <w:r w:rsidRPr="00577437">
        <w:rPr>
          <w:color w:val="000000"/>
          <w:sz w:val="24"/>
          <w:szCs w:val="24"/>
          <w:lang w:val="es-US"/>
        </w:rPr>
        <w:t>Angka</w:t>
      </w:r>
      <w:proofErr w:type="spellEnd"/>
      <w:r w:rsidRPr="00577437">
        <w:rPr>
          <w:color w:val="000000"/>
          <w:sz w:val="24"/>
          <w:szCs w:val="24"/>
          <w:lang w:val="es-US"/>
        </w:rPr>
        <w:t xml:space="preserve"> </w:t>
      </w:r>
      <w:proofErr w:type="spellStart"/>
      <w:r w:rsidRPr="00577437">
        <w:rPr>
          <w:color w:val="000000"/>
          <w:sz w:val="24"/>
          <w:szCs w:val="24"/>
          <w:lang w:val="es-US"/>
        </w:rPr>
        <w:t>kehidupan</w:t>
      </w:r>
      <w:proofErr w:type="spellEnd"/>
      <w:r w:rsidRPr="00577437">
        <w:rPr>
          <w:color w:val="000000"/>
          <w:sz w:val="24"/>
          <w:szCs w:val="24"/>
          <w:lang w:val="es-US"/>
        </w:rPr>
        <w:t xml:space="preserve"> </w:t>
      </w:r>
      <w:proofErr w:type="spellStart"/>
      <w:r w:rsidRPr="00577437">
        <w:rPr>
          <w:color w:val="000000"/>
          <w:sz w:val="24"/>
          <w:szCs w:val="24"/>
          <w:lang w:val="es-US"/>
        </w:rPr>
        <w:t>individu</w:t>
      </w:r>
      <w:proofErr w:type="spellEnd"/>
      <w:r w:rsidRPr="00577437">
        <w:rPr>
          <w:color w:val="000000"/>
          <w:sz w:val="24"/>
          <w:szCs w:val="24"/>
          <w:lang w:val="es-US"/>
        </w:rPr>
        <w:t xml:space="preserve"> yang </w:t>
      </w:r>
      <w:proofErr w:type="spellStart"/>
      <w:r w:rsidRPr="00577437">
        <w:rPr>
          <w:color w:val="000000"/>
          <w:sz w:val="24"/>
          <w:szCs w:val="24"/>
          <w:lang w:val="es-US"/>
        </w:rPr>
        <w:t>terinfeksi</w:t>
      </w:r>
      <w:proofErr w:type="spellEnd"/>
      <w:r w:rsidRPr="00577437">
        <w:rPr>
          <w:color w:val="000000"/>
          <w:sz w:val="24"/>
          <w:szCs w:val="24"/>
          <w:lang w:val="es-US"/>
        </w:rPr>
        <w:t xml:space="preserve"> HIV </w:t>
      </w:r>
      <w:proofErr w:type="spellStart"/>
      <w:r w:rsidRPr="00577437">
        <w:rPr>
          <w:color w:val="000000"/>
          <w:sz w:val="24"/>
          <w:szCs w:val="24"/>
          <w:lang w:val="es-US"/>
        </w:rPr>
        <w:t>mengalami</w:t>
      </w:r>
      <w:proofErr w:type="spellEnd"/>
      <w:r w:rsidRPr="00577437">
        <w:rPr>
          <w:color w:val="000000"/>
          <w:sz w:val="24"/>
          <w:szCs w:val="24"/>
          <w:lang w:val="es-US"/>
        </w:rPr>
        <w:t xml:space="preserve"> </w:t>
      </w:r>
      <w:proofErr w:type="spellStart"/>
      <w:r w:rsidRPr="00577437">
        <w:rPr>
          <w:color w:val="000000"/>
          <w:sz w:val="24"/>
          <w:szCs w:val="24"/>
          <w:lang w:val="es-US"/>
        </w:rPr>
        <w:t>peningkatan</w:t>
      </w:r>
      <w:proofErr w:type="spellEnd"/>
      <w:r w:rsidRPr="00577437">
        <w:rPr>
          <w:color w:val="000000"/>
          <w:sz w:val="24"/>
          <w:szCs w:val="24"/>
          <w:lang w:val="es-US"/>
        </w:rPr>
        <w:t xml:space="preserve"> </w:t>
      </w:r>
      <w:proofErr w:type="spellStart"/>
      <w:r w:rsidRPr="00577437">
        <w:rPr>
          <w:color w:val="000000"/>
          <w:sz w:val="24"/>
          <w:szCs w:val="24"/>
          <w:lang w:val="es-US"/>
        </w:rPr>
        <w:t>hingga</w:t>
      </w:r>
      <w:proofErr w:type="spellEnd"/>
      <w:r w:rsidRPr="00577437">
        <w:rPr>
          <w:color w:val="000000"/>
          <w:sz w:val="24"/>
          <w:szCs w:val="24"/>
          <w:lang w:val="es-US"/>
        </w:rPr>
        <w:t xml:space="preserve"> </w:t>
      </w:r>
      <w:proofErr w:type="spellStart"/>
      <w:r w:rsidRPr="00577437">
        <w:rPr>
          <w:color w:val="000000"/>
          <w:sz w:val="24"/>
          <w:szCs w:val="24"/>
          <w:lang w:val="es-US"/>
        </w:rPr>
        <w:t>sebesar</w:t>
      </w:r>
      <w:proofErr w:type="spellEnd"/>
      <w:r w:rsidRPr="00577437">
        <w:rPr>
          <w:color w:val="000000"/>
          <w:sz w:val="24"/>
          <w:szCs w:val="24"/>
          <w:lang w:val="es-US"/>
        </w:rPr>
        <w:t xml:space="preserve"> 23,5% </w:t>
      </w:r>
      <w:proofErr w:type="spellStart"/>
      <w:r w:rsidRPr="00577437">
        <w:rPr>
          <w:color w:val="000000"/>
          <w:sz w:val="24"/>
          <w:szCs w:val="24"/>
          <w:lang w:val="es-US"/>
        </w:rPr>
        <w:t>ditahun</w:t>
      </w:r>
      <w:proofErr w:type="spellEnd"/>
      <w:r w:rsidRPr="00577437">
        <w:rPr>
          <w:color w:val="000000"/>
          <w:sz w:val="24"/>
          <w:szCs w:val="24"/>
          <w:lang w:val="es-US"/>
        </w:rPr>
        <w:t xml:space="preserve"> 2017, yang </w:t>
      </w:r>
      <w:proofErr w:type="spellStart"/>
      <w:r w:rsidRPr="00577437">
        <w:rPr>
          <w:color w:val="000000"/>
          <w:sz w:val="24"/>
          <w:szCs w:val="24"/>
          <w:lang w:val="es-US"/>
        </w:rPr>
        <w:t>berarti</w:t>
      </w:r>
      <w:proofErr w:type="spellEnd"/>
      <w:r w:rsidRPr="00577437">
        <w:rPr>
          <w:color w:val="000000"/>
          <w:sz w:val="24"/>
          <w:szCs w:val="24"/>
          <w:lang w:val="es-US"/>
        </w:rPr>
        <w:t xml:space="preserve"> </w:t>
      </w:r>
      <w:proofErr w:type="spellStart"/>
      <w:r w:rsidRPr="00577437">
        <w:rPr>
          <w:color w:val="000000"/>
          <w:sz w:val="24"/>
          <w:szCs w:val="24"/>
          <w:lang w:val="es-US"/>
        </w:rPr>
        <w:t>mengalami</w:t>
      </w:r>
      <w:proofErr w:type="spellEnd"/>
      <w:r w:rsidRPr="00577437">
        <w:rPr>
          <w:color w:val="000000"/>
          <w:sz w:val="24"/>
          <w:szCs w:val="24"/>
          <w:lang w:val="es-US"/>
        </w:rPr>
        <w:t xml:space="preserve"> </w:t>
      </w:r>
      <w:proofErr w:type="spellStart"/>
      <w:r w:rsidRPr="00577437">
        <w:rPr>
          <w:color w:val="000000"/>
          <w:sz w:val="24"/>
          <w:szCs w:val="24"/>
          <w:lang w:val="es-US"/>
        </w:rPr>
        <w:t>kenaikan</w:t>
      </w:r>
      <w:proofErr w:type="spellEnd"/>
      <w:r w:rsidRPr="00577437">
        <w:rPr>
          <w:color w:val="000000"/>
          <w:sz w:val="24"/>
          <w:szCs w:val="24"/>
          <w:lang w:val="es-US"/>
        </w:rPr>
        <w:t xml:space="preserve"> </w:t>
      </w:r>
      <w:proofErr w:type="spellStart"/>
      <w:r w:rsidRPr="00577437">
        <w:rPr>
          <w:color w:val="000000"/>
          <w:sz w:val="24"/>
          <w:szCs w:val="24"/>
          <w:lang w:val="es-US"/>
        </w:rPr>
        <w:t>seperempat</w:t>
      </w:r>
      <w:proofErr w:type="spellEnd"/>
      <w:r w:rsidRPr="00577437">
        <w:rPr>
          <w:color w:val="000000"/>
          <w:sz w:val="24"/>
          <w:szCs w:val="24"/>
          <w:lang w:val="es-US"/>
        </w:rPr>
        <w:t xml:space="preserve"> </w:t>
      </w:r>
      <w:proofErr w:type="spellStart"/>
      <w:r w:rsidRPr="00577437">
        <w:rPr>
          <w:color w:val="000000"/>
          <w:sz w:val="24"/>
          <w:szCs w:val="24"/>
          <w:lang w:val="es-US"/>
        </w:rPr>
        <w:t>dari</w:t>
      </w:r>
      <w:proofErr w:type="spellEnd"/>
      <w:r w:rsidRPr="00577437">
        <w:rPr>
          <w:color w:val="000000"/>
          <w:sz w:val="24"/>
          <w:szCs w:val="24"/>
          <w:lang w:val="es-US"/>
        </w:rPr>
        <w:t xml:space="preserve"> </w:t>
      </w:r>
      <w:proofErr w:type="spellStart"/>
      <w:r w:rsidRPr="00577437">
        <w:rPr>
          <w:color w:val="000000"/>
          <w:sz w:val="24"/>
          <w:szCs w:val="24"/>
          <w:lang w:val="es-US"/>
        </w:rPr>
        <w:t>kasus</w:t>
      </w:r>
      <w:proofErr w:type="spellEnd"/>
      <w:r w:rsidRPr="00577437">
        <w:rPr>
          <w:color w:val="000000"/>
          <w:sz w:val="24"/>
          <w:szCs w:val="24"/>
          <w:lang w:val="es-US"/>
        </w:rPr>
        <w:t xml:space="preserve"> yang </w:t>
      </w:r>
      <w:proofErr w:type="spellStart"/>
      <w:r w:rsidRPr="00577437">
        <w:rPr>
          <w:color w:val="000000"/>
          <w:sz w:val="24"/>
          <w:szCs w:val="24"/>
          <w:lang w:val="es-US"/>
        </w:rPr>
        <w:t>terjadi</w:t>
      </w:r>
      <w:proofErr w:type="spellEnd"/>
      <w:r w:rsidRPr="00577437">
        <w:rPr>
          <w:color w:val="000000"/>
          <w:sz w:val="24"/>
          <w:szCs w:val="24"/>
          <w:lang w:val="es-US"/>
        </w:rPr>
        <w:t xml:space="preserve"> di </w:t>
      </w:r>
      <w:proofErr w:type="spellStart"/>
      <w:r w:rsidRPr="00577437">
        <w:rPr>
          <w:color w:val="000000"/>
          <w:sz w:val="24"/>
          <w:szCs w:val="24"/>
          <w:lang w:val="es-US"/>
        </w:rPr>
        <w:t>tahun</w:t>
      </w:r>
      <w:proofErr w:type="spellEnd"/>
      <w:r w:rsidRPr="00577437">
        <w:rPr>
          <w:color w:val="000000"/>
          <w:sz w:val="24"/>
          <w:szCs w:val="24"/>
          <w:lang w:val="es-US"/>
        </w:rPr>
        <w:t xml:space="preserve"> 2015 yang </w:t>
      </w:r>
      <w:proofErr w:type="spellStart"/>
      <w:r w:rsidRPr="00577437">
        <w:rPr>
          <w:color w:val="000000"/>
          <w:sz w:val="24"/>
          <w:szCs w:val="24"/>
          <w:lang w:val="es-US"/>
        </w:rPr>
        <w:t>ada</w:t>
      </w:r>
      <w:proofErr w:type="spellEnd"/>
      <w:r w:rsidRPr="00577437">
        <w:rPr>
          <w:color w:val="000000"/>
          <w:sz w:val="24"/>
          <w:szCs w:val="24"/>
          <w:lang w:val="es-US"/>
        </w:rPr>
        <w:t xml:space="preserve"> di Indonesia </w:t>
      </w:r>
      <w:r>
        <w:rPr>
          <w:color w:val="000000"/>
          <w:sz w:val="24"/>
          <w:szCs w:val="24"/>
          <w:lang w:val="es-US"/>
        </w:rPr>
        <w:fldChar w:fldCharType="begin" w:fldLock="1"/>
      </w:r>
      <w:r>
        <w:rPr>
          <w:color w:val="000000"/>
          <w:sz w:val="24"/>
          <w:szCs w:val="24"/>
          <w:lang w:val="es-US"/>
        </w:rPr>
        <w:instrText>ADDIN CSL_CITATION {"citationItems":[{"id":"ITEM-1","itemData":{"DOI":"10.3851/IMP2894","ISSN":"20402058","PMID":"25310132","author":[{"dropping-particle":"","family":"Sidibé","given":"Michel","non-dropping-particle":"","parse-names":false,"suffix":""}],"container-title":"Antiviral Therapy","id":"ITEM-1","issued":{"date-parts":[["2014"]]},"page":"3-4","title":"The AIDS response catalysing economic and social transformation: The importance of local pharmaceutical production","type":"article-journal","volume":"19"},"uris":["http://www.mendeley.com/documents/?uuid=8a414a2d-bf4e-4728-90d8-49142061dc80"]}],"mendeley":{"formattedCitation":"(Sidibé, 2014)","plainTextFormattedCitation":"(Sidibé, 2014)","previouslyFormattedCitation":"(Sidibé, 2014)"},"properties":{"noteIndex":0},"schema":"https://github.com/citation-style-language/schema/raw/master/csl-citation.json"}</w:instrText>
      </w:r>
      <w:r>
        <w:rPr>
          <w:color w:val="000000"/>
          <w:sz w:val="24"/>
          <w:szCs w:val="24"/>
          <w:lang w:val="es-US"/>
        </w:rPr>
        <w:fldChar w:fldCharType="separate"/>
      </w:r>
      <w:r w:rsidRPr="004D569D">
        <w:rPr>
          <w:noProof/>
          <w:color w:val="000000"/>
          <w:sz w:val="24"/>
          <w:szCs w:val="24"/>
          <w:lang w:val="es-US"/>
        </w:rPr>
        <w:t>(Sidibé, 2014)</w:t>
      </w:r>
      <w:r>
        <w:rPr>
          <w:color w:val="000000"/>
          <w:sz w:val="24"/>
          <w:szCs w:val="24"/>
          <w:lang w:val="es-US"/>
        </w:rPr>
        <w:fldChar w:fldCharType="end"/>
      </w:r>
      <w:r>
        <w:rPr>
          <w:color w:val="000000"/>
          <w:sz w:val="24"/>
          <w:szCs w:val="24"/>
          <w:lang w:val="es-US"/>
        </w:rPr>
        <w:t xml:space="preserve">. </w:t>
      </w:r>
      <w:proofErr w:type="spellStart"/>
      <w:r w:rsidRPr="00577437">
        <w:rPr>
          <w:color w:val="000000"/>
          <w:sz w:val="24"/>
          <w:szCs w:val="24"/>
          <w:lang w:val="es-US"/>
        </w:rPr>
        <w:t>Laporan</w:t>
      </w:r>
      <w:proofErr w:type="spellEnd"/>
      <w:r w:rsidRPr="00577437">
        <w:rPr>
          <w:color w:val="000000"/>
          <w:sz w:val="24"/>
          <w:szCs w:val="24"/>
          <w:lang w:val="es-US"/>
        </w:rPr>
        <w:t xml:space="preserve"> </w:t>
      </w:r>
      <w:proofErr w:type="spellStart"/>
      <w:r w:rsidRPr="00577437">
        <w:rPr>
          <w:color w:val="000000"/>
          <w:sz w:val="24"/>
          <w:szCs w:val="24"/>
          <w:lang w:val="es-US"/>
        </w:rPr>
        <w:t>dari</w:t>
      </w:r>
      <w:proofErr w:type="spellEnd"/>
      <w:r w:rsidRPr="00577437">
        <w:rPr>
          <w:color w:val="000000"/>
          <w:sz w:val="24"/>
          <w:szCs w:val="24"/>
          <w:lang w:val="es-US"/>
        </w:rPr>
        <w:t xml:space="preserve"> SIHA </w:t>
      </w:r>
      <w:proofErr w:type="spellStart"/>
      <w:r w:rsidRPr="00577437">
        <w:rPr>
          <w:color w:val="000000"/>
          <w:sz w:val="24"/>
          <w:szCs w:val="24"/>
          <w:lang w:val="es-US"/>
        </w:rPr>
        <w:t>menyatakan</w:t>
      </w:r>
      <w:proofErr w:type="spellEnd"/>
      <w:r w:rsidRPr="00577437">
        <w:rPr>
          <w:color w:val="000000"/>
          <w:sz w:val="24"/>
          <w:szCs w:val="24"/>
          <w:lang w:val="es-US"/>
        </w:rPr>
        <w:t xml:space="preserve"> </w:t>
      </w:r>
      <w:proofErr w:type="spellStart"/>
      <w:r w:rsidRPr="00577437">
        <w:rPr>
          <w:color w:val="000000"/>
          <w:sz w:val="24"/>
          <w:szCs w:val="24"/>
          <w:lang w:val="es-US"/>
        </w:rPr>
        <w:t>bahwa</w:t>
      </w:r>
      <w:proofErr w:type="spellEnd"/>
      <w:r w:rsidRPr="00577437">
        <w:rPr>
          <w:color w:val="000000"/>
          <w:sz w:val="24"/>
          <w:szCs w:val="24"/>
          <w:lang w:val="es-US"/>
        </w:rPr>
        <w:t xml:space="preserve"> </w:t>
      </w:r>
      <w:proofErr w:type="spellStart"/>
      <w:r w:rsidRPr="00577437">
        <w:rPr>
          <w:color w:val="000000"/>
          <w:sz w:val="24"/>
          <w:szCs w:val="24"/>
          <w:lang w:val="es-US"/>
        </w:rPr>
        <w:t>jumlah</w:t>
      </w:r>
      <w:proofErr w:type="spellEnd"/>
      <w:r w:rsidRPr="00577437">
        <w:rPr>
          <w:color w:val="000000"/>
          <w:sz w:val="24"/>
          <w:szCs w:val="24"/>
          <w:lang w:val="es-US"/>
        </w:rPr>
        <w:t xml:space="preserve"> </w:t>
      </w:r>
      <w:proofErr w:type="spellStart"/>
      <w:r w:rsidRPr="00577437">
        <w:rPr>
          <w:color w:val="000000"/>
          <w:sz w:val="24"/>
          <w:szCs w:val="24"/>
          <w:lang w:val="es-US"/>
        </w:rPr>
        <w:t>infeksi</w:t>
      </w:r>
      <w:proofErr w:type="spellEnd"/>
      <w:r w:rsidRPr="00577437">
        <w:rPr>
          <w:color w:val="000000"/>
          <w:sz w:val="24"/>
          <w:szCs w:val="24"/>
          <w:lang w:val="es-US"/>
        </w:rPr>
        <w:t xml:space="preserve"> HIV pada </w:t>
      </w:r>
      <w:proofErr w:type="spellStart"/>
      <w:r w:rsidRPr="00577437">
        <w:rPr>
          <w:color w:val="000000"/>
          <w:sz w:val="24"/>
          <w:szCs w:val="24"/>
          <w:lang w:val="es-US"/>
        </w:rPr>
        <w:t>tahun</w:t>
      </w:r>
      <w:proofErr w:type="spellEnd"/>
      <w:r w:rsidRPr="00577437">
        <w:rPr>
          <w:color w:val="000000"/>
          <w:sz w:val="24"/>
          <w:szCs w:val="24"/>
          <w:lang w:val="es-US"/>
        </w:rPr>
        <w:t xml:space="preserve"> 2016 </w:t>
      </w:r>
      <w:proofErr w:type="spellStart"/>
      <w:r w:rsidRPr="00577437">
        <w:rPr>
          <w:color w:val="000000"/>
          <w:sz w:val="24"/>
          <w:szCs w:val="24"/>
          <w:lang w:val="es-US"/>
        </w:rPr>
        <w:t>mengalami</w:t>
      </w:r>
      <w:proofErr w:type="spellEnd"/>
      <w:r w:rsidRPr="00577437">
        <w:rPr>
          <w:color w:val="000000"/>
          <w:sz w:val="24"/>
          <w:szCs w:val="24"/>
          <w:lang w:val="es-US"/>
        </w:rPr>
        <w:t xml:space="preserve"> </w:t>
      </w:r>
      <w:proofErr w:type="spellStart"/>
      <w:r w:rsidRPr="00577437">
        <w:rPr>
          <w:color w:val="000000"/>
          <w:sz w:val="24"/>
          <w:szCs w:val="24"/>
          <w:lang w:val="es-US"/>
        </w:rPr>
        <w:t>peningkatan</w:t>
      </w:r>
      <w:proofErr w:type="spellEnd"/>
      <w:r w:rsidRPr="00577437">
        <w:rPr>
          <w:color w:val="000000"/>
          <w:sz w:val="24"/>
          <w:szCs w:val="24"/>
          <w:lang w:val="es-US"/>
        </w:rPr>
        <w:t xml:space="preserve"> di </w:t>
      </w:r>
      <w:proofErr w:type="spellStart"/>
      <w:r w:rsidRPr="00577437">
        <w:rPr>
          <w:color w:val="000000"/>
          <w:sz w:val="24"/>
          <w:szCs w:val="24"/>
          <w:lang w:val="es-US"/>
        </w:rPr>
        <w:t>tahun</w:t>
      </w:r>
      <w:proofErr w:type="spellEnd"/>
      <w:r w:rsidRPr="00577437">
        <w:rPr>
          <w:color w:val="000000"/>
          <w:sz w:val="24"/>
          <w:szCs w:val="24"/>
          <w:lang w:val="es-US"/>
        </w:rPr>
        <w:t xml:space="preserve"> 2017 yang </w:t>
      </w:r>
      <w:proofErr w:type="spellStart"/>
      <w:r w:rsidRPr="00577437">
        <w:rPr>
          <w:color w:val="000000"/>
          <w:sz w:val="24"/>
          <w:szCs w:val="24"/>
          <w:lang w:val="es-US"/>
        </w:rPr>
        <w:t>semula</w:t>
      </w:r>
      <w:proofErr w:type="spellEnd"/>
      <w:r w:rsidRPr="00577437">
        <w:rPr>
          <w:color w:val="000000"/>
          <w:sz w:val="24"/>
          <w:szCs w:val="24"/>
          <w:lang w:val="es-US"/>
        </w:rPr>
        <w:t xml:space="preserve"> </w:t>
      </w:r>
      <w:proofErr w:type="spellStart"/>
      <w:r w:rsidRPr="00577437">
        <w:rPr>
          <w:color w:val="000000"/>
          <w:sz w:val="24"/>
          <w:szCs w:val="24"/>
          <w:lang w:val="es-US"/>
        </w:rPr>
        <w:t>berjumlah</w:t>
      </w:r>
      <w:proofErr w:type="spellEnd"/>
      <w:r w:rsidRPr="00577437">
        <w:rPr>
          <w:color w:val="000000"/>
          <w:sz w:val="24"/>
          <w:szCs w:val="24"/>
          <w:lang w:val="es-US"/>
        </w:rPr>
        <w:t xml:space="preserve"> 41.250 </w:t>
      </w:r>
      <w:proofErr w:type="spellStart"/>
      <w:r w:rsidRPr="00577437">
        <w:rPr>
          <w:color w:val="000000"/>
          <w:sz w:val="24"/>
          <w:szCs w:val="24"/>
          <w:lang w:val="es-US"/>
        </w:rPr>
        <w:t>kasus</w:t>
      </w:r>
      <w:proofErr w:type="spellEnd"/>
      <w:r w:rsidRPr="00577437">
        <w:rPr>
          <w:color w:val="000000"/>
          <w:sz w:val="24"/>
          <w:szCs w:val="24"/>
          <w:lang w:val="es-US"/>
        </w:rPr>
        <w:t xml:space="preserve"> </w:t>
      </w:r>
      <w:proofErr w:type="spellStart"/>
      <w:r w:rsidRPr="00577437">
        <w:rPr>
          <w:color w:val="000000"/>
          <w:sz w:val="24"/>
          <w:szCs w:val="24"/>
          <w:lang w:val="es-US"/>
        </w:rPr>
        <w:t>menjadi</w:t>
      </w:r>
      <w:proofErr w:type="spellEnd"/>
      <w:r w:rsidRPr="00577437">
        <w:rPr>
          <w:color w:val="000000"/>
          <w:sz w:val="24"/>
          <w:szCs w:val="24"/>
          <w:lang w:val="es-US"/>
        </w:rPr>
        <w:t xml:space="preserve"> 48.300 </w:t>
      </w:r>
      <w:proofErr w:type="spellStart"/>
      <w:r w:rsidRPr="00577437">
        <w:rPr>
          <w:color w:val="000000"/>
          <w:sz w:val="24"/>
          <w:szCs w:val="24"/>
          <w:lang w:val="es-US"/>
        </w:rPr>
        <w:t>kasus</w:t>
      </w:r>
      <w:proofErr w:type="spellEnd"/>
      <w:r w:rsidRPr="00577437">
        <w:rPr>
          <w:color w:val="000000"/>
          <w:sz w:val="24"/>
          <w:szCs w:val="24"/>
          <w:lang w:val="es-US"/>
        </w:rPr>
        <w:t xml:space="preserve"> </w:t>
      </w:r>
      <w:proofErr w:type="spellStart"/>
      <w:r w:rsidRPr="00577437">
        <w:rPr>
          <w:color w:val="000000"/>
          <w:sz w:val="24"/>
          <w:szCs w:val="24"/>
          <w:lang w:val="es-US"/>
        </w:rPr>
        <w:t>dengan</w:t>
      </w:r>
      <w:proofErr w:type="spellEnd"/>
      <w:r w:rsidRPr="00577437">
        <w:rPr>
          <w:color w:val="000000"/>
          <w:sz w:val="24"/>
          <w:szCs w:val="24"/>
          <w:lang w:val="es-US"/>
        </w:rPr>
        <w:t xml:space="preserve"> </w:t>
      </w:r>
      <w:proofErr w:type="spellStart"/>
      <w:r w:rsidRPr="00577437">
        <w:rPr>
          <w:color w:val="000000"/>
          <w:sz w:val="24"/>
          <w:szCs w:val="24"/>
          <w:lang w:val="es-US"/>
        </w:rPr>
        <w:t>rentang</w:t>
      </w:r>
      <w:proofErr w:type="spellEnd"/>
      <w:r w:rsidRPr="00577437">
        <w:rPr>
          <w:color w:val="000000"/>
          <w:sz w:val="24"/>
          <w:szCs w:val="24"/>
          <w:lang w:val="es-US"/>
        </w:rPr>
        <w:t xml:space="preserve"> </w:t>
      </w:r>
      <w:proofErr w:type="spellStart"/>
      <w:r w:rsidRPr="00577437">
        <w:rPr>
          <w:color w:val="000000"/>
          <w:sz w:val="24"/>
          <w:szCs w:val="24"/>
          <w:lang w:val="es-US"/>
        </w:rPr>
        <w:t>usia</w:t>
      </w:r>
      <w:proofErr w:type="spellEnd"/>
      <w:r w:rsidRPr="00577437">
        <w:rPr>
          <w:color w:val="000000"/>
          <w:sz w:val="24"/>
          <w:szCs w:val="24"/>
          <w:lang w:val="es-US"/>
        </w:rPr>
        <w:t xml:space="preserve"> yang </w:t>
      </w:r>
      <w:proofErr w:type="spellStart"/>
      <w:r w:rsidRPr="00577437">
        <w:rPr>
          <w:color w:val="000000"/>
          <w:sz w:val="24"/>
          <w:szCs w:val="24"/>
          <w:lang w:val="es-US"/>
        </w:rPr>
        <w:t>paling</w:t>
      </w:r>
      <w:proofErr w:type="spellEnd"/>
      <w:r w:rsidRPr="00577437">
        <w:rPr>
          <w:color w:val="000000"/>
          <w:sz w:val="24"/>
          <w:szCs w:val="24"/>
          <w:lang w:val="es-US"/>
        </w:rPr>
        <w:t xml:space="preserve"> </w:t>
      </w:r>
      <w:proofErr w:type="spellStart"/>
      <w:r w:rsidRPr="00577437">
        <w:rPr>
          <w:color w:val="000000"/>
          <w:sz w:val="24"/>
          <w:szCs w:val="24"/>
          <w:lang w:val="es-US"/>
        </w:rPr>
        <w:t>banyak</w:t>
      </w:r>
      <w:proofErr w:type="spellEnd"/>
      <w:r w:rsidRPr="00577437">
        <w:rPr>
          <w:color w:val="000000"/>
          <w:sz w:val="24"/>
          <w:szCs w:val="24"/>
          <w:lang w:val="es-US"/>
        </w:rPr>
        <w:t xml:space="preserve"> </w:t>
      </w:r>
      <w:proofErr w:type="spellStart"/>
      <w:r w:rsidRPr="00577437">
        <w:rPr>
          <w:color w:val="000000"/>
          <w:sz w:val="24"/>
          <w:szCs w:val="24"/>
          <w:lang w:val="es-US"/>
        </w:rPr>
        <w:t>yaitu</w:t>
      </w:r>
      <w:proofErr w:type="spellEnd"/>
      <w:r w:rsidRPr="00577437">
        <w:rPr>
          <w:color w:val="000000"/>
          <w:sz w:val="24"/>
          <w:szCs w:val="24"/>
          <w:lang w:val="es-US"/>
        </w:rPr>
        <w:t xml:space="preserve"> </w:t>
      </w:r>
      <w:proofErr w:type="spellStart"/>
      <w:r w:rsidRPr="00577437">
        <w:rPr>
          <w:color w:val="000000"/>
          <w:sz w:val="24"/>
          <w:szCs w:val="24"/>
          <w:lang w:val="es-US"/>
        </w:rPr>
        <w:t>usia</w:t>
      </w:r>
      <w:proofErr w:type="spellEnd"/>
      <w:r w:rsidRPr="00577437">
        <w:rPr>
          <w:color w:val="000000"/>
          <w:sz w:val="24"/>
          <w:szCs w:val="24"/>
          <w:lang w:val="es-US"/>
        </w:rPr>
        <w:t xml:space="preserve"> 25-49 </w:t>
      </w:r>
      <w:proofErr w:type="spellStart"/>
      <w:r w:rsidRPr="00577437">
        <w:rPr>
          <w:color w:val="000000"/>
          <w:sz w:val="24"/>
          <w:szCs w:val="24"/>
          <w:lang w:val="es-US"/>
        </w:rPr>
        <w:t>tahun</w:t>
      </w:r>
      <w:proofErr w:type="spellEnd"/>
      <w:r w:rsidRPr="00577437">
        <w:rPr>
          <w:color w:val="000000"/>
          <w:sz w:val="24"/>
          <w:szCs w:val="24"/>
          <w:lang w:val="es-US"/>
        </w:rPr>
        <w:t xml:space="preserve"> (69,2%), </w:t>
      </w:r>
      <w:proofErr w:type="spellStart"/>
      <w:r w:rsidRPr="00577437">
        <w:rPr>
          <w:color w:val="000000"/>
          <w:sz w:val="24"/>
          <w:szCs w:val="24"/>
          <w:lang w:val="es-US"/>
        </w:rPr>
        <w:t>sedangkan</w:t>
      </w:r>
      <w:proofErr w:type="spellEnd"/>
      <w:r w:rsidRPr="00577437">
        <w:rPr>
          <w:color w:val="000000"/>
          <w:sz w:val="24"/>
          <w:szCs w:val="24"/>
          <w:lang w:val="es-US"/>
        </w:rPr>
        <w:t xml:space="preserve"> </w:t>
      </w:r>
      <w:proofErr w:type="spellStart"/>
      <w:r w:rsidRPr="00577437">
        <w:rPr>
          <w:color w:val="000000"/>
          <w:sz w:val="24"/>
          <w:szCs w:val="24"/>
          <w:lang w:val="es-US"/>
        </w:rPr>
        <w:t>berdasarkan</w:t>
      </w:r>
      <w:proofErr w:type="spellEnd"/>
      <w:r w:rsidRPr="00577437">
        <w:rPr>
          <w:color w:val="000000"/>
          <w:sz w:val="24"/>
          <w:szCs w:val="24"/>
          <w:lang w:val="es-US"/>
        </w:rPr>
        <w:t xml:space="preserve"> </w:t>
      </w:r>
      <w:proofErr w:type="spellStart"/>
      <w:r w:rsidRPr="00577437">
        <w:rPr>
          <w:color w:val="000000"/>
          <w:sz w:val="24"/>
          <w:szCs w:val="24"/>
          <w:lang w:val="es-US"/>
        </w:rPr>
        <w:t>jenis</w:t>
      </w:r>
      <w:proofErr w:type="spellEnd"/>
      <w:r w:rsidRPr="00577437">
        <w:rPr>
          <w:color w:val="000000"/>
          <w:sz w:val="24"/>
          <w:szCs w:val="24"/>
          <w:lang w:val="es-US"/>
        </w:rPr>
        <w:t xml:space="preserve"> </w:t>
      </w:r>
      <w:proofErr w:type="spellStart"/>
      <w:r w:rsidRPr="00577437">
        <w:rPr>
          <w:color w:val="000000"/>
          <w:sz w:val="24"/>
          <w:szCs w:val="24"/>
          <w:lang w:val="es-US"/>
        </w:rPr>
        <w:t>kelamin</w:t>
      </w:r>
      <w:proofErr w:type="spellEnd"/>
      <w:r w:rsidRPr="00577437">
        <w:rPr>
          <w:color w:val="000000"/>
          <w:sz w:val="24"/>
          <w:szCs w:val="24"/>
          <w:lang w:val="es-US"/>
        </w:rPr>
        <w:t xml:space="preserve"> </w:t>
      </w:r>
      <w:proofErr w:type="spellStart"/>
      <w:r w:rsidRPr="00577437">
        <w:rPr>
          <w:color w:val="000000"/>
          <w:sz w:val="24"/>
          <w:szCs w:val="24"/>
          <w:lang w:val="es-US"/>
        </w:rPr>
        <w:t>yaitu</w:t>
      </w:r>
      <w:proofErr w:type="spellEnd"/>
      <w:r w:rsidRPr="00577437">
        <w:rPr>
          <w:color w:val="000000"/>
          <w:sz w:val="24"/>
          <w:szCs w:val="24"/>
          <w:lang w:val="es-US"/>
        </w:rPr>
        <w:t xml:space="preserve"> </w:t>
      </w:r>
      <w:proofErr w:type="spellStart"/>
      <w:r w:rsidRPr="00577437">
        <w:rPr>
          <w:color w:val="000000"/>
          <w:sz w:val="24"/>
          <w:szCs w:val="24"/>
          <w:lang w:val="es-US"/>
        </w:rPr>
        <w:t>laki-laki</w:t>
      </w:r>
      <w:proofErr w:type="spellEnd"/>
      <w:r w:rsidRPr="00577437">
        <w:rPr>
          <w:color w:val="000000"/>
          <w:sz w:val="24"/>
          <w:szCs w:val="24"/>
          <w:lang w:val="es-US"/>
        </w:rPr>
        <w:t xml:space="preserve">(62%) </w:t>
      </w:r>
      <w:r>
        <w:rPr>
          <w:color w:val="000000"/>
          <w:sz w:val="24"/>
          <w:szCs w:val="24"/>
          <w:lang w:val="es-US"/>
        </w:rPr>
        <w:fldChar w:fldCharType="begin" w:fldLock="1"/>
      </w:r>
      <w:r>
        <w:rPr>
          <w:color w:val="000000"/>
          <w:sz w:val="24"/>
          <w:szCs w:val="24"/>
          <w:lang w:val="es-US"/>
        </w:rPr>
        <w:instrText>ADDIN CSL_CITATION {"citationItems":[{"id":"ITEM-1","itemData":{"author":[{"dropping-particle":"","family":"Kemenkes","given":"","non-dropping-particle":"","parse-names":false,"suffix":""}],"id":"ITEM-1","issued":{"date-parts":[["2017"]]},"title":"InfoDatin HIV-AIDS","type":"article"},"uris":["http://www.mendeley.com/documents/?uuid=e436775c-6b82-484e-83a3-a8fc704f4576"]}],"mendeley":{"formattedCitation":"(Kemenkes, 2017)","plainTextFormattedCitation":"(Kemenkes, 2017)","previouslyFormattedCitation":"(Kemenkes, 2017)"},"properties":{"noteIndex":0},"schema":"https://github.com/citation-style-language/schema/raw/master/csl-citation.json"}</w:instrText>
      </w:r>
      <w:r>
        <w:rPr>
          <w:color w:val="000000"/>
          <w:sz w:val="24"/>
          <w:szCs w:val="24"/>
          <w:lang w:val="es-US"/>
        </w:rPr>
        <w:fldChar w:fldCharType="separate"/>
      </w:r>
      <w:r w:rsidRPr="004D569D">
        <w:rPr>
          <w:noProof/>
          <w:color w:val="000000"/>
          <w:sz w:val="24"/>
          <w:szCs w:val="24"/>
          <w:lang w:val="es-US"/>
        </w:rPr>
        <w:t>(Kemenkes, 2017)</w:t>
      </w:r>
      <w:r>
        <w:rPr>
          <w:color w:val="000000"/>
          <w:sz w:val="24"/>
          <w:szCs w:val="24"/>
          <w:lang w:val="es-US"/>
        </w:rPr>
        <w:fldChar w:fldCharType="end"/>
      </w:r>
      <w:r>
        <w:rPr>
          <w:color w:val="000000"/>
          <w:sz w:val="24"/>
          <w:szCs w:val="24"/>
          <w:lang w:val="es-US"/>
        </w:rPr>
        <w:t>.</w:t>
      </w:r>
    </w:p>
    <w:p w14:paraId="27B38B50" w14:textId="77777777" w:rsidR="003C2162" w:rsidRPr="00577437" w:rsidRDefault="003C2162" w:rsidP="003C2162">
      <w:pPr>
        <w:pStyle w:val="BodyText"/>
        <w:ind w:right="120" w:firstLine="709"/>
        <w:rPr>
          <w:color w:val="000000"/>
          <w:sz w:val="24"/>
          <w:szCs w:val="24"/>
          <w:lang w:val="es-US"/>
        </w:rPr>
      </w:pPr>
      <w:proofErr w:type="spellStart"/>
      <w:r w:rsidRPr="00577437">
        <w:rPr>
          <w:color w:val="000000"/>
          <w:sz w:val="24"/>
          <w:szCs w:val="24"/>
          <w:lang w:val="es-US"/>
        </w:rPr>
        <w:lastRenderedPageBreak/>
        <w:t>Individu</w:t>
      </w:r>
      <w:proofErr w:type="spellEnd"/>
      <w:r w:rsidRPr="00577437">
        <w:rPr>
          <w:color w:val="000000"/>
          <w:sz w:val="24"/>
          <w:szCs w:val="24"/>
          <w:lang w:val="es-US"/>
        </w:rPr>
        <w:t xml:space="preserve"> yang </w:t>
      </w:r>
      <w:proofErr w:type="spellStart"/>
      <w:r w:rsidRPr="00577437">
        <w:rPr>
          <w:color w:val="000000"/>
          <w:sz w:val="24"/>
          <w:szCs w:val="24"/>
          <w:lang w:val="es-US"/>
        </w:rPr>
        <w:t>hidup</w:t>
      </w:r>
      <w:proofErr w:type="spellEnd"/>
      <w:r w:rsidRPr="00577437">
        <w:rPr>
          <w:color w:val="000000"/>
          <w:sz w:val="24"/>
          <w:szCs w:val="24"/>
          <w:lang w:val="es-US"/>
        </w:rPr>
        <w:t xml:space="preserve"> </w:t>
      </w:r>
      <w:proofErr w:type="spellStart"/>
      <w:r w:rsidRPr="00577437">
        <w:rPr>
          <w:color w:val="000000"/>
          <w:sz w:val="24"/>
          <w:szCs w:val="24"/>
          <w:lang w:val="es-US"/>
        </w:rPr>
        <w:t>dengan</w:t>
      </w:r>
      <w:proofErr w:type="spellEnd"/>
      <w:r w:rsidRPr="00577437">
        <w:rPr>
          <w:color w:val="000000"/>
          <w:sz w:val="24"/>
          <w:szCs w:val="24"/>
          <w:lang w:val="es-US"/>
        </w:rPr>
        <w:t xml:space="preserve"> HIV </w:t>
      </w:r>
      <w:proofErr w:type="spellStart"/>
      <w:r w:rsidRPr="00577437">
        <w:rPr>
          <w:color w:val="000000"/>
          <w:sz w:val="24"/>
          <w:szCs w:val="24"/>
          <w:lang w:val="es-US"/>
        </w:rPr>
        <w:t>mengalami</w:t>
      </w:r>
      <w:proofErr w:type="spellEnd"/>
      <w:r w:rsidRPr="00577437">
        <w:rPr>
          <w:color w:val="000000"/>
          <w:sz w:val="24"/>
          <w:szCs w:val="24"/>
          <w:lang w:val="es-US"/>
        </w:rPr>
        <w:t xml:space="preserve"> </w:t>
      </w:r>
      <w:proofErr w:type="spellStart"/>
      <w:r w:rsidRPr="00577437">
        <w:rPr>
          <w:color w:val="000000"/>
          <w:sz w:val="24"/>
          <w:szCs w:val="24"/>
          <w:lang w:val="es-US"/>
        </w:rPr>
        <w:t>peningkatan</w:t>
      </w:r>
      <w:proofErr w:type="spellEnd"/>
      <w:r w:rsidRPr="00577437">
        <w:rPr>
          <w:color w:val="000000"/>
          <w:sz w:val="24"/>
          <w:szCs w:val="24"/>
          <w:lang w:val="es-US"/>
        </w:rPr>
        <w:t xml:space="preserve"> yang </w:t>
      </w:r>
      <w:proofErr w:type="spellStart"/>
      <w:r w:rsidRPr="00577437">
        <w:rPr>
          <w:color w:val="000000"/>
          <w:sz w:val="24"/>
          <w:szCs w:val="24"/>
          <w:lang w:val="es-US"/>
        </w:rPr>
        <w:t>cukup</w:t>
      </w:r>
      <w:proofErr w:type="spellEnd"/>
      <w:r w:rsidRPr="00577437">
        <w:rPr>
          <w:color w:val="000000"/>
          <w:sz w:val="24"/>
          <w:szCs w:val="24"/>
          <w:lang w:val="es-US"/>
        </w:rPr>
        <w:t xml:space="preserve"> </w:t>
      </w:r>
      <w:proofErr w:type="spellStart"/>
      <w:r w:rsidRPr="00577437">
        <w:rPr>
          <w:color w:val="000000"/>
          <w:sz w:val="24"/>
          <w:szCs w:val="24"/>
          <w:lang w:val="es-US"/>
        </w:rPr>
        <w:t>pesat</w:t>
      </w:r>
      <w:proofErr w:type="spellEnd"/>
      <w:r w:rsidRPr="00577437">
        <w:rPr>
          <w:color w:val="000000"/>
          <w:sz w:val="24"/>
          <w:szCs w:val="24"/>
          <w:lang w:val="es-US"/>
        </w:rPr>
        <w:t xml:space="preserve">, </w:t>
      </w:r>
      <w:proofErr w:type="spellStart"/>
      <w:r w:rsidRPr="00577437">
        <w:rPr>
          <w:color w:val="000000"/>
          <w:sz w:val="24"/>
          <w:szCs w:val="24"/>
          <w:lang w:val="es-US"/>
        </w:rPr>
        <w:t>terutama</w:t>
      </w:r>
      <w:proofErr w:type="spellEnd"/>
      <w:r w:rsidRPr="00577437">
        <w:rPr>
          <w:color w:val="000000"/>
          <w:sz w:val="24"/>
          <w:szCs w:val="24"/>
          <w:lang w:val="es-US"/>
        </w:rPr>
        <w:t xml:space="preserve"> di Indonesia. Di negara Indonesia, </w:t>
      </w:r>
      <w:proofErr w:type="spellStart"/>
      <w:r w:rsidRPr="00577437">
        <w:rPr>
          <w:color w:val="000000"/>
          <w:sz w:val="24"/>
          <w:szCs w:val="24"/>
          <w:lang w:val="es-US"/>
        </w:rPr>
        <w:t>kota</w:t>
      </w:r>
      <w:proofErr w:type="spellEnd"/>
      <w:r w:rsidRPr="00577437">
        <w:rPr>
          <w:color w:val="000000"/>
          <w:sz w:val="24"/>
          <w:szCs w:val="24"/>
          <w:lang w:val="es-US"/>
        </w:rPr>
        <w:t xml:space="preserve"> yang </w:t>
      </w:r>
      <w:proofErr w:type="spellStart"/>
      <w:r w:rsidRPr="00577437">
        <w:rPr>
          <w:color w:val="000000"/>
          <w:sz w:val="24"/>
          <w:szCs w:val="24"/>
          <w:lang w:val="es-US"/>
        </w:rPr>
        <w:t>paling</w:t>
      </w:r>
      <w:proofErr w:type="spellEnd"/>
      <w:r w:rsidRPr="00577437">
        <w:rPr>
          <w:color w:val="000000"/>
          <w:sz w:val="24"/>
          <w:szCs w:val="24"/>
          <w:lang w:val="es-US"/>
        </w:rPr>
        <w:t xml:space="preserve"> </w:t>
      </w:r>
      <w:proofErr w:type="spellStart"/>
      <w:r w:rsidRPr="00577437">
        <w:rPr>
          <w:color w:val="000000"/>
          <w:sz w:val="24"/>
          <w:szCs w:val="24"/>
          <w:lang w:val="es-US"/>
        </w:rPr>
        <w:t>tinggi</w:t>
      </w:r>
      <w:proofErr w:type="spellEnd"/>
      <w:r w:rsidRPr="00577437">
        <w:rPr>
          <w:color w:val="000000"/>
          <w:sz w:val="24"/>
          <w:szCs w:val="24"/>
          <w:lang w:val="es-US"/>
        </w:rPr>
        <w:t xml:space="preserve"> </w:t>
      </w:r>
      <w:proofErr w:type="spellStart"/>
      <w:r w:rsidRPr="00577437">
        <w:rPr>
          <w:color w:val="000000"/>
          <w:sz w:val="24"/>
          <w:szCs w:val="24"/>
          <w:lang w:val="es-US"/>
        </w:rPr>
        <w:t>dengan</w:t>
      </w:r>
      <w:proofErr w:type="spellEnd"/>
      <w:r w:rsidRPr="00577437">
        <w:rPr>
          <w:color w:val="000000"/>
          <w:sz w:val="24"/>
          <w:szCs w:val="24"/>
          <w:lang w:val="es-US"/>
        </w:rPr>
        <w:t xml:space="preserve"> </w:t>
      </w:r>
      <w:proofErr w:type="spellStart"/>
      <w:r w:rsidRPr="00577437">
        <w:rPr>
          <w:color w:val="000000"/>
          <w:sz w:val="24"/>
          <w:szCs w:val="24"/>
          <w:lang w:val="es-US"/>
        </w:rPr>
        <w:t>kasus</w:t>
      </w:r>
      <w:proofErr w:type="spellEnd"/>
      <w:r w:rsidRPr="00577437">
        <w:rPr>
          <w:color w:val="000000"/>
          <w:sz w:val="24"/>
          <w:szCs w:val="24"/>
          <w:lang w:val="es-US"/>
        </w:rPr>
        <w:t xml:space="preserve"> HIV </w:t>
      </w:r>
      <w:proofErr w:type="spellStart"/>
      <w:r w:rsidRPr="00577437">
        <w:rPr>
          <w:color w:val="000000"/>
          <w:sz w:val="24"/>
          <w:szCs w:val="24"/>
          <w:lang w:val="es-US"/>
        </w:rPr>
        <w:t>nya</w:t>
      </w:r>
      <w:proofErr w:type="spellEnd"/>
      <w:r w:rsidRPr="00577437">
        <w:rPr>
          <w:color w:val="000000"/>
          <w:sz w:val="24"/>
          <w:szCs w:val="24"/>
          <w:lang w:val="es-US"/>
        </w:rPr>
        <w:t xml:space="preserve"> </w:t>
      </w:r>
      <w:proofErr w:type="spellStart"/>
      <w:r w:rsidRPr="00577437">
        <w:rPr>
          <w:color w:val="000000"/>
          <w:sz w:val="24"/>
          <w:szCs w:val="24"/>
          <w:lang w:val="es-US"/>
        </w:rPr>
        <w:t>yaitu</w:t>
      </w:r>
      <w:proofErr w:type="spellEnd"/>
      <w:r w:rsidRPr="00577437">
        <w:rPr>
          <w:color w:val="000000"/>
          <w:sz w:val="24"/>
          <w:szCs w:val="24"/>
          <w:lang w:val="es-US"/>
        </w:rPr>
        <w:t xml:space="preserve"> DKI </w:t>
      </w:r>
      <w:proofErr w:type="spellStart"/>
      <w:r w:rsidRPr="00577437">
        <w:rPr>
          <w:color w:val="000000"/>
          <w:sz w:val="24"/>
          <w:szCs w:val="24"/>
          <w:lang w:val="es-US"/>
        </w:rPr>
        <w:t>Jakarta</w:t>
      </w:r>
      <w:proofErr w:type="spellEnd"/>
      <w:r w:rsidRPr="00577437">
        <w:rPr>
          <w:color w:val="000000"/>
          <w:sz w:val="24"/>
          <w:szCs w:val="24"/>
          <w:lang w:val="es-US"/>
        </w:rPr>
        <w:t xml:space="preserve"> </w:t>
      </w:r>
      <w:proofErr w:type="spellStart"/>
      <w:r w:rsidRPr="00577437">
        <w:rPr>
          <w:color w:val="000000"/>
          <w:sz w:val="24"/>
          <w:szCs w:val="24"/>
          <w:lang w:val="es-US"/>
        </w:rPr>
        <w:t>dengan</w:t>
      </w:r>
      <w:proofErr w:type="spellEnd"/>
      <w:r w:rsidRPr="00577437">
        <w:rPr>
          <w:color w:val="000000"/>
          <w:sz w:val="24"/>
          <w:szCs w:val="24"/>
          <w:lang w:val="es-US"/>
        </w:rPr>
        <w:t xml:space="preserve"> </w:t>
      </w:r>
      <w:proofErr w:type="spellStart"/>
      <w:r w:rsidRPr="00577437">
        <w:rPr>
          <w:color w:val="000000"/>
          <w:sz w:val="24"/>
          <w:szCs w:val="24"/>
          <w:lang w:val="es-US"/>
        </w:rPr>
        <w:t>jumlah</w:t>
      </w:r>
      <w:proofErr w:type="spellEnd"/>
      <w:r w:rsidRPr="00577437">
        <w:rPr>
          <w:color w:val="000000"/>
          <w:sz w:val="24"/>
          <w:szCs w:val="24"/>
          <w:lang w:val="es-US"/>
        </w:rPr>
        <w:t xml:space="preserve"> 51.981 </w:t>
      </w:r>
      <w:proofErr w:type="spellStart"/>
      <w:r w:rsidRPr="00577437">
        <w:rPr>
          <w:color w:val="000000"/>
          <w:sz w:val="24"/>
          <w:szCs w:val="24"/>
          <w:lang w:val="es-US"/>
        </w:rPr>
        <w:t>individu</w:t>
      </w:r>
      <w:proofErr w:type="spellEnd"/>
      <w:r w:rsidRPr="00577437">
        <w:rPr>
          <w:color w:val="000000"/>
          <w:sz w:val="24"/>
          <w:szCs w:val="24"/>
          <w:lang w:val="es-US"/>
        </w:rPr>
        <w:t xml:space="preserve"> </w:t>
      </w:r>
      <w:proofErr w:type="spellStart"/>
      <w:r w:rsidRPr="00577437">
        <w:rPr>
          <w:color w:val="000000"/>
          <w:sz w:val="24"/>
          <w:szCs w:val="24"/>
          <w:lang w:val="es-US"/>
        </w:rPr>
        <w:t>terhitung</w:t>
      </w:r>
      <w:proofErr w:type="spellEnd"/>
      <w:r w:rsidRPr="00577437">
        <w:rPr>
          <w:color w:val="000000"/>
          <w:sz w:val="24"/>
          <w:szCs w:val="24"/>
          <w:lang w:val="es-US"/>
        </w:rPr>
        <w:t xml:space="preserve"> </w:t>
      </w:r>
      <w:proofErr w:type="spellStart"/>
      <w:r w:rsidRPr="00577437">
        <w:rPr>
          <w:color w:val="000000"/>
          <w:sz w:val="24"/>
          <w:szCs w:val="24"/>
          <w:lang w:val="es-US"/>
        </w:rPr>
        <w:t>sejak</w:t>
      </w:r>
      <w:proofErr w:type="spellEnd"/>
      <w:r w:rsidRPr="00577437">
        <w:rPr>
          <w:color w:val="000000"/>
          <w:sz w:val="24"/>
          <w:szCs w:val="24"/>
          <w:lang w:val="es-US"/>
        </w:rPr>
        <w:t xml:space="preserve"> 2009 </w:t>
      </w:r>
      <w:proofErr w:type="spellStart"/>
      <w:r w:rsidRPr="00577437">
        <w:rPr>
          <w:color w:val="000000"/>
          <w:sz w:val="24"/>
          <w:szCs w:val="24"/>
          <w:lang w:val="es-US"/>
        </w:rPr>
        <w:t>hingga</w:t>
      </w:r>
      <w:proofErr w:type="spellEnd"/>
      <w:r w:rsidRPr="00577437">
        <w:rPr>
          <w:color w:val="000000"/>
          <w:sz w:val="24"/>
          <w:szCs w:val="24"/>
          <w:lang w:val="es-US"/>
        </w:rPr>
        <w:t xml:space="preserve"> 2017. </w:t>
      </w:r>
      <w:proofErr w:type="spellStart"/>
      <w:r w:rsidRPr="00577437">
        <w:rPr>
          <w:color w:val="000000"/>
          <w:sz w:val="24"/>
          <w:szCs w:val="24"/>
          <w:lang w:val="es-US"/>
        </w:rPr>
        <w:t>Sedangkan</w:t>
      </w:r>
      <w:proofErr w:type="spellEnd"/>
      <w:r w:rsidRPr="00577437">
        <w:rPr>
          <w:color w:val="000000"/>
          <w:sz w:val="24"/>
          <w:szCs w:val="24"/>
          <w:lang w:val="es-US"/>
        </w:rPr>
        <w:t xml:space="preserve"> di </w:t>
      </w:r>
      <w:proofErr w:type="spellStart"/>
      <w:r w:rsidRPr="00577437">
        <w:rPr>
          <w:color w:val="000000"/>
          <w:sz w:val="24"/>
          <w:szCs w:val="24"/>
          <w:lang w:val="es-US"/>
        </w:rPr>
        <w:t>daerah</w:t>
      </w:r>
      <w:proofErr w:type="spellEnd"/>
      <w:r w:rsidRPr="00577437">
        <w:rPr>
          <w:color w:val="000000"/>
          <w:sz w:val="24"/>
          <w:szCs w:val="24"/>
          <w:lang w:val="es-US"/>
        </w:rPr>
        <w:t xml:space="preserve"> </w:t>
      </w:r>
      <w:proofErr w:type="spellStart"/>
      <w:r w:rsidRPr="00577437">
        <w:rPr>
          <w:color w:val="000000"/>
          <w:sz w:val="24"/>
          <w:szCs w:val="24"/>
          <w:lang w:val="es-US"/>
        </w:rPr>
        <w:t>Sumatera</w:t>
      </w:r>
      <w:proofErr w:type="spellEnd"/>
      <w:r w:rsidRPr="00577437">
        <w:rPr>
          <w:color w:val="000000"/>
          <w:sz w:val="24"/>
          <w:szCs w:val="24"/>
          <w:lang w:val="es-US"/>
        </w:rPr>
        <w:t xml:space="preserve"> </w:t>
      </w:r>
      <w:proofErr w:type="spellStart"/>
      <w:r w:rsidRPr="00577437">
        <w:rPr>
          <w:color w:val="000000"/>
          <w:sz w:val="24"/>
          <w:szCs w:val="24"/>
          <w:lang w:val="es-US"/>
        </w:rPr>
        <w:t>Selatan</w:t>
      </w:r>
      <w:proofErr w:type="spellEnd"/>
      <w:r w:rsidRPr="00577437">
        <w:rPr>
          <w:color w:val="000000"/>
          <w:sz w:val="24"/>
          <w:szCs w:val="24"/>
          <w:lang w:val="es-US"/>
        </w:rPr>
        <w:t xml:space="preserve"> yang </w:t>
      </w:r>
      <w:proofErr w:type="spellStart"/>
      <w:r w:rsidRPr="00577437">
        <w:rPr>
          <w:color w:val="000000"/>
          <w:sz w:val="24"/>
          <w:szCs w:val="24"/>
          <w:lang w:val="es-US"/>
        </w:rPr>
        <w:t>paling</w:t>
      </w:r>
      <w:proofErr w:type="spellEnd"/>
      <w:r w:rsidRPr="00577437">
        <w:rPr>
          <w:color w:val="000000"/>
          <w:sz w:val="24"/>
          <w:szCs w:val="24"/>
          <w:lang w:val="es-US"/>
        </w:rPr>
        <w:t xml:space="preserve"> </w:t>
      </w:r>
      <w:proofErr w:type="spellStart"/>
      <w:r w:rsidRPr="00577437">
        <w:rPr>
          <w:color w:val="000000"/>
          <w:sz w:val="24"/>
          <w:szCs w:val="24"/>
          <w:lang w:val="es-US"/>
        </w:rPr>
        <w:t>tinggi</w:t>
      </w:r>
      <w:proofErr w:type="spellEnd"/>
      <w:r w:rsidRPr="00577437">
        <w:rPr>
          <w:color w:val="000000"/>
          <w:sz w:val="24"/>
          <w:szCs w:val="24"/>
          <w:lang w:val="es-US"/>
        </w:rPr>
        <w:t xml:space="preserve"> </w:t>
      </w:r>
      <w:proofErr w:type="spellStart"/>
      <w:r w:rsidRPr="00577437">
        <w:rPr>
          <w:color w:val="000000"/>
          <w:sz w:val="24"/>
          <w:szCs w:val="24"/>
          <w:lang w:val="es-US"/>
        </w:rPr>
        <w:t>yaitu</w:t>
      </w:r>
      <w:proofErr w:type="spellEnd"/>
      <w:r w:rsidRPr="00577437">
        <w:rPr>
          <w:color w:val="000000"/>
          <w:sz w:val="24"/>
          <w:szCs w:val="24"/>
          <w:lang w:val="es-US"/>
        </w:rPr>
        <w:t xml:space="preserve"> di </w:t>
      </w:r>
      <w:proofErr w:type="spellStart"/>
      <w:r w:rsidRPr="00577437">
        <w:rPr>
          <w:color w:val="000000"/>
          <w:sz w:val="24"/>
          <w:szCs w:val="24"/>
          <w:lang w:val="es-US"/>
        </w:rPr>
        <w:t>Kota</w:t>
      </w:r>
      <w:proofErr w:type="spellEnd"/>
      <w:r w:rsidRPr="00577437">
        <w:rPr>
          <w:color w:val="000000"/>
          <w:sz w:val="24"/>
          <w:szCs w:val="24"/>
          <w:lang w:val="es-US"/>
        </w:rPr>
        <w:t xml:space="preserve"> Palembang </w:t>
      </w:r>
      <w:proofErr w:type="spellStart"/>
      <w:r w:rsidRPr="00577437">
        <w:rPr>
          <w:color w:val="000000"/>
          <w:sz w:val="24"/>
          <w:szCs w:val="24"/>
          <w:lang w:val="es-US"/>
        </w:rPr>
        <w:t>dengan</w:t>
      </w:r>
      <w:proofErr w:type="spellEnd"/>
      <w:r w:rsidRPr="00577437">
        <w:rPr>
          <w:color w:val="000000"/>
          <w:sz w:val="24"/>
          <w:szCs w:val="24"/>
          <w:lang w:val="es-US"/>
        </w:rPr>
        <w:t xml:space="preserve"> jumlah2.810 </w:t>
      </w:r>
      <w:proofErr w:type="spellStart"/>
      <w:r w:rsidRPr="00577437">
        <w:rPr>
          <w:color w:val="000000"/>
          <w:sz w:val="24"/>
          <w:szCs w:val="24"/>
          <w:lang w:val="es-US"/>
        </w:rPr>
        <w:t>individu</w:t>
      </w:r>
      <w:proofErr w:type="spellEnd"/>
      <w:r w:rsidRPr="00577437">
        <w:rPr>
          <w:color w:val="000000"/>
          <w:sz w:val="24"/>
          <w:szCs w:val="24"/>
          <w:lang w:val="es-US"/>
        </w:rPr>
        <w:t xml:space="preserve"> </w:t>
      </w:r>
      <w:proofErr w:type="spellStart"/>
      <w:r w:rsidRPr="00577437">
        <w:rPr>
          <w:color w:val="000000"/>
          <w:sz w:val="24"/>
          <w:szCs w:val="24"/>
          <w:lang w:val="es-US"/>
        </w:rPr>
        <w:t>dalam</w:t>
      </w:r>
      <w:proofErr w:type="spellEnd"/>
      <w:r w:rsidRPr="00577437">
        <w:rPr>
          <w:color w:val="000000"/>
          <w:sz w:val="24"/>
          <w:szCs w:val="24"/>
          <w:lang w:val="es-US"/>
        </w:rPr>
        <w:t xml:space="preserve"> </w:t>
      </w:r>
      <w:proofErr w:type="spellStart"/>
      <w:r w:rsidRPr="00577437">
        <w:rPr>
          <w:color w:val="000000"/>
          <w:sz w:val="24"/>
          <w:szCs w:val="24"/>
          <w:lang w:val="es-US"/>
        </w:rPr>
        <w:t>rentang</w:t>
      </w:r>
      <w:proofErr w:type="spellEnd"/>
      <w:r w:rsidRPr="00577437">
        <w:rPr>
          <w:color w:val="000000"/>
          <w:sz w:val="24"/>
          <w:szCs w:val="24"/>
          <w:lang w:val="es-US"/>
        </w:rPr>
        <w:t xml:space="preserve"> </w:t>
      </w:r>
      <w:proofErr w:type="spellStart"/>
      <w:r w:rsidRPr="00577437">
        <w:rPr>
          <w:color w:val="000000"/>
          <w:sz w:val="24"/>
          <w:szCs w:val="24"/>
          <w:lang w:val="es-US"/>
        </w:rPr>
        <w:t>waktu</w:t>
      </w:r>
      <w:proofErr w:type="spellEnd"/>
      <w:r w:rsidRPr="00577437">
        <w:rPr>
          <w:color w:val="000000"/>
          <w:sz w:val="24"/>
          <w:szCs w:val="24"/>
          <w:lang w:val="es-US"/>
        </w:rPr>
        <w:t xml:space="preserve"> 8 </w:t>
      </w:r>
      <w:proofErr w:type="spellStart"/>
      <w:r w:rsidRPr="00577437">
        <w:rPr>
          <w:color w:val="000000"/>
          <w:sz w:val="24"/>
          <w:szCs w:val="24"/>
          <w:lang w:val="es-US"/>
        </w:rPr>
        <w:t>tahun</w:t>
      </w:r>
      <w:proofErr w:type="spellEnd"/>
      <w:r w:rsidRPr="00577437">
        <w:rPr>
          <w:color w:val="000000"/>
          <w:sz w:val="24"/>
          <w:szCs w:val="24"/>
          <w:lang w:val="es-US"/>
        </w:rPr>
        <w:t xml:space="preserve"> </w:t>
      </w:r>
      <w:proofErr w:type="spellStart"/>
      <w:r w:rsidRPr="00577437">
        <w:rPr>
          <w:color w:val="000000"/>
          <w:sz w:val="24"/>
          <w:szCs w:val="24"/>
          <w:lang w:val="es-US"/>
        </w:rPr>
        <w:t>terakhir</w:t>
      </w:r>
      <w:proofErr w:type="spellEnd"/>
      <w:r w:rsidRPr="00577437">
        <w:rPr>
          <w:color w:val="000000"/>
          <w:sz w:val="24"/>
          <w:szCs w:val="24"/>
          <w:lang w:val="es-US"/>
        </w:rPr>
        <w:t xml:space="preserve"> </w:t>
      </w:r>
      <w:r>
        <w:rPr>
          <w:color w:val="000000"/>
          <w:sz w:val="24"/>
          <w:szCs w:val="24"/>
          <w:lang w:val="es-US"/>
        </w:rPr>
        <w:fldChar w:fldCharType="begin" w:fldLock="1"/>
      </w:r>
      <w:r>
        <w:rPr>
          <w:color w:val="000000"/>
          <w:sz w:val="24"/>
          <w:szCs w:val="24"/>
          <w:lang w:val="es-US"/>
        </w:rPr>
        <w:instrText>ADDIN CSL_CITATION {"citationItems":[{"id":"ITEM-1","itemData":{"author":[{"dropping-particle":"","family":"Sugihantono","given":"A","non-dropping-particle":"","parse-names":false,"suffix":""}],"id":"ITEM-1","issued":{"date-parts":[["2018"]]},"publisher-place":"Jakarta","title":"Laporan Perkembangan ODHA &amp; Infeksi Menular Seksual (IMS) Triwulan IV Tahun 2017","type":"report"},"uris":["http://www.mendeley.com/documents/?uuid=6f9f906a-f151-4b94-9ab9-3ad4295174c0"]}],"mendeley":{"formattedCitation":"(Sugihantono, 2018)","plainTextFormattedCitation":"(Sugihantono, 2018)","previouslyFormattedCitation":"(Sugihantono, 2018)"},"properties":{"noteIndex":0},"schema":"https://github.com/citation-style-language/schema/raw/master/csl-citation.json"}</w:instrText>
      </w:r>
      <w:r>
        <w:rPr>
          <w:color w:val="000000"/>
          <w:sz w:val="24"/>
          <w:szCs w:val="24"/>
          <w:lang w:val="es-US"/>
        </w:rPr>
        <w:fldChar w:fldCharType="separate"/>
      </w:r>
      <w:r w:rsidRPr="00302A76">
        <w:rPr>
          <w:noProof/>
          <w:color w:val="000000"/>
          <w:sz w:val="24"/>
          <w:szCs w:val="24"/>
          <w:lang w:val="es-US"/>
        </w:rPr>
        <w:t>(Sugihantono, 2018)</w:t>
      </w:r>
      <w:r>
        <w:rPr>
          <w:color w:val="000000"/>
          <w:sz w:val="24"/>
          <w:szCs w:val="24"/>
          <w:lang w:val="es-US"/>
        </w:rPr>
        <w:fldChar w:fldCharType="end"/>
      </w:r>
      <w:r>
        <w:rPr>
          <w:color w:val="000000"/>
          <w:sz w:val="24"/>
          <w:szCs w:val="24"/>
          <w:lang w:val="es-US"/>
        </w:rPr>
        <w:t xml:space="preserve">. </w:t>
      </w:r>
    </w:p>
    <w:p w14:paraId="2DF44D70" w14:textId="77777777" w:rsidR="003C2162" w:rsidRPr="00577437" w:rsidRDefault="003C2162" w:rsidP="003C2162">
      <w:pPr>
        <w:pStyle w:val="BodyText"/>
        <w:ind w:right="120" w:firstLine="709"/>
        <w:rPr>
          <w:color w:val="000000"/>
          <w:sz w:val="24"/>
          <w:szCs w:val="24"/>
          <w:lang w:val="es-US"/>
        </w:rPr>
      </w:pPr>
      <w:proofErr w:type="spellStart"/>
      <w:r w:rsidRPr="00577437">
        <w:rPr>
          <w:color w:val="000000"/>
          <w:sz w:val="24"/>
          <w:szCs w:val="24"/>
          <w:lang w:val="es-US"/>
        </w:rPr>
        <w:t>Peningkatan</w:t>
      </w:r>
      <w:proofErr w:type="spellEnd"/>
      <w:r w:rsidRPr="00577437">
        <w:rPr>
          <w:color w:val="000000"/>
          <w:sz w:val="24"/>
          <w:szCs w:val="24"/>
          <w:lang w:val="es-US"/>
        </w:rPr>
        <w:t xml:space="preserve"> </w:t>
      </w:r>
      <w:proofErr w:type="spellStart"/>
      <w:r w:rsidRPr="00577437">
        <w:rPr>
          <w:color w:val="000000"/>
          <w:sz w:val="24"/>
          <w:szCs w:val="24"/>
          <w:lang w:val="es-US"/>
        </w:rPr>
        <w:t>kasus</w:t>
      </w:r>
      <w:proofErr w:type="spellEnd"/>
      <w:r w:rsidRPr="00577437">
        <w:rPr>
          <w:color w:val="000000"/>
          <w:sz w:val="24"/>
          <w:szCs w:val="24"/>
          <w:lang w:val="es-US"/>
        </w:rPr>
        <w:t xml:space="preserve"> HIV yang </w:t>
      </w:r>
      <w:proofErr w:type="spellStart"/>
      <w:r w:rsidRPr="00577437">
        <w:rPr>
          <w:color w:val="000000"/>
          <w:sz w:val="24"/>
          <w:szCs w:val="24"/>
          <w:lang w:val="es-US"/>
        </w:rPr>
        <w:t>terjadi</w:t>
      </w:r>
      <w:proofErr w:type="spellEnd"/>
      <w:r w:rsidRPr="00577437">
        <w:rPr>
          <w:color w:val="000000"/>
          <w:sz w:val="24"/>
          <w:szCs w:val="24"/>
          <w:lang w:val="es-US"/>
        </w:rPr>
        <w:t xml:space="preserve"> di </w:t>
      </w:r>
      <w:proofErr w:type="spellStart"/>
      <w:r w:rsidRPr="00577437">
        <w:rPr>
          <w:color w:val="000000"/>
          <w:sz w:val="24"/>
          <w:szCs w:val="24"/>
          <w:lang w:val="es-US"/>
        </w:rPr>
        <w:t>Kota</w:t>
      </w:r>
      <w:proofErr w:type="spellEnd"/>
      <w:r w:rsidRPr="00577437">
        <w:rPr>
          <w:color w:val="000000"/>
          <w:sz w:val="24"/>
          <w:szCs w:val="24"/>
          <w:lang w:val="es-US"/>
        </w:rPr>
        <w:t xml:space="preserve"> Palembang </w:t>
      </w:r>
      <w:proofErr w:type="spellStart"/>
      <w:r w:rsidRPr="00577437">
        <w:rPr>
          <w:color w:val="000000"/>
          <w:sz w:val="24"/>
          <w:szCs w:val="24"/>
          <w:lang w:val="es-US"/>
        </w:rPr>
        <w:t>semula</w:t>
      </w:r>
      <w:proofErr w:type="spellEnd"/>
      <w:r w:rsidRPr="00577437">
        <w:rPr>
          <w:color w:val="000000"/>
          <w:sz w:val="24"/>
          <w:szCs w:val="24"/>
          <w:lang w:val="es-US"/>
        </w:rPr>
        <w:t xml:space="preserve"> </w:t>
      </w:r>
      <w:proofErr w:type="spellStart"/>
      <w:r w:rsidRPr="00577437">
        <w:rPr>
          <w:color w:val="000000"/>
          <w:sz w:val="24"/>
          <w:szCs w:val="24"/>
          <w:lang w:val="es-US"/>
        </w:rPr>
        <w:t>berjumlah</w:t>
      </w:r>
      <w:proofErr w:type="spellEnd"/>
      <w:r w:rsidRPr="00577437">
        <w:rPr>
          <w:color w:val="000000"/>
          <w:sz w:val="24"/>
          <w:szCs w:val="24"/>
          <w:lang w:val="es-US"/>
        </w:rPr>
        <w:t xml:space="preserve"> 346 </w:t>
      </w:r>
      <w:proofErr w:type="spellStart"/>
      <w:r w:rsidRPr="00577437">
        <w:rPr>
          <w:color w:val="000000"/>
          <w:sz w:val="24"/>
          <w:szCs w:val="24"/>
          <w:lang w:val="es-US"/>
        </w:rPr>
        <w:t>kasus</w:t>
      </w:r>
      <w:proofErr w:type="spellEnd"/>
      <w:r w:rsidRPr="00577437">
        <w:rPr>
          <w:color w:val="000000"/>
          <w:sz w:val="24"/>
          <w:szCs w:val="24"/>
          <w:lang w:val="es-US"/>
        </w:rPr>
        <w:t xml:space="preserve"> di </w:t>
      </w:r>
      <w:proofErr w:type="spellStart"/>
      <w:r w:rsidRPr="00577437">
        <w:rPr>
          <w:color w:val="000000"/>
          <w:sz w:val="24"/>
          <w:szCs w:val="24"/>
          <w:lang w:val="es-US"/>
        </w:rPr>
        <w:t>tahun</w:t>
      </w:r>
      <w:proofErr w:type="spellEnd"/>
      <w:r w:rsidRPr="00577437">
        <w:rPr>
          <w:color w:val="000000"/>
          <w:sz w:val="24"/>
          <w:szCs w:val="24"/>
          <w:lang w:val="es-US"/>
        </w:rPr>
        <w:t xml:space="preserve"> 2016 dan </w:t>
      </w:r>
      <w:proofErr w:type="spellStart"/>
      <w:r w:rsidRPr="00577437">
        <w:rPr>
          <w:color w:val="000000"/>
          <w:sz w:val="24"/>
          <w:szCs w:val="24"/>
          <w:lang w:val="es-US"/>
        </w:rPr>
        <w:t>menjadi</w:t>
      </w:r>
      <w:proofErr w:type="spellEnd"/>
      <w:r w:rsidRPr="00577437">
        <w:rPr>
          <w:color w:val="000000"/>
          <w:sz w:val="24"/>
          <w:szCs w:val="24"/>
          <w:lang w:val="es-US"/>
        </w:rPr>
        <w:t xml:space="preserve"> 486 </w:t>
      </w:r>
      <w:proofErr w:type="spellStart"/>
      <w:r w:rsidRPr="00577437">
        <w:rPr>
          <w:color w:val="000000"/>
          <w:sz w:val="24"/>
          <w:szCs w:val="24"/>
          <w:lang w:val="es-US"/>
        </w:rPr>
        <w:t>kasus</w:t>
      </w:r>
      <w:proofErr w:type="spellEnd"/>
      <w:r w:rsidRPr="00577437">
        <w:rPr>
          <w:color w:val="000000"/>
          <w:sz w:val="24"/>
          <w:szCs w:val="24"/>
          <w:lang w:val="es-US"/>
        </w:rPr>
        <w:t xml:space="preserve"> di </w:t>
      </w:r>
      <w:proofErr w:type="spellStart"/>
      <w:r w:rsidRPr="00577437">
        <w:rPr>
          <w:color w:val="000000"/>
          <w:sz w:val="24"/>
          <w:szCs w:val="24"/>
          <w:lang w:val="es-US"/>
        </w:rPr>
        <w:t>tahun</w:t>
      </w:r>
      <w:proofErr w:type="spellEnd"/>
      <w:r w:rsidRPr="00577437">
        <w:rPr>
          <w:color w:val="000000"/>
          <w:sz w:val="24"/>
          <w:szCs w:val="24"/>
          <w:lang w:val="es-US"/>
        </w:rPr>
        <w:t xml:space="preserve"> 2017. </w:t>
      </w:r>
      <w:proofErr w:type="spellStart"/>
      <w:r w:rsidRPr="00577437">
        <w:rPr>
          <w:color w:val="000000"/>
          <w:sz w:val="24"/>
          <w:szCs w:val="24"/>
          <w:lang w:val="es-US"/>
        </w:rPr>
        <w:t>Peningkatan</w:t>
      </w:r>
      <w:proofErr w:type="spellEnd"/>
      <w:r w:rsidRPr="00577437">
        <w:rPr>
          <w:color w:val="000000"/>
          <w:sz w:val="24"/>
          <w:szCs w:val="24"/>
          <w:lang w:val="es-US"/>
        </w:rPr>
        <w:t xml:space="preserve"> </w:t>
      </w:r>
      <w:proofErr w:type="spellStart"/>
      <w:r w:rsidRPr="00577437">
        <w:rPr>
          <w:color w:val="000000"/>
          <w:sz w:val="24"/>
          <w:szCs w:val="24"/>
          <w:lang w:val="es-US"/>
        </w:rPr>
        <w:t>kasus</w:t>
      </w:r>
      <w:proofErr w:type="spellEnd"/>
      <w:r w:rsidRPr="00577437">
        <w:rPr>
          <w:color w:val="000000"/>
          <w:sz w:val="24"/>
          <w:szCs w:val="24"/>
          <w:lang w:val="es-US"/>
        </w:rPr>
        <w:t xml:space="preserve"> HIV </w:t>
      </w:r>
      <w:proofErr w:type="spellStart"/>
      <w:r w:rsidRPr="00577437">
        <w:rPr>
          <w:color w:val="000000"/>
          <w:sz w:val="24"/>
          <w:szCs w:val="24"/>
          <w:lang w:val="es-US"/>
        </w:rPr>
        <w:t>ini</w:t>
      </w:r>
      <w:proofErr w:type="spellEnd"/>
      <w:r w:rsidRPr="00577437">
        <w:rPr>
          <w:color w:val="000000"/>
          <w:sz w:val="24"/>
          <w:szCs w:val="24"/>
          <w:lang w:val="es-US"/>
        </w:rPr>
        <w:t xml:space="preserve"> </w:t>
      </w:r>
      <w:proofErr w:type="spellStart"/>
      <w:r w:rsidRPr="00577437">
        <w:rPr>
          <w:color w:val="000000"/>
          <w:sz w:val="24"/>
          <w:szCs w:val="24"/>
          <w:lang w:val="es-US"/>
        </w:rPr>
        <w:t>menjadikan</w:t>
      </w:r>
      <w:proofErr w:type="spellEnd"/>
      <w:r w:rsidRPr="00577437">
        <w:rPr>
          <w:color w:val="000000"/>
          <w:sz w:val="24"/>
          <w:szCs w:val="24"/>
          <w:lang w:val="es-US"/>
        </w:rPr>
        <w:t xml:space="preserve"> </w:t>
      </w:r>
      <w:proofErr w:type="spellStart"/>
      <w:r w:rsidRPr="00577437">
        <w:rPr>
          <w:color w:val="000000"/>
          <w:sz w:val="24"/>
          <w:szCs w:val="24"/>
          <w:lang w:val="es-US"/>
        </w:rPr>
        <w:t>banyaknya</w:t>
      </w:r>
      <w:proofErr w:type="spellEnd"/>
      <w:r w:rsidRPr="00577437">
        <w:rPr>
          <w:color w:val="000000"/>
          <w:sz w:val="24"/>
          <w:szCs w:val="24"/>
          <w:lang w:val="es-US"/>
        </w:rPr>
        <w:t xml:space="preserve"> </w:t>
      </w:r>
      <w:proofErr w:type="spellStart"/>
      <w:r w:rsidRPr="00577437">
        <w:rPr>
          <w:color w:val="000000"/>
          <w:sz w:val="24"/>
          <w:szCs w:val="24"/>
          <w:lang w:val="es-US"/>
        </w:rPr>
        <w:t>sebaran</w:t>
      </w:r>
      <w:proofErr w:type="spellEnd"/>
      <w:r w:rsidRPr="00577437">
        <w:rPr>
          <w:color w:val="000000"/>
          <w:sz w:val="24"/>
          <w:szCs w:val="24"/>
          <w:lang w:val="es-US"/>
        </w:rPr>
        <w:t xml:space="preserve"> </w:t>
      </w:r>
      <w:proofErr w:type="spellStart"/>
      <w:r w:rsidRPr="00577437">
        <w:rPr>
          <w:color w:val="000000"/>
          <w:sz w:val="24"/>
          <w:szCs w:val="24"/>
          <w:lang w:val="es-US"/>
        </w:rPr>
        <w:t>kasus</w:t>
      </w:r>
      <w:proofErr w:type="spellEnd"/>
      <w:r w:rsidRPr="00577437">
        <w:rPr>
          <w:color w:val="000000"/>
          <w:sz w:val="24"/>
          <w:szCs w:val="24"/>
          <w:lang w:val="es-US"/>
        </w:rPr>
        <w:t xml:space="preserve"> di </w:t>
      </w:r>
      <w:proofErr w:type="spellStart"/>
      <w:r w:rsidRPr="00577437">
        <w:rPr>
          <w:color w:val="000000"/>
          <w:sz w:val="24"/>
          <w:szCs w:val="24"/>
          <w:lang w:val="es-US"/>
        </w:rPr>
        <w:t>setiap</w:t>
      </w:r>
      <w:proofErr w:type="spellEnd"/>
      <w:r w:rsidRPr="00577437">
        <w:rPr>
          <w:color w:val="000000"/>
          <w:sz w:val="24"/>
          <w:szCs w:val="24"/>
          <w:lang w:val="es-US"/>
        </w:rPr>
        <w:t xml:space="preserve"> </w:t>
      </w:r>
      <w:proofErr w:type="spellStart"/>
      <w:r w:rsidRPr="00577437">
        <w:rPr>
          <w:color w:val="000000"/>
          <w:sz w:val="24"/>
          <w:szCs w:val="24"/>
          <w:lang w:val="es-US"/>
        </w:rPr>
        <w:t>tempat</w:t>
      </w:r>
      <w:proofErr w:type="spellEnd"/>
      <w:r w:rsidRPr="00577437">
        <w:rPr>
          <w:color w:val="000000"/>
          <w:sz w:val="24"/>
          <w:szCs w:val="24"/>
          <w:lang w:val="es-US"/>
        </w:rPr>
        <w:t xml:space="preserve"> </w:t>
      </w:r>
      <w:proofErr w:type="spellStart"/>
      <w:r w:rsidRPr="00577437">
        <w:rPr>
          <w:color w:val="000000"/>
          <w:sz w:val="24"/>
          <w:szCs w:val="24"/>
          <w:lang w:val="es-US"/>
        </w:rPr>
        <w:t>pelayanan</w:t>
      </w:r>
      <w:proofErr w:type="spellEnd"/>
      <w:r w:rsidRPr="00577437">
        <w:rPr>
          <w:color w:val="000000"/>
          <w:sz w:val="24"/>
          <w:szCs w:val="24"/>
          <w:lang w:val="es-US"/>
        </w:rPr>
        <w:t xml:space="preserve"> </w:t>
      </w:r>
      <w:proofErr w:type="spellStart"/>
      <w:r w:rsidRPr="00577437">
        <w:rPr>
          <w:color w:val="000000"/>
          <w:sz w:val="24"/>
          <w:szCs w:val="24"/>
          <w:lang w:val="es-US"/>
        </w:rPr>
        <w:t>kesehatan</w:t>
      </w:r>
      <w:proofErr w:type="spellEnd"/>
      <w:r w:rsidRPr="00577437">
        <w:rPr>
          <w:color w:val="000000"/>
          <w:sz w:val="24"/>
          <w:szCs w:val="24"/>
          <w:lang w:val="es-US"/>
        </w:rPr>
        <w:t xml:space="preserve">, </w:t>
      </w:r>
      <w:proofErr w:type="spellStart"/>
      <w:r w:rsidRPr="00577437">
        <w:rPr>
          <w:color w:val="000000"/>
          <w:sz w:val="24"/>
          <w:szCs w:val="24"/>
          <w:lang w:val="es-US"/>
        </w:rPr>
        <w:t>salah</w:t>
      </w:r>
      <w:proofErr w:type="spellEnd"/>
      <w:r w:rsidRPr="00577437">
        <w:rPr>
          <w:color w:val="000000"/>
          <w:sz w:val="24"/>
          <w:szCs w:val="24"/>
          <w:lang w:val="es-US"/>
        </w:rPr>
        <w:t xml:space="preserve"> </w:t>
      </w:r>
      <w:proofErr w:type="spellStart"/>
      <w:r w:rsidRPr="00577437">
        <w:rPr>
          <w:color w:val="000000"/>
          <w:sz w:val="24"/>
          <w:szCs w:val="24"/>
          <w:lang w:val="es-US"/>
        </w:rPr>
        <w:t>satunya</w:t>
      </w:r>
      <w:proofErr w:type="spellEnd"/>
      <w:r w:rsidRPr="00577437">
        <w:rPr>
          <w:color w:val="000000"/>
          <w:sz w:val="24"/>
          <w:szCs w:val="24"/>
          <w:lang w:val="es-US"/>
        </w:rPr>
        <w:t xml:space="preserve"> </w:t>
      </w:r>
      <w:proofErr w:type="spellStart"/>
      <w:r w:rsidRPr="00577437">
        <w:rPr>
          <w:color w:val="000000"/>
          <w:sz w:val="24"/>
          <w:szCs w:val="24"/>
          <w:lang w:val="es-US"/>
        </w:rPr>
        <w:t>yaitu</w:t>
      </w:r>
      <w:proofErr w:type="spellEnd"/>
      <w:r w:rsidRPr="00577437">
        <w:rPr>
          <w:color w:val="000000"/>
          <w:sz w:val="24"/>
          <w:szCs w:val="24"/>
          <w:lang w:val="es-US"/>
        </w:rPr>
        <w:t xml:space="preserve"> </w:t>
      </w:r>
      <w:proofErr w:type="spellStart"/>
      <w:r w:rsidRPr="00577437">
        <w:rPr>
          <w:color w:val="000000"/>
          <w:sz w:val="24"/>
          <w:szCs w:val="24"/>
          <w:lang w:val="es-US"/>
        </w:rPr>
        <w:t>puskesmas</w:t>
      </w:r>
      <w:proofErr w:type="spellEnd"/>
      <w:r w:rsidRPr="00577437">
        <w:rPr>
          <w:color w:val="000000"/>
          <w:sz w:val="24"/>
          <w:szCs w:val="24"/>
          <w:lang w:val="es-US"/>
        </w:rPr>
        <w:t xml:space="preserve">. </w:t>
      </w:r>
      <w:proofErr w:type="spellStart"/>
      <w:r w:rsidRPr="00577437">
        <w:rPr>
          <w:color w:val="000000"/>
          <w:sz w:val="24"/>
          <w:szCs w:val="24"/>
          <w:lang w:val="es-US"/>
        </w:rPr>
        <w:t>Puskesmas</w:t>
      </w:r>
      <w:proofErr w:type="spellEnd"/>
      <w:r w:rsidRPr="00577437">
        <w:rPr>
          <w:color w:val="000000"/>
          <w:sz w:val="24"/>
          <w:szCs w:val="24"/>
          <w:lang w:val="es-US"/>
        </w:rPr>
        <w:t xml:space="preserve"> yang </w:t>
      </w:r>
      <w:proofErr w:type="spellStart"/>
      <w:r w:rsidRPr="00577437">
        <w:rPr>
          <w:color w:val="000000"/>
          <w:sz w:val="24"/>
          <w:szCs w:val="24"/>
          <w:lang w:val="es-US"/>
        </w:rPr>
        <w:t>dideteksi</w:t>
      </w:r>
      <w:proofErr w:type="spellEnd"/>
      <w:r w:rsidRPr="00577437">
        <w:rPr>
          <w:color w:val="000000"/>
          <w:sz w:val="24"/>
          <w:szCs w:val="24"/>
          <w:lang w:val="es-US"/>
        </w:rPr>
        <w:t xml:space="preserve"> </w:t>
      </w:r>
      <w:proofErr w:type="spellStart"/>
      <w:r w:rsidRPr="00577437">
        <w:rPr>
          <w:color w:val="000000"/>
          <w:sz w:val="24"/>
          <w:szCs w:val="24"/>
          <w:lang w:val="es-US"/>
        </w:rPr>
        <w:t>dengan</w:t>
      </w:r>
      <w:proofErr w:type="spellEnd"/>
      <w:r w:rsidRPr="00577437">
        <w:rPr>
          <w:color w:val="000000"/>
          <w:sz w:val="24"/>
          <w:szCs w:val="24"/>
          <w:lang w:val="es-US"/>
        </w:rPr>
        <w:t xml:space="preserve"> </w:t>
      </w:r>
      <w:proofErr w:type="spellStart"/>
      <w:r w:rsidRPr="00577437">
        <w:rPr>
          <w:color w:val="000000"/>
          <w:sz w:val="24"/>
          <w:szCs w:val="24"/>
          <w:lang w:val="es-US"/>
        </w:rPr>
        <w:t>banyaknya</w:t>
      </w:r>
      <w:proofErr w:type="spellEnd"/>
      <w:r w:rsidRPr="00577437">
        <w:rPr>
          <w:color w:val="000000"/>
          <w:sz w:val="24"/>
          <w:szCs w:val="24"/>
          <w:lang w:val="es-US"/>
        </w:rPr>
        <w:t xml:space="preserve"> </w:t>
      </w:r>
      <w:proofErr w:type="spellStart"/>
      <w:r w:rsidRPr="00577437">
        <w:rPr>
          <w:color w:val="000000"/>
          <w:sz w:val="24"/>
          <w:szCs w:val="24"/>
          <w:lang w:val="es-US"/>
        </w:rPr>
        <w:t>kasus</w:t>
      </w:r>
      <w:proofErr w:type="spellEnd"/>
      <w:r w:rsidRPr="00577437">
        <w:rPr>
          <w:color w:val="000000"/>
          <w:sz w:val="24"/>
          <w:szCs w:val="24"/>
          <w:lang w:val="es-US"/>
        </w:rPr>
        <w:t xml:space="preserve"> HIV di </w:t>
      </w:r>
      <w:proofErr w:type="spellStart"/>
      <w:r w:rsidRPr="00577437">
        <w:rPr>
          <w:color w:val="000000"/>
          <w:sz w:val="24"/>
          <w:szCs w:val="24"/>
          <w:lang w:val="es-US"/>
        </w:rPr>
        <w:t>Kota</w:t>
      </w:r>
      <w:proofErr w:type="spellEnd"/>
      <w:r w:rsidRPr="00577437">
        <w:rPr>
          <w:color w:val="000000"/>
          <w:sz w:val="24"/>
          <w:szCs w:val="24"/>
          <w:lang w:val="es-US"/>
        </w:rPr>
        <w:t xml:space="preserve"> Palembang </w:t>
      </w:r>
      <w:proofErr w:type="spellStart"/>
      <w:r w:rsidRPr="00577437">
        <w:rPr>
          <w:color w:val="000000"/>
          <w:sz w:val="24"/>
          <w:szCs w:val="24"/>
          <w:lang w:val="es-US"/>
        </w:rPr>
        <w:t>yaitu</w:t>
      </w:r>
      <w:proofErr w:type="spellEnd"/>
      <w:r w:rsidRPr="00577437">
        <w:rPr>
          <w:color w:val="000000"/>
          <w:sz w:val="24"/>
          <w:szCs w:val="24"/>
          <w:lang w:val="es-US"/>
        </w:rPr>
        <w:t xml:space="preserve"> </w:t>
      </w:r>
      <w:proofErr w:type="spellStart"/>
      <w:r w:rsidRPr="00577437">
        <w:rPr>
          <w:color w:val="000000"/>
          <w:sz w:val="24"/>
          <w:szCs w:val="24"/>
          <w:lang w:val="es-US"/>
        </w:rPr>
        <w:t>Puskesmas</w:t>
      </w:r>
      <w:proofErr w:type="spellEnd"/>
      <w:r w:rsidRPr="00577437">
        <w:rPr>
          <w:color w:val="000000"/>
          <w:sz w:val="24"/>
          <w:szCs w:val="24"/>
          <w:lang w:val="es-US"/>
        </w:rPr>
        <w:t xml:space="preserve"> </w:t>
      </w:r>
      <w:proofErr w:type="spellStart"/>
      <w:r w:rsidRPr="00577437">
        <w:rPr>
          <w:color w:val="000000"/>
          <w:sz w:val="24"/>
          <w:szCs w:val="24"/>
          <w:lang w:val="es-US"/>
        </w:rPr>
        <w:t>Dempo</w:t>
      </w:r>
      <w:proofErr w:type="spellEnd"/>
      <w:r w:rsidRPr="00577437">
        <w:rPr>
          <w:color w:val="000000"/>
          <w:sz w:val="24"/>
          <w:szCs w:val="24"/>
          <w:lang w:val="es-US"/>
        </w:rPr>
        <w:t xml:space="preserve"> Palembang </w:t>
      </w:r>
      <w:r>
        <w:rPr>
          <w:color w:val="000000"/>
          <w:sz w:val="24"/>
          <w:szCs w:val="24"/>
          <w:lang w:val="es-US"/>
        </w:rPr>
        <w:fldChar w:fldCharType="begin" w:fldLock="1"/>
      </w:r>
      <w:r>
        <w:rPr>
          <w:color w:val="000000"/>
          <w:sz w:val="24"/>
          <w:szCs w:val="24"/>
          <w:lang w:val="es-US"/>
        </w:rPr>
        <w:instrText>ADDIN CSL_CITATION {"citationItems":[{"id":"ITEM-1","itemData":{"author":[{"dropping-particle":"","family":"Sugihantono","given":"A","non-dropping-particle":"","parse-names":false,"suffix":""}],"id":"ITEM-1","issued":{"date-parts":[["2018"]]},"publisher-place":"Jakarta","title":"Laporan Perkembangan ODHA &amp; Infeksi Menular Seksual (IMS) Triwulan IV Tahun 2017","type":"report"},"uris":["http://www.mendeley.com/documents/?uuid=6f9f906a-f151-4b94-9ab9-3ad4295174c0"]}],"mendeley":{"formattedCitation":"(Sugihantono, 2018)","plainTextFormattedCitation":"(Sugihantono, 2018)","previouslyFormattedCitation":"(Sugihantono, 2018)"},"properties":{"noteIndex":0},"schema":"https://github.com/citation-style-language/schema/raw/master/csl-citation.json"}</w:instrText>
      </w:r>
      <w:r>
        <w:rPr>
          <w:color w:val="000000"/>
          <w:sz w:val="24"/>
          <w:szCs w:val="24"/>
          <w:lang w:val="es-US"/>
        </w:rPr>
        <w:fldChar w:fldCharType="separate"/>
      </w:r>
      <w:r w:rsidRPr="00092B06">
        <w:rPr>
          <w:noProof/>
          <w:color w:val="000000"/>
          <w:sz w:val="24"/>
          <w:szCs w:val="24"/>
          <w:lang w:val="es-US"/>
        </w:rPr>
        <w:t>(Sugihantono, 2018)</w:t>
      </w:r>
      <w:r>
        <w:rPr>
          <w:color w:val="000000"/>
          <w:sz w:val="24"/>
          <w:szCs w:val="24"/>
          <w:lang w:val="es-US"/>
        </w:rPr>
        <w:fldChar w:fldCharType="end"/>
      </w:r>
      <w:r>
        <w:rPr>
          <w:color w:val="000000"/>
          <w:sz w:val="24"/>
          <w:szCs w:val="24"/>
          <w:lang w:val="es-US"/>
        </w:rPr>
        <w:t>.</w:t>
      </w:r>
    </w:p>
    <w:p w14:paraId="104B7F35" w14:textId="77777777" w:rsidR="003C2162" w:rsidRPr="00577437" w:rsidRDefault="003C2162" w:rsidP="003C2162">
      <w:pPr>
        <w:pStyle w:val="BodyText"/>
        <w:ind w:right="120" w:firstLine="709"/>
        <w:rPr>
          <w:color w:val="000000"/>
          <w:sz w:val="24"/>
          <w:szCs w:val="24"/>
          <w:lang w:val="es-US"/>
        </w:rPr>
      </w:pPr>
      <w:r w:rsidRPr="00577437">
        <w:rPr>
          <w:color w:val="000000"/>
          <w:sz w:val="24"/>
          <w:szCs w:val="24"/>
          <w:lang w:val="es-US"/>
        </w:rPr>
        <w:t xml:space="preserve">Pada </w:t>
      </w:r>
      <w:proofErr w:type="spellStart"/>
      <w:r w:rsidRPr="00577437">
        <w:rPr>
          <w:color w:val="000000"/>
          <w:sz w:val="24"/>
          <w:szCs w:val="24"/>
          <w:lang w:val="es-US"/>
        </w:rPr>
        <w:t>pasien</w:t>
      </w:r>
      <w:proofErr w:type="spellEnd"/>
      <w:r w:rsidRPr="00577437">
        <w:rPr>
          <w:color w:val="000000"/>
          <w:sz w:val="24"/>
          <w:szCs w:val="24"/>
          <w:lang w:val="es-US"/>
        </w:rPr>
        <w:t xml:space="preserve"> HIV </w:t>
      </w:r>
      <w:proofErr w:type="spellStart"/>
      <w:r w:rsidRPr="00577437">
        <w:rPr>
          <w:color w:val="000000"/>
          <w:sz w:val="24"/>
          <w:szCs w:val="24"/>
          <w:lang w:val="es-US"/>
        </w:rPr>
        <w:t>biasanya</w:t>
      </w:r>
      <w:proofErr w:type="spellEnd"/>
      <w:r w:rsidRPr="00577437">
        <w:rPr>
          <w:color w:val="000000"/>
          <w:sz w:val="24"/>
          <w:szCs w:val="24"/>
          <w:lang w:val="es-US"/>
        </w:rPr>
        <w:t xml:space="preserve"> </w:t>
      </w:r>
      <w:proofErr w:type="spellStart"/>
      <w:r w:rsidRPr="00577437">
        <w:rPr>
          <w:color w:val="000000"/>
          <w:sz w:val="24"/>
          <w:szCs w:val="24"/>
          <w:lang w:val="es-US"/>
        </w:rPr>
        <w:t>beradaptasi</w:t>
      </w:r>
      <w:proofErr w:type="spellEnd"/>
      <w:r w:rsidRPr="00577437">
        <w:rPr>
          <w:color w:val="000000"/>
          <w:sz w:val="24"/>
          <w:szCs w:val="24"/>
          <w:lang w:val="es-US"/>
        </w:rPr>
        <w:t xml:space="preserve"> </w:t>
      </w:r>
      <w:proofErr w:type="spellStart"/>
      <w:r w:rsidRPr="00577437">
        <w:rPr>
          <w:color w:val="000000"/>
          <w:sz w:val="24"/>
          <w:szCs w:val="24"/>
          <w:lang w:val="es-US"/>
        </w:rPr>
        <w:t>dengan</w:t>
      </w:r>
      <w:proofErr w:type="spellEnd"/>
      <w:r w:rsidRPr="00577437">
        <w:rPr>
          <w:color w:val="000000"/>
          <w:sz w:val="24"/>
          <w:szCs w:val="24"/>
          <w:lang w:val="es-US"/>
        </w:rPr>
        <w:t xml:space="preserve"> </w:t>
      </w:r>
      <w:proofErr w:type="spellStart"/>
      <w:r w:rsidRPr="00577437">
        <w:rPr>
          <w:color w:val="000000"/>
          <w:sz w:val="24"/>
          <w:szCs w:val="24"/>
          <w:lang w:val="es-US"/>
        </w:rPr>
        <w:t>dirinya</w:t>
      </w:r>
      <w:proofErr w:type="spellEnd"/>
      <w:r w:rsidRPr="00577437">
        <w:rPr>
          <w:color w:val="000000"/>
          <w:sz w:val="24"/>
          <w:szCs w:val="24"/>
          <w:lang w:val="es-US"/>
        </w:rPr>
        <w:t xml:space="preserve"> </w:t>
      </w:r>
      <w:proofErr w:type="spellStart"/>
      <w:r w:rsidRPr="00577437">
        <w:rPr>
          <w:color w:val="000000"/>
          <w:sz w:val="24"/>
          <w:szCs w:val="24"/>
          <w:lang w:val="es-US"/>
        </w:rPr>
        <w:t>sendiri</w:t>
      </w:r>
      <w:proofErr w:type="spellEnd"/>
      <w:r w:rsidRPr="00577437">
        <w:rPr>
          <w:color w:val="000000"/>
          <w:sz w:val="24"/>
          <w:szCs w:val="24"/>
          <w:lang w:val="es-US"/>
        </w:rPr>
        <w:t xml:space="preserve"> </w:t>
      </w:r>
      <w:proofErr w:type="spellStart"/>
      <w:r w:rsidRPr="00577437">
        <w:rPr>
          <w:color w:val="000000"/>
          <w:sz w:val="24"/>
          <w:szCs w:val="24"/>
          <w:lang w:val="es-US"/>
        </w:rPr>
        <w:t>serta</w:t>
      </w:r>
      <w:proofErr w:type="spellEnd"/>
      <w:r w:rsidRPr="00577437">
        <w:rPr>
          <w:color w:val="000000"/>
          <w:sz w:val="24"/>
          <w:szCs w:val="24"/>
          <w:lang w:val="es-US"/>
        </w:rPr>
        <w:t xml:space="preserve"> </w:t>
      </w:r>
      <w:proofErr w:type="spellStart"/>
      <w:r w:rsidRPr="00577437">
        <w:rPr>
          <w:color w:val="000000"/>
          <w:sz w:val="24"/>
          <w:szCs w:val="24"/>
          <w:lang w:val="es-US"/>
        </w:rPr>
        <w:t>penerimaan</w:t>
      </w:r>
      <w:proofErr w:type="spellEnd"/>
      <w:r w:rsidRPr="00577437">
        <w:rPr>
          <w:color w:val="000000"/>
          <w:sz w:val="24"/>
          <w:szCs w:val="24"/>
          <w:lang w:val="es-US"/>
        </w:rPr>
        <w:t xml:space="preserve"> </w:t>
      </w:r>
      <w:proofErr w:type="spellStart"/>
      <w:r w:rsidRPr="00577437">
        <w:rPr>
          <w:color w:val="000000"/>
          <w:sz w:val="24"/>
          <w:szCs w:val="24"/>
          <w:lang w:val="es-US"/>
        </w:rPr>
        <w:t>dengan</w:t>
      </w:r>
      <w:proofErr w:type="spellEnd"/>
      <w:r w:rsidRPr="00577437">
        <w:rPr>
          <w:color w:val="000000"/>
          <w:sz w:val="24"/>
          <w:szCs w:val="24"/>
          <w:lang w:val="es-US"/>
        </w:rPr>
        <w:t xml:space="preserve"> </w:t>
      </w:r>
      <w:proofErr w:type="spellStart"/>
      <w:r w:rsidRPr="00577437">
        <w:rPr>
          <w:color w:val="000000"/>
          <w:sz w:val="24"/>
          <w:szCs w:val="24"/>
          <w:lang w:val="es-US"/>
        </w:rPr>
        <w:t>kondisi</w:t>
      </w:r>
      <w:proofErr w:type="spellEnd"/>
      <w:r w:rsidRPr="00577437">
        <w:rPr>
          <w:color w:val="000000"/>
          <w:sz w:val="24"/>
          <w:szCs w:val="24"/>
          <w:lang w:val="es-US"/>
        </w:rPr>
        <w:t xml:space="preserve"> yang </w:t>
      </w:r>
      <w:proofErr w:type="spellStart"/>
      <w:r w:rsidRPr="00577437">
        <w:rPr>
          <w:color w:val="000000"/>
          <w:sz w:val="24"/>
          <w:szCs w:val="24"/>
          <w:lang w:val="es-US"/>
        </w:rPr>
        <w:t>sekarang</w:t>
      </w:r>
      <w:proofErr w:type="spellEnd"/>
      <w:r w:rsidRPr="00577437">
        <w:rPr>
          <w:color w:val="000000"/>
          <w:sz w:val="24"/>
          <w:szCs w:val="24"/>
          <w:lang w:val="es-US"/>
        </w:rPr>
        <w:t xml:space="preserve">, </w:t>
      </w:r>
      <w:proofErr w:type="spellStart"/>
      <w:r w:rsidRPr="00577437">
        <w:rPr>
          <w:color w:val="000000"/>
          <w:sz w:val="24"/>
          <w:szCs w:val="24"/>
          <w:lang w:val="es-US"/>
        </w:rPr>
        <w:t>ditambah</w:t>
      </w:r>
      <w:proofErr w:type="spellEnd"/>
      <w:r w:rsidRPr="00577437">
        <w:rPr>
          <w:color w:val="000000"/>
          <w:sz w:val="24"/>
          <w:szCs w:val="24"/>
          <w:lang w:val="es-US"/>
        </w:rPr>
        <w:t xml:space="preserve"> </w:t>
      </w:r>
      <w:proofErr w:type="spellStart"/>
      <w:r w:rsidRPr="00577437">
        <w:rPr>
          <w:color w:val="000000"/>
          <w:sz w:val="24"/>
          <w:szCs w:val="24"/>
          <w:lang w:val="es-US"/>
        </w:rPr>
        <w:t>lagi</w:t>
      </w:r>
      <w:proofErr w:type="spellEnd"/>
      <w:r w:rsidRPr="00577437">
        <w:rPr>
          <w:color w:val="000000"/>
          <w:sz w:val="24"/>
          <w:szCs w:val="24"/>
          <w:lang w:val="es-US"/>
        </w:rPr>
        <w:t xml:space="preserve"> </w:t>
      </w:r>
      <w:proofErr w:type="spellStart"/>
      <w:r w:rsidRPr="00577437">
        <w:rPr>
          <w:color w:val="000000"/>
          <w:sz w:val="24"/>
          <w:szCs w:val="24"/>
          <w:lang w:val="es-US"/>
        </w:rPr>
        <w:t>dengan</w:t>
      </w:r>
      <w:proofErr w:type="spellEnd"/>
      <w:r w:rsidRPr="00577437">
        <w:rPr>
          <w:color w:val="000000"/>
          <w:sz w:val="24"/>
          <w:szCs w:val="24"/>
          <w:lang w:val="es-US"/>
        </w:rPr>
        <w:t xml:space="preserve"> </w:t>
      </w:r>
      <w:proofErr w:type="spellStart"/>
      <w:proofErr w:type="gramStart"/>
      <w:r w:rsidRPr="00577437">
        <w:rPr>
          <w:color w:val="000000"/>
          <w:sz w:val="24"/>
          <w:szCs w:val="24"/>
          <w:lang w:val="es-US"/>
        </w:rPr>
        <w:t>perlakuan</w:t>
      </w:r>
      <w:proofErr w:type="spellEnd"/>
      <w:proofErr w:type="gramEnd"/>
      <w:r w:rsidRPr="00577437">
        <w:rPr>
          <w:color w:val="000000"/>
          <w:sz w:val="24"/>
          <w:szCs w:val="24"/>
          <w:lang w:val="es-US"/>
        </w:rPr>
        <w:t xml:space="preserve"> </w:t>
      </w:r>
      <w:proofErr w:type="spellStart"/>
      <w:r w:rsidRPr="00577437">
        <w:rPr>
          <w:color w:val="000000"/>
          <w:sz w:val="24"/>
          <w:szCs w:val="24"/>
          <w:lang w:val="es-US"/>
        </w:rPr>
        <w:t>dari</w:t>
      </w:r>
      <w:proofErr w:type="spellEnd"/>
      <w:r w:rsidRPr="00577437">
        <w:rPr>
          <w:color w:val="000000"/>
          <w:sz w:val="24"/>
          <w:szCs w:val="24"/>
          <w:lang w:val="es-US"/>
        </w:rPr>
        <w:t xml:space="preserve"> </w:t>
      </w:r>
      <w:proofErr w:type="spellStart"/>
      <w:r w:rsidRPr="00577437">
        <w:rPr>
          <w:color w:val="000000"/>
          <w:sz w:val="24"/>
          <w:szCs w:val="24"/>
          <w:lang w:val="es-US"/>
        </w:rPr>
        <w:t>masyarakat</w:t>
      </w:r>
      <w:proofErr w:type="spellEnd"/>
      <w:r w:rsidRPr="00577437">
        <w:rPr>
          <w:color w:val="000000"/>
          <w:sz w:val="24"/>
          <w:szCs w:val="24"/>
          <w:lang w:val="es-US"/>
        </w:rPr>
        <w:t xml:space="preserve"> </w:t>
      </w:r>
      <w:proofErr w:type="spellStart"/>
      <w:r w:rsidRPr="00577437">
        <w:rPr>
          <w:color w:val="000000"/>
          <w:sz w:val="24"/>
          <w:szCs w:val="24"/>
          <w:lang w:val="es-US"/>
        </w:rPr>
        <w:t>terhadap</w:t>
      </w:r>
      <w:proofErr w:type="spellEnd"/>
      <w:r w:rsidRPr="00577437">
        <w:rPr>
          <w:color w:val="000000"/>
          <w:sz w:val="24"/>
          <w:szCs w:val="24"/>
          <w:lang w:val="es-US"/>
        </w:rPr>
        <w:t xml:space="preserve"> </w:t>
      </w:r>
      <w:proofErr w:type="spellStart"/>
      <w:r w:rsidRPr="00577437">
        <w:rPr>
          <w:color w:val="000000"/>
          <w:sz w:val="24"/>
          <w:szCs w:val="24"/>
          <w:lang w:val="es-US"/>
        </w:rPr>
        <w:t>dirinya</w:t>
      </w:r>
      <w:proofErr w:type="spellEnd"/>
      <w:r w:rsidRPr="00577437">
        <w:rPr>
          <w:color w:val="000000"/>
          <w:sz w:val="24"/>
          <w:szCs w:val="24"/>
          <w:lang w:val="es-US"/>
        </w:rPr>
        <w:t xml:space="preserve"> </w:t>
      </w:r>
      <w:proofErr w:type="spellStart"/>
      <w:r w:rsidRPr="00577437">
        <w:rPr>
          <w:color w:val="000000"/>
          <w:sz w:val="24"/>
          <w:szCs w:val="24"/>
          <w:lang w:val="es-US"/>
        </w:rPr>
        <w:t>sehingga</w:t>
      </w:r>
      <w:proofErr w:type="spellEnd"/>
      <w:r w:rsidRPr="00577437">
        <w:rPr>
          <w:color w:val="000000"/>
          <w:sz w:val="24"/>
          <w:szCs w:val="24"/>
          <w:lang w:val="es-US"/>
        </w:rPr>
        <w:t xml:space="preserve"> </w:t>
      </w:r>
      <w:proofErr w:type="spellStart"/>
      <w:r w:rsidRPr="00577437">
        <w:rPr>
          <w:color w:val="000000"/>
          <w:sz w:val="24"/>
          <w:szCs w:val="24"/>
          <w:lang w:val="es-US"/>
        </w:rPr>
        <w:t>akan</w:t>
      </w:r>
      <w:proofErr w:type="spellEnd"/>
      <w:r w:rsidRPr="00577437">
        <w:rPr>
          <w:color w:val="000000"/>
          <w:sz w:val="24"/>
          <w:szCs w:val="24"/>
          <w:lang w:val="es-US"/>
        </w:rPr>
        <w:t xml:space="preserve"> </w:t>
      </w:r>
      <w:proofErr w:type="spellStart"/>
      <w:r w:rsidRPr="00577437">
        <w:rPr>
          <w:color w:val="000000"/>
          <w:sz w:val="24"/>
          <w:szCs w:val="24"/>
          <w:lang w:val="es-US"/>
        </w:rPr>
        <w:t>berpengaruh</w:t>
      </w:r>
      <w:proofErr w:type="spellEnd"/>
      <w:r w:rsidRPr="00577437">
        <w:rPr>
          <w:color w:val="000000"/>
          <w:sz w:val="24"/>
          <w:szCs w:val="24"/>
          <w:lang w:val="es-US"/>
        </w:rPr>
        <w:t xml:space="preserve"> </w:t>
      </w:r>
      <w:proofErr w:type="spellStart"/>
      <w:r w:rsidRPr="00577437">
        <w:rPr>
          <w:color w:val="000000"/>
          <w:sz w:val="24"/>
          <w:szCs w:val="24"/>
          <w:lang w:val="es-US"/>
        </w:rPr>
        <w:t>terhadap</w:t>
      </w:r>
      <w:proofErr w:type="spellEnd"/>
      <w:r w:rsidRPr="00577437">
        <w:rPr>
          <w:color w:val="000000"/>
          <w:sz w:val="24"/>
          <w:szCs w:val="24"/>
          <w:lang w:val="es-US"/>
        </w:rPr>
        <w:t xml:space="preserve"> </w:t>
      </w:r>
      <w:proofErr w:type="spellStart"/>
      <w:r w:rsidRPr="00577437">
        <w:rPr>
          <w:color w:val="000000"/>
          <w:sz w:val="24"/>
          <w:szCs w:val="24"/>
          <w:lang w:val="es-US"/>
        </w:rPr>
        <w:t>self-efficacy</w:t>
      </w:r>
      <w:proofErr w:type="spellEnd"/>
      <w:r w:rsidRPr="00577437">
        <w:rPr>
          <w:color w:val="000000"/>
          <w:sz w:val="24"/>
          <w:szCs w:val="24"/>
          <w:lang w:val="es-US"/>
        </w:rPr>
        <w:t xml:space="preserve"> pada </w:t>
      </w:r>
      <w:proofErr w:type="spellStart"/>
      <w:r w:rsidRPr="00577437">
        <w:rPr>
          <w:color w:val="000000"/>
          <w:sz w:val="24"/>
          <w:szCs w:val="24"/>
          <w:lang w:val="es-US"/>
        </w:rPr>
        <w:t>penderitanya</w:t>
      </w:r>
      <w:proofErr w:type="spellEnd"/>
      <w:r w:rsidRPr="00577437">
        <w:rPr>
          <w:color w:val="000000"/>
          <w:sz w:val="24"/>
          <w:szCs w:val="24"/>
          <w:lang w:val="es-US"/>
        </w:rPr>
        <w:t xml:space="preserve">. </w:t>
      </w:r>
      <w:proofErr w:type="spellStart"/>
      <w:r w:rsidRPr="00577437">
        <w:rPr>
          <w:color w:val="000000"/>
          <w:sz w:val="24"/>
          <w:szCs w:val="24"/>
          <w:lang w:val="es-US"/>
        </w:rPr>
        <w:t>Self-efficacy</w:t>
      </w:r>
      <w:proofErr w:type="spellEnd"/>
      <w:r w:rsidRPr="00577437">
        <w:rPr>
          <w:color w:val="000000"/>
          <w:sz w:val="24"/>
          <w:szCs w:val="24"/>
          <w:lang w:val="es-US"/>
        </w:rPr>
        <w:t xml:space="preserve"> </w:t>
      </w:r>
      <w:proofErr w:type="spellStart"/>
      <w:r w:rsidRPr="00577437">
        <w:rPr>
          <w:color w:val="000000"/>
          <w:sz w:val="24"/>
          <w:szCs w:val="24"/>
          <w:lang w:val="es-US"/>
        </w:rPr>
        <w:t>adalah</w:t>
      </w:r>
      <w:proofErr w:type="spellEnd"/>
      <w:r w:rsidRPr="00577437">
        <w:rPr>
          <w:color w:val="000000"/>
          <w:sz w:val="24"/>
          <w:szCs w:val="24"/>
          <w:lang w:val="es-US"/>
        </w:rPr>
        <w:t xml:space="preserve"> </w:t>
      </w:r>
      <w:proofErr w:type="spellStart"/>
      <w:r>
        <w:rPr>
          <w:color w:val="000000"/>
          <w:sz w:val="24"/>
          <w:szCs w:val="24"/>
          <w:lang w:val="es-US"/>
        </w:rPr>
        <w:t>penilaian</w:t>
      </w:r>
      <w:proofErr w:type="spellEnd"/>
      <w:r>
        <w:rPr>
          <w:color w:val="000000"/>
          <w:sz w:val="24"/>
          <w:szCs w:val="24"/>
          <w:lang w:val="es-US"/>
        </w:rPr>
        <w:t xml:space="preserve"> </w:t>
      </w:r>
      <w:proofErr w:type="spellStart"/>
      <w:r>
        <w:rPr>
          <w:color w:val="000000"/>
          <w:sz w:val="24"/>
          <w:szCs w:val="24"/>
          <w:lang w:val="es-US"/>
        </w:rPr>
        <w:t>terhadap</w:t>
      </w:r>
      <w:proofErr w:type="spellEnd"/>
      <w:r>
        <w:rPr>
          <w:color w:val="000000"/>
          <w:sz w:val="24"/>
          <w:szCs w:val="24"/>
          <w:lang w:val="es-US"/>
        </w:rPr>
        <w:t xml:space="preserve"> </w:t>
      </w:r>
      <w:proofErr w:type="spellStart"/>
      <w:r>
        <w:rPr>
          <w:color w:val="000000"/>
          <w:sz w:val="24"/>
          <w:szCs w:val="24"/>
          <w:lang w:val="es-US"/>
        </w:rPr>
        <w:t>kemampuan</w:t>
      </w:r>
      <w:proofErr w:type="spellEnd"/>
      <w:r>
        <w:rPr>
          <w:color w:val="000000"/>
          <w:sz w:val="24"/>
          <w:szCs w:val="24"/>
          <w:lang w:val="es-US"/>
        </w:rPr>
        <w:t xml:space="preserve"> </w:t>
      </w:r>
      <w:proofErr w:type="spellStart"/>
      <w:r>
        <w:rPr>
          <w:color w:val="000000"/>
          <w:sz w:val="24"/>
          <w:szCs w:val="24"/>
          <w:lang w:val="es-US"/>
        </w:rPr>
        <w:t>diri</w:t>
      </w:r>
      <w:proofErr w:type="spellEnd"/>
      <w:r>
        <w:rPr>
          <w:color w:val="000000"/>
          <w:sz w:val="24"/>
          <w:szCs w:val="24"/>
          <w:lang w:val="es-US"/>
        </w:rPr>
        <w:t xml:space="preserve"> </w:t>
      </w:r>
      <w:proofErr w:type="spellStart"/>
      <w:r>
        <w:rPr>
          <w:color w:val="000000"/>
          <w:sz w:val="24"/>
          <w:szCs w:val="24"/>
          <w:lang w:val="es-US"/>
        </w:rPr>
        <w:t>untuk</w:t>
      </w:r>
      <w:proofErr w:type="spellEnd"/>
      <w:r>
        <w:rPr>
          <w:color w:val="000000"/>
          <w:sz w:val="24"/>
          <w:szCs w:val="24"/>
          <w:lang w:val="es-US"/>
        </w:rPr>
        <w:t xml:space="preserve"> </w:t>
      </w:r>
      <w:proofErr w:type="spellStart"/>
      <w:r>
        <w:rPr>
          <w:color w:val="000000"/>
          <w:sz w:val="24"/>
          <w:szCs w:val="24"/>
          <w:lang w:val="es-US"/>
        </w:rPr>
        <w:t>belajar</w:t>
      </w:r>
      <w:proofErr w:type="spellEnd"/>
      <w:r>
        <w:rPr>
          <w:color w:val="000000"/>
          <w:sz w:val="24"/>
          <w:szCs w:val="24"/>
          <w:lang w:val="es-US"/>
        </w:rPr>
        <w:t xml:space="preserve"> </w:t>
      </w:r>
      <w:proofErr w:type="spellStart"/>
      <w:r>
        <w:rPr>
          <w:color w:val="000000"/>
          <w:sz w:val="24"/>
          <w:szCs w:val="24"/>
          <w:lang w:val="es-US"/>
        </w:rPr>
        <w:t>atau</w:t>
      </w:r>
      <w:proofErr w:type="spellEnd"/>
      <w:r>
        <w:rPr>
          <w:color w:val="000000"/>
          <w:sz w:val="24"/>
          <w:szCs w:val="24"/>
          <w:lang w:val="es-US"/>
        </w:rPr>
        <w:t xml:space="preserve"> </w:t>
      </w:r>
      <w:proofErr w:type="spellStart"/>
      <w:r>
        <w:rPr>
          <w:color w:val="000000"/>
          <w:sz w:val="24"/>
          <w:szCs w:val="24"/>
          <w:lang w:val="es-US"/>
        </w:rPr>
        <w:t>bertindak</w:t>
      </w:r>
      <w:proofErr w:type="spellEnd"/>
      <w:r>
        <w:rPr>
          <w:color w:val="000000"/>
          <w:sz w:val="24"/>
          <w:szCs w:val="24"/>
          <w:lang w:val="es-US"/>
        </w:rPr>
        <w:t xml:space="preserve"> </w:t>
      </w:r>
      <w:proofErr w:type="spellStart"/>
      <w:r>
        <w:rPr>
          <w:color w:val="000000"/>
          <w:sz w:val="24"/>
          <w:szCs w:val="24"/>
          <w:lang w:val="es-US"/>
        </w:rPr>
        <w:t>ketika</w:t>
      </w:r>
      <w:proofErr w:type="spellEnd"/>
      <w:r>
        <w:rPr>
          <w:color w:val="000000"/>
          <w:sz w:val="24"/>
          <w:szCs w:val="24"/>
          <w:lang w:val="es-US"/>
        </w:rPr>
        <w:t xml:space="preserve"> </w:t>
      </w:r>
      <w:proofErr w:type="spellStart"/>
      <w:r>
        <w:rPr>
          <w:color w:val="000000"/>
          <w:sz w:val="24"/>
          <w:szCs w:val="24"/>
          <w:lang w:val="es-US"/>
        </w:rPr>
        <w:t>dihadapkan</w:t>
      </w:r>
      <w:proofErr w:type="spellEnd"/>
      <w:r>
        <w:rPr>
          <w:color w:val="000000"/>
          <w:sz w:val="24"/>
          <w:szCs w:val="24"/>
          <w:lang w:val="es-US"/>
        </w:rPr>
        <w:t xml:space="preserve"> pada </w:t>
      </w:r>
      <w:proofErr w:type="spellStart"/>
      <w:r>
        <w:rPr>
          <w:color w:val="000000"/>
          <w:sz w:val="24"/>
          <w:szCs w:val="24"/>
          <w:lang w:val="es-US"/>
        </w:rPr>
        <w:t>situasi</w:t>
      </w:r>
      <w:proofErr w:type="spellEnd"/>
      <w:r>
        <w:rPr>
          <w:color w:val="000000"/>
          <w:sz w:val="24"/>
          <w:szCs w:val="24"/>
          <w:lang w:val="es-US"/>
        </w:rPr>
        <w:t xml:space="preserve"> </w:t>
      </w:r>
      <w:proofErr w:type="spellStart"/>
      <w:r>
        <w:rPr>
          <w:color w:val="000000"/>
          <w:sz w:val="24"/>
          <w:szCs w:val="24"/>
          <w:lang w:val="es-US"/>
        </w:rPr>
        <w:t>tertentu</w:t>
      </w:r>
      <w:proofErr w:type="spellEnd"/>
      <w:r>
        <w:rPr>
          <w:color w:val="000000"/>
          <w:sz w:val="24"/>
          <w:szCs w:val="24"/>
          <w:lang w:val="es-US"/>
        </w:rPr>
        <w:t xml:space="preserve"> </w:t>
      </w:r>
      <w:r>
        <w:rPr>
          <w:color w:val="000000"/>
          <w:sz w:val="24"/>
          <w:szCs w:val="24"/>
          <w:lang w:val="es-US"/>
        </w:rPr>
        <w:fldChar w:fldCharType="begin" w:fldLock="1"/>
      </w:r>
      <w:r>
        <w:rPr>
          <w:color w:val="000000"/>
          <w:sz w:val="24"/>
          <w:szCs w:val="24"/>
          <w:lang w:val="es-US"/>
        </w:rPr>
        <w:instrText>ADDIN CSL_CITATION {"citationItems":[{"id":"ITEM-1","itemData":{"DOI":"10.1891/0889-8391.13.2.158","ISSN":"0889-8391","abstract":"Deals with the four major ways in perceiving self-efficacy that regulates human functioning. Brief explanations; Four main ways to accomplish self-efficacy; Examples of the way self-efficacy works in psychological treatment.","author":[{"dropping-particle":"","family":"Bandura","given":"Albert","non-dropping-particle":"","parse-names":false,"suffix":""},{"dropping-particle":"","family":"Freeman","given":"W. H.","non-dropping-particle":"","parse-names":false,"suffix":""},{"dropping-particle":"","family":"Lightsey","given":"Richard","non-dropping-particle":"","parse-names":false,"suffix":""}],"container-title":"Journal of Cognitive Psychotherapy","id":"ITEM-1","issue":"2","issued":{"date-parts":[["1999"]]},"page":"158-166","title":"Self-Efficacy: The Exercise of Control","type":"article","volume":"13"},"uris":["http://www.mendeley.com/documents/?uuid=061a6a9e-1f16-4ac7-82ec-f14af937ed3d"]}],"mendeley":{"formattedCitation":"(A. Bandura et al., 1999)","manualFormatting":"(A.Bandura et al., 1999)","plainTextFormattedCitation":"(A. Bandura et al., 1999)"},"properties":{"noteIndex":0},"schema":"https://github.com/citation-style-language/schema/raw/master/csl-citation.json"}</w:instrText>
      </w:r>
      <w:r>
        <w:rPr>
          <w:color w:val="000000"/>
          <w:sz w:val="24"/>
          <w:szCs w:val="24"/>
          <w:lang w:val="es-US"/>
        </w:rPr>
        <w:fldChar w:fldCharType="separate"/>
      </w:r>
      <w:r w:rsidRPr="00DE6C97">
        <w:rPr>
          <w:noProof/>
          <w:color w:val="000000"/>
          <w:sz w:val="24"/>
          <w:szCs w:val="24"/>
          <w:lang w:val="es-US"/>
        </w:rPr>
        <w:t>(A.Bandura et al., 1999)</w:t>
      </w:r>
      <w:r>
        <w:rPr>
          <w:color w:val="000000"/>
          <w:sz w:val="24"/>
          <w:szCs w:val="24"/>
          <w:lang w:val="es-US"/>
        </w:rPr>
        <w:fldChar w:fldCharType="end"/>
      </w:r>
      <w:r>
        <w:rPr>
          <w:color w:val="000000"/>
          <w:sz w:val="24"/>
          <w:szCs w:val="24"/>
          <w:lang w:val="es-US"/>
        </w:rPr>
        <w:t xml:space="preserve">. </w:t>
      </w:r>
      <w:proofErr w:type="spellStart"/>
      <w:r w:rsidRPr="00577437">
        <w:rPr>
          <w:color w:val="000000"/>
          <w:sz w:val="24"/>
          <w:szCs w:val="24"/>
          <w:lang w:val="es-US"/>
        </w:rPr>
        <w:t>Self-efficacy</w:t>
      </w:r>
      <w:proofErr w:type="spellEnd"/>
      <w:r w:rsidRPr="00577437">
        <w:rPr>
          <w:color w:val="000000"/>
          <w:sz w:val="24"/>
          <w:szCs w:val="24"/>
          <w:lang w:val="es-US"/>
        </w:rPr>
        <w:t xml:space="preserve"> </w:t>
      </w:r>
      <w:proofErr w:type="spellStart"/>
      <w:r w:rsidRPr="00577437">
        <w:rPr>
          <w:color w:val="000000"/>
          <w:sz w:val="24"/>
          <w:szCs w:val="24"/>
          <w:lang w:val="es-US"/>
        </w:rPr>
        <w:t>tiap</w:t>
      </w:r>
      <w:proofErr w:type="spellEnd"/>
      <w:r w:rsidRPr="00577437">
        <w:rPr>
          <w:color w:val="000000"/>
          <w:sz w:val="24"/>
          <w:szCs w:val="24"/>
          <w:lang w:val="es-US"/>
        </w:rPr>
        <w:t xml:space="preserve"> </w:t>
      </w:r>
      <w:proofErr w:type="spellStart"/>
      <w:r w:rsidRPr="00577437">
        <w:rPr>
          <w:color w:val="000000"/>
          <w:sz w:val="24"/>
          <w:szCs w:val="24"/>
          <w:lang w:val="es-US"/>
        </w:rPr>
        <w:t>individu</w:t>
      </w:r>
      <w:proofErr w:type="spellEnd"/>
      <w:r w:rsidRPr="00577437">
        <w:rPr>
          <w:color w:val="000000"/>
          <w:sz w:val="24"/>
          <w:szCs w:val="24"/>
          <w:lang w:val="es-US"/>
        </w:rPr>
        <w:t xml:space="preserve"> </w:t>
      </w:r>
      <w:proofErr w:type="spellStart"/>
      <w:r w:rsidRPr="00577437">
        <w:rPr>
          <w:color w:val="000000"/>
          <w:sz w:val="24"/>
          <w:szCs w:val="24"/>
          <w:lang w:val="es-US"/>
        </w:rPr>
        <w:t>itu</w:t>
      </w:r>
      <w:proofErr w:type="spellEnd"/>
      <w:r w:rsidRPr="00577437">
        <w:rPr>
          <w:color w:val="000000"/>
          <w:sz w:val="24"/>
          <w:szCs w:val="24"/>
          <w:lang w:val="es-US"/>
        </w:rPr>
        <w:t xml:space="preserve"> </w:t>
      </w:r>
      <w:proofErr w:type="spellStart"/>
      <w:r w:rsidRPr="00577437">
        <w:rPr>
          <w:color w:val="000000"/>
          <w:sz w:val="24"/>
          <w:szCs w:val="24"/>
          <w:lang w:val="es-US"/>
        </w:rPr>
        <w:t>tidak</w:t>
      </w:r>
      <w:proofErr w:type="spellEnd"/>
      <w:r w:rsidRPr="00577437">
        <w:rPr>
          <w:color w:val="000000"/>
          <w:sz w:val="24"/>
          <w:szCs w:val="24"/>
          <w:lang w:val="es-US"/>
        </w:rPr>
        <w:t xml:space="preserve"> sama, </w:t>
      </w:r>
      <w:proofErr w:type="spellStart"/>
      <w:r w:rsidRPr="00577437">
        <w:rPr>
          <w:color w:val="000000"/>
          <w:sz w:val="24"/>
          <w:szCs w:val="24"/>
          <w:lang w:val="es-US"/>
        </w:rPr>
        <w:t>tergantung</w:t>
      </w:r>
      <w:proofErr w:type="spellEnd"/>
      <w:r w:rsidRPr="00577437">
        <w:rPr>
          <w:color w:val="000000"/>
          <w:sz w:val="24"/>
          <w:szCs w:val="24"/>
          <w:lang w:val="es-US"/>
        </w:rPr>
        <w:t xml:space="preserve"> </w:t>
      </w:r>
      <w:proofErr w:type="spellStart"/>
      <w:r w:rsidRPr="00577437">
        <w:rPr>
          <w:color w:val="000000"/>
          <w:sz w:val="24"/>
          <w:szCs w:val="24"/>
          <w:lang w:val="es-US"/>
        </w:rPr>
        <w:t>dari</w:t>
      </w:r>
      <w:proofErr w:type="spellEnd"/>
      <w:r w:rsidRPr="00577437">
        <w:rPr>
          <w:color w:val="000000"/>
          <w:sz w:val="24"/>
          <w:szCs w:val="24"/>
          <w:lang w:val="es-US"/>
        </w:rPr>
        <w:t xml:space="preserve"> </w:t>
      </w:r>
      <w:proofErr w:type="spellStart"/>
      <w:r w:rsidRPr="00577437">
        <w:rPr>
          <w:color w:val="000000"/>
          <w:sz w:val="24"/>
          <w:szCs w:val="24"/>
          <w:lang w:val="es-US"/>
        </w:rPr>
        <w:t>kemampuan</w:t>
      </w:r>
      <w:proofErr w:type="spellEnd"/>
      <w:r w:rsidRPr="00577437">
        <w:rPr>
          <w:color w:val="000000"/>
          <w:sz w:val="24"/>
          <w:szCs w:val="24"/>
          <w:lang w:val="es-US"/>
        </w:rPr>
        <w:t xml:space="preserve"> </w:t>
      </w:r>
      <w:proofErr w:type="spellStart"/>
      <w:r w:rsidRPr="00577437">
        <w:rPr>
          <w:color w:val="000000"/>
          <w:sz w:val="24"/>
          <w:szCs w:val="24"/>
          <w:lang w:val="es-US"/>
        </w:rPr>
        <w:t>diri</w:t>
      </w:r>
      <w:proofErr w:type="spellEnd"/>
      <w:r w:rsidRPr="00577437">
        <w:rPr>
          <w:color w:val="000000"/>
          <w:sz w:val="24"/>
          <w:szCs w:val="24"/>
          <w:lang w:val="es-US"/>
        </w:rPr>
        <w:t xml:space="preserve"> </w:t>
      </w:r>
      <w:proofErr w:type="spellStart"/>
      <w:r w:rsidRPr="00577437">
        <w:rPr>
          <w:color w:val="000000"/>
          <w:sz w:val="24"/>
          <w:szCs w:val="24"/>
          <w:lang w:val="es-US"/>
        </w:rPr>
        <w:t>sendiri</w:t>
      </w:r>
      <w:proofErr w:type="spellEnd"/>
      <w:r w:rsidRPr="00577437">
        <w:rPr>
          <w:color w:val="000000"/>
          <w:sz w:val="24"/>
          <w:szCs w:val="24"/>
          <w:lang w:val="es-US"/>
        </w:rPr>
        <w:t>.</w:t>
      </w:r>
    </w:p>
    <w:p w14:paraId="3B5BCC9A" w14:textId="77777777" w:rsidR="003C2162" w:rsidRDefault="003C2162" w:rsidP="003C2162">
      <w:pPr>
        <w:pStyle w:val="BodyText"/>
        <w:ind w:right="120" w:firstLine="709"/>
        <w:rPr>
          <w:color w:val="000000"/>
          <w:sz w:val="24"/>
          <w:szCs w:val="24"/>
          <w:lang w:val="es-US"/>
        </w:rPr>
      </w:pPr>
      <w:proofErr w:type="spellStart"/>
      <w:r w:rsidRPr="00577437">
        <w:rPr>
          <w:color w:val="000000"/>
          <w:sz w:val="24"/>
          <w:szCs w:val="24"/>
          <w:lang w:val="es-US"/>
        </w:rPr>
        <w:t>Dari</w:t>
      </w:r>
      <w:proofErr w:type="spellEnd"/>
      <w:r w:rsidRPr="00577437">
        <w:rPr>
          <w:color w:val="000000"/>
          <w:sz w:val="24"/>
          <w:szCs w:val="24"/>
          <w:lang w:val="es-US"/>
        </w:rPr>
        <w:t xml:space="preserve"> </w:t>
      </w:r>
      <w:proofErr w:type="spellStart"/>
      <w:r w:rsidRPr="00577437">
        <w:rPr>
          <w:color w:val="000000"/>
          <w:sz w:val="24"/>
          <w:szCs w:val="24"/>
          <w:lang w:val="es-US"/>
        </w:rPr>
        <w:t>hasil</w:t>
      </w:r>
      <w:proofErr w:type="spellEnd"/>
      <w:r w:rsidRPr="00577437">
        <w:rPr>
          <w:color w:val="000000"/>
          <w:sz w:val="24"/>
          <w:szCs w:val="24"/>
          <w:lang w:val="es-US"/>
        </w:rPr>
        <w:t xml:space="preserve"> </w:t>
      </w:r>
      <w:proofErr w:type="spellStart"/>
      <w:r w:rsidRPr="00577437">
        <w:rPr>
          <w:color w:val="000000"/>
          <w:sz w:val="24"/>
          <w:szCs w:val="24"/>
          <w:lang w:val="es-US"/>
        </w:rPr>
        <w:t>studi</w:t>
      </w:r>
      <w:proofErr w:type="spellEnd"/>
      <w:r w:rsidRPr="00577437">
        <w:rPr>
          <w:color w:val="000000"/>
          <w:sz w:val="24"/>
          <w:szCs w:val="24"/>
          <w:lang w:val="es-US"/>
        </w:rPr>
        <w:t xml:space="preserve"> </w:t>
      </w:r>
      <w:proofErr w:type="spellStart"/>
      <w:r w:rsidRPr="00577437">
        <w:rPr>
          <w:color w:val="000000"/>
          <w:sz w:val="24"/>
          <w:szCs w:val="24"/>
          <w:lang w:val="es-US"/>
        </w:rPr>
        <w:t>pendahuluan</w:t>
      </w:r>
      <w:proofErr w:type="spellEnd"/>
      <w:r w:rsidRPr="00577437">
        <w:rPr>
          <w:color w:val="000000"/>
          <w:sz w:val="24"/>
          <w:szCs w:val="24"/>
          <w:lang w:val="es-US"/>
        </w:rPr>
        <w:t xml:space="preserve"> yang </w:t>
      </w:r>
      <w:proofErr w:type="spellStart"/>
      <w:r w:rsidRPr="00577437">
        <w:rPr>
          <w:color w:val="000000"/>
          <w:sz w:val="24"/>
          <w:szCs w:val="24"/>
          <w:lang w:val="es-US"/>
        </w:rPr>
        <w:t>dilakukan</w:t>
      </w:r>
      <w:proofErr w:type="spellEnd"/>
      <w:r w:rsidRPr="00577437">
        <w:rPr>
          <w:color w:val="000000"/>
          <w:sz w:val="24"/>
          <w:szCs w:val="24"/>
          <w:lang w:val="es-US"/>
        </w:rPr>
        <w:t xml:space="preserve">, </w:t>
      </w:r>
      <w:proofErr w:type="spellStart"/>
      <w:r w:rsidRPr="00577437">
        <w:rPr>
          <w:color w:val="000000"/>
          <w:sz w:val="24"/>
          <w:szCs w:val="24"/>
          <w:lang w:val="es-US"/>
        </w:rPr>
        <w:t>salah</w:t>
      </w:r>
      <w:proofErr w:type="spellEnd"/>
      <w:r w:rsidRPr="00577437">
        <w:rPr>
          <w:color w:val="000000"/>
          <w:sz w:val="24"/>
          <w:szCs w:val="24"/>
          <w:lang w:val="es-US"/>
        </w:rPr>
        <w:t xml:space="preserve"> </w:t>
      </w:r>
      <w:proofErr w:type="spellStart"/>
      <w:r w:rsidRPr="00577437">
        <w:rPr>
          <w:color w:val="000000"/>
          <w:sz w:val="24"/>
          <w:szCs w:val="24"/>
          <w:lang w:val="es-US"/>
        </w:rPr>
        <w:t>satu</w:t>
      </w:r>
      <w:proofErr w:type="spellEnd"/>
      <w:r w:rsidRPr="00577437">
        <w:rPr>
          <w:color w:val="000000"/>
          <w:sz w:val="24"/>
          <w:szCs w:val="24"/>
          <w:lang w:val="es-US"/>
        </w:rPr>
        <w:t xml:space="preserve"> </w:t>
      </w:r>
      <w:proofErr w:type="spellStart"/>
      <w:r w:rsidRPr="00577437">
        <w:rPr>
          <w:color w:val="000000"/>
          <w:sz w:val="24"/>
          <w:szCs w:val="24"/>
          <w:lang w:val="es-US"/>
        </w:rPr>
        <w:t>petugas</w:t>
      </w:r>
      <w:proofErr w:type="spellEnd"/>
      <w:r w:rsidRPr="00577437">
        <w:rPr>
          <w:color w:val="000000"/>
          <w:sz w:val="24"/>
          <w:szCs w:val="24"/>
          <w:lang w:val="es-US"/>
        </w:rPr>
        <w:t xml:space="preserve"> </w:t>
      </w:r>
      <w:proofErr w:type="spellStart"/>
      <w:r w:rsidRPr="00577437">
        <w:rPr>
          <w:color w:val="000000"/>
          <w:sz w:val="24"/>
          <w:szCs w:val="24"/>
          <w:lang w:val="es-US"/>
        </w:rPr>
        <w:t>kesehatan</w:t>
      </w:r>
      <w:proofErr w:type="spellEnd"/>
      <w:r w:rsidRPr="00577437">
        <w:rPr>
          <w:color w:val="000000"/>
          <w:sz w:val="24"/>
          <w:szCs w:val="24"/>
          <w:lang w:val="es-US"/>
        </w:rPr>
        <w:t xml:space="preserve"> </w:t>
      </w:r>
      <w:proofErr w:type="spellStart"/>
      <w:r w:rsidRPr="00577437">
        <w:rPr>
          <w:color w:val="000000"/>
          <w:sz w:val="24"/>
          <w:szCs w:val="24"/>
          <w:lang w:val="es-US"/>
        </w:rPr>
        <w:t>mengatakan</w:t>
      </w:r>
      <w:proofErr w:type="spellEnd"/>
      <w:r w:rsidRPr="00577437">
        <w:rPr>
          <w:color w:val="000000"/>
          <w:sz w:val="24"/>
          <w:szCs w:val="24"/>
          <w:lang w:val="es-US"/>
        </w:rPr>
        <w:t xml:space="preserve"> </w:t>
      </w:r>
      <w:proofErr w:type="spellStart"/>
      <w:r w:rsidRPr="00577437">
        <w:rPr>
          <w:color w:val="000000"/>
          <w:sz w:val="24"/>
          <w:szCs w:val="24"/>
          <w:lang w:val="es-US"/>
        </w:rPr>
        <w:t>bahwa</w:t>
      </w:r>
      <w:proofErr w:type="spellEnd"/>
      <w:r w:rsidRPr="00577437">
        <w:rPr>
          <w:color w:val="000000"/>
          <w:sz w:val="24"/>
          <w:szCs w:val="24"/>
          <w:lang w:val="es-US"/>
        </w:rPr>
        <w:t xml:space="preserve"> </w:t>
      </w:r>
      <w:proofErr w:type="spellStart"/>
      <w:r w:rsidRPr="00577437">
        <w:rPr>
          <w:color w:val="000000"/>
          <w:sz w:val="24"/>
          <w:szCs w:val="24"/>
          <w:lang w:val="es-US"/>
        </w:rPr>
        <w:t>dukungan</w:t>
      </w:r>
      <w:proofErr w:type="spellEnd"/>
      <w:r w:rsidRPr="00577437">
        <w:rPr>
          <w:color w:val="000000"/>
          <w:sz w:val="24"/>
          <w:szCs w:val="24"/>
          <w:lang w:val="es-US"/>
        </w:rPr>
        <w:t xml:space="preserve"> </w:t>
      </w:r>
      <w:proofErr w:type="spellStart"/>
      <w:r w:rsidRPr="00577437">
        <w:rPr>
          <w:color w:val="000000"/>
          <w:sz w:val="24"/>
          <w:szCs w:val="24"/>
          <w:lang w:val="es-US"/>
        </w:rPr>
        <w:t>sosial</w:t>
      </w:r>
      <w:proofErr w:type="spellEnd"/>
      <w:r w:rsidRPr="00577437">
        <w:rPr>
          <w:color w:val="000000"/>
          <w:sz w:val="24"/>
          <w:szCs w:val="24"/>
          <w:lang w:val="es-US"/>
        </w:rPr>
        <w:t xml:space="preserve"> yang </w:t>
      </w:r>
      <w:proofErr w:type="spellStart"/>
      <w:r w:rsidRPr="00577437">
        <w:rPr>
          <w:color w:val="000000"/>
          <w:sz w:val="24"/>
          <w:szCs w:val="24"/>
          <w:lang w:val="es-US"/>
        </w:rPr>
        <w:t>didapat</w:t>
      </w:r>
      <w:proofErr w:type="spellEnd"/>
      <w:r w:rsidRPr="00577437">
        <w:rPr>
          <w:color w:val="000000"/>
          <w:sz w:val="24"/>
          <w:szCs w:val="24"/>
          <w:lang w:val="es-US"/>
        </w:rPr>
        <w:t xml:space="preserve"> </w:t>
      </w:r>
      <w:proofErr w:type="spellStart"/>
      <w:r w:rsidRPr="00577437">
        <w:rPr>
          <w:color w:val="000000"/>
          <w:sz w:val="24"/>
          <w:szCs w:val="24"/>
          <w:lang w:val="es-US"/>
        </w:rPr>
        <w:t>Odha</w:t>
      </w:r>
      <w:proofErr w:type="spellEnd"/>
      <w:r w:rsidRPr="00577437">
        <w:rPr>
          <w:color w:val="000000"/>
          <w:sz w:val="24"/>
          <w:szCs w:val="24"/>
          <w:lang w:val="es-US"/>
        </w:rPr>
        <w:t xml:space="preserve"> </w:t>
      </w:r>
      <w:proofErr w:type="spellStart"/>
      <w:r w:rsidRPr="00577437">
        <w:rPr>
          <w:color w:val="000000"/>
          <w:sz w:val="24"/>
          <w:szCs w:val="24"/>
          <w:lang w:val="es-US"/>
        </w:rPr>
        <w:t>belum</w:t>
      </w:r>
      <w:proofErr w:type="spellEnd"/>
      <w:r w:rsidRPr="00577437">
        <w:rPr>
          <w:color w:val="000000"/>
          <w:sz w:val="24"/>
          <w:szCs w:val="24"/>
          <w:lang w:val="es-US"/>
        </w:rPr>
        <w:t xml:space="preserve"> </w:t>
      </w:r>
      <w:proofErr w:type="spellStart"/>
      <w:r w:rsidRPr="00577437">
        <w:rPr>
          <w:color w:val="000000"/>
          <w:sz w:val="24"/>
          <w:szCs w:val="24"/>
          <w:lang w:val="es-US"/>
        </w:rPr>
        <w:t>banyak</w:t>
      </w:r>
      <w:proofErr w:type="spellEnd"/>
      <w:r w:rsidRPr="00577437">
        <w:rPr>
          <w:color w:val="000000"/>
          <w:sz w:val="24"/>
          <w:szCs w:val="24"/>
          <w:lang w:val="es-US"/>
        </w:rPr>
        <w:t xml:space="preserve">, </w:t>
      </w:r>
      <w:proofErr w:type="spellStart"/>
      <w:r w:rsidRPr="00577437">
        <w:rPr>
          <w:color w:val="000000"/>
          <w:sz w:val="24"/>
          <w:szCs w:val="24"/>
          <w:lang w:val="es-US"/>
        </w:rPr>
        <w:t>salah</w:t>
      </w:r>
      <w:proofErr w:type="spellEnd"/>
      <w:r w:rsidRPr="00577437">
        <w:rPr>
          <w:color w:val="000000"/>
          <w:sz w:val="24"/>
          <w:szCs w:val="24"/>
          <w:lang w:val="es-US"/>
        </w:rPr>
        <w:t xml:space="preserve"> </w:t>
      </w:r>
      <w:proofErr w:type="spellStart"/>
      <w:r w:rsidRPr="00577437">
        <w:rPr>
          <w:color w:val="000000"/>
          <w:sz w:val="24"/>
          <w:szCs w:val="24"/>
          <w:lang w:val="es-US"/>
        </w:rPr>
        <w:t>satu</w:t>
      </w:r>
      <w:proofErr w:type="spellEnd"/>
      <w:r w:rsidRPr="00577437">
        <w:rPr>
          <w:color w:val="000000"/>
          <w:sz w:val="24"/>
          <w:szCs w:val="24"/>
          <w:lang w:val="es-US"/>
        </w:rPr>
        <w:t xml:space="preserve"> </w:t>
      </w:r>
      <w:proofErr w:type="spellStart"/>
      <w:r w:rsidRPr="00577437">
        <w:rPr>
          <w:color w:val="000000"/>
          <w:sz w:val="24"/>
          <w:szCs w:val="24"/>
          <w:lang w:val="es-US"/>
        </w:rPr>
        <w:t>bentuk</w:t>
      </w:r>
      <w:proofErr w:type="spellEnd"/>
      <w:r w:rsidRPr="00577437">
        <w:rPr>
          <w:color w:val="000000"/>
          <w:sz w:val="24"/>
          <w:szCs w:val="24"/>
          <w:lang w:val="es-US"/>
        </w:rPr>
        <w:t xml:space="preserve"> </w:t>
      </w:r>
      <w:proofErr w:type="spellStart"/>
      <w:r w:rsidRPr="00577437">
        <w:rPr>
          <w:color w:val="000000"/>
          <w:sz w:val="24"/>
          <w:szCs w:val="24"/>
          <w:lang w:val="es-US"/>
        </w:rPr>
        <w:t>dukungan</w:t>
      </w:r>
      <w:proofErr w:type="spellEnd"/>
      <w:r w:rsidRPr="00577437">
        <w:rPr>
          <w:color w:val="000000"/>
          <w:sz w:val="24"/>
          <w:szCs w:val="24"/>
          <w:lang w:val="es-US"/>
        </w:rPr>
        <w:t xml:space="preserve"> yang </w:t>
      </w:r>
      <w:proofErr w:type="spellStart"/>
      <w:r w:rsidRPr="00577437">
        <w:rPr>
          <w:color w:val="000000"/>
          <w:sz w:val="24"/>
          <w:szCs w:val="24"/>
          <w:lang w:val="es-US"/>
        </w:rPr>
        <w:t>diberikan</w:t>
      </w:r>
      <w:proofErr w:type="spellEnd"/>
      <w:r w:rsidRPr="00577437">
        <w:rPr>
          <w:color w:val="000000"/>
          <w:sz w:val="24"/>
          <w:szCs w:val="24"/>
          <w:lang w:val="es-US"/>
        </w:rPr>
        <w:t xml:space="preserve"> </w:t>
      </w:r>
      <w:proofErr w:type="spellStart"/>
      <w:r w:rsidRPr="00577437">
        <w:rPr>
          <w:color w:val="000000"/>
          <w:sz w:val="24"/>
          <w:szCs w:val="24"/>
          <w:lang w:val="es-US"/>
        </w:rPr>
        <w:t>oleh</w:t>
      </w:r>
      <w:proofErr w:type="spellEnd"/>
      <w:r w:rsidRPr="00577437">
        <w:rPr>
          <w:color w:val="000000"/>
          <w:sz w:val="24"/>
          <w:szCs w:val="24"/>
          <w:lang w:val="es-US"/>
        </w:rPr>
        <w:t xml:space="preserve"> </w:t>
      </w:r>
      <w:proofErr w:type="spellStart"/>
      <w:r w:rsidRPr="00577437">
        <w:rPr>
          <w:color w:val="000000"/>
          <w:sz w:val="24"/>
          <w:szCs w:val="24"/>
          <w:lang w:val="es-US"/>
        </w:rPr>
        <w:t>yayasan</w:t>
      </w:r>
      <w:proofErr w:type="spellEnd"/>
      <w:r w:rsidRPr="00577437">
        <w:rPr>
          <w:color w:val="000000"/>
          <w:sz w:val="24"/>
          <w:szCs w:val="24"/>
          <w:lang w:val="es-US"/>
        </w:rPr>
        <w:t xml:space="preserve"> </w:t>
      </w:r>
      <w:proofErr w:type="spellStart"/>
      <w:r w:rsidRPr="00577437">
        <w:rPr>
          <w:color w:val="000000"/>
          <w:sz w:val="24"/>
          <w:szCs w:val="24"/>
          <w:lang w:val="es-US"/>
        </w:rPr>
        <w:t>adalah</w:t>
      </w:r>
      <w:proofErr w:type="spellEnd"/>
      <w:r w:rsidRPr="00577437">
        <w:rPr>
          <w:color w:val="000000"/>
          <w:sz w:val="24"/>
          <w:szCs w:val="24"/>
          <w:lang w:val="es-US"/>
        </w:rPr>
        <w:t xml:space="preserve"> </w:t>
      </w:r>
      <w:proofErr w:type="spellStart"/>
      <w:r w:rsidRPr="00577437">
        <w:rPr>
          <w:color w:val="000000"/>
          <w:sz w:val="24"/>
          <w:szCs w:val="24"/>
          <w:lang w:val="es-US"/>
        </w:rPr>
        <w:t>dengan</w:t>
      </w:r>
      <w:proofErr w:type="spellEnd"/>
      <w:r w:rsidRPr="00577437">
        <w:rPr>
          <w:color w:val="000000"/>
          <w:sz w:val="24"/>
          <w:szCs w:val="24"/>
          <w:lang w:val="es-US"/>
        </w:rPr>
        <w:t xml:space="preserve"> </w:t>
      </w:r>
      <w:proofErr w:type="spellStart"/>
      <w:r w:rsidRPr="00577437">
        <w:rPr>
          <w:color w:val="000000"/>
          <w:sz w:val="24"/>
          <w:szCs w:val="24"/>
          <w:lang w:val="es-US"/>
        </w:rPr>
        <w:t>sharing</w:t>
      </w:r>
      <w:proofErr w:type="spellEnd"/>
      <w:r w:rsidRPr="00577437">
        <w:rPr>
          <w:color w:val="000000"/>
          <w:sz w:val="24"/>
          <w:szCs w:val="24"/>
          <w:lang w:val="es-US"/>
        </w:rPr>
        <w:t xml:space="preserve"> </w:t>
      </w:r>
      <w:proofErr w:type="spellStart"/>
      <w:r w:rsidRPr="00577437">
        <w:rPr>
          <w:color w:val="000000"/>
          <w:sz w:val="24"/>
          <w:szCs w:val="24"/>
          <w:lang w:val="es-US"/>
        </w:rPr>
        <w:t>antar</w:t>
      </w:r>
      <w:proofErr w:type="spellEnd"/>
      <w:r w:rsidRPr="00577437">
        <w:rPr>
          <w:color w:val="000000"/>
          <w:sz w:val="24"/>
          <w:szCs w:val="24"/>
          <w:lang w:val="es-US"/>
        </w:rPr>
        <w:t xml:space="preserve"> </w:t>
      </w:r>
      <w:proofErr w:type="spellStart"/>
      <w:r w:rsidRPr="00577437">
        <w:rPr>
          <w:color w:val="000000"/>
          <w:sz w:val="24"/>
          <w:szCs w:val="24"/>
          <w:lang w:val="es-US"/>
        </w:rPr>
        <w:t>odha</w:t>
      </w:r>
      <w:proofErr w:type="spellEnd"/>
      <w:r w:rsidRPr="00577437">
        <w:rPr>
          <w:color w:val="000000"/>
          <w:sz w:val="24"/>
          <w:szCs w:val="24"/>
          <w:lang w:val="es-US"/>
        </w:rPr>
        <w:t xml:space="preserve">. </w:t>
      </w:r>
      <w:proofErr w:type="spellStart"/>
      <w:r w:rsidRPr="00577437">
        <w:rPr>
          <w:color w:val="000000"/>
          <w:sz w:val="24"/>
          <w:szCs w:val="24"/>
          <w:lang w:val="es-US"/>
        </w:rPr>
        <w:t>Namun</w:t>
      </w:r>
      <w:proofErr w:type="spellEnd"/>
      <w:r w:rsidRPr="00577437">
        <w:rPr>
          <w:color w:val="000000"/>
          <w:sz w:val="24"/>
          <w:szCs w:val="24"/>
          <w:lang w:val="es-US"/>
        </w:rPr>
        <w:t xml:space="preserve"> </w:t>
      </w:r>
      <w:proofErr w:type="spellStart"/>
      <w:r w:rsidRPr="00577437">
        <w:rPr>
          <w:color w:val="000000"/>
          <w:sz w:val="24"/>
          <w:szCs w:val="24"/>
          <w:lang w:val="es-US"/>
        </w:rPr>
        <w:t>masih</w:t>
      </w:r>
      <w:proofErr w:type="spellEnd"/>
      <w:r w:rsidRPr="00577437">
        <w:rPr>
          <w:color w:val="000000"/>
          <w:sz w:val="24"/>
          <w:szCs w:val="24"/>
          <w:lang w:val="es-US"/>
        </w:rPr>
        <w:t xml:space="preserve"> </w:t>
      </w:r>
      <w:proofErr w:type="spellStart"/>
      <w:r w:rsidRPr="00577437">
        <w:rPr>
          <w:color w:val="000000"/>
          <w:sz w:val="24"/>
          <w:szCs w:val="24"/>
          <w:lang w:val="es-US"/>
        </w:rPr>
        <w:t>ada</w:t>
      </w:r>
      <w:proofErr w:type="spellEnd"/>
      <w:r w:rsidRPr="00577437">
        <w:rPr>
          <w:color w:val="000000"/>
          <w:sz w:val="24"/>
          <w:szCs w:val="24"/>
          <w:lang w:val="es-US"/>
        </w:rPr>
        <w:t xml:space="preserve"> </w:t>
      </w:r>
      <w:proofErr w:type="spellStart"/>
      <w:r w:rsidRPr="00577437">
        <w:rPr>
          <w:color w:val="000000"/>
          <w:sz w:val="24"/>
          <w:szCs w:val="24"/>
          <w:lang w:val="es-US"/>
        </w:rPr>
        <w:t>beberapa</w:t>
      </w:r>
      <w:proofErr w:type="spellEnd"/>
      <w:r w:rsidRPr="00577437">
        <w:rPr>
          <w:color w:val="000000"/>
          <w:sz w:val="24"/>
          <w:szCs w:val="24"/>
          <w:lang w:val="es-US"/>
        </w:rPr>
        <w:t xml:space="preserve"> </w:t>
      </w:r>
      <w:proofErr w:type="spellStart"/>
      <w:r w:rsidRPr="00577437">
        <w:rPr>
          <w:color w:val="000000"/>
          <w:sz w:val="24"/>
          <w:szCs w:val="24"/>
          <w:lang w:val="es-US"/>
        </w:rPr>
        <w:t>odha</w:t>
      </w:r>
      <w:proofErr w:type="spellEnd"/>
      <w:r w:rsidRPr="00577437">
        <w:rPr>
          <w:color w:val="000000"/>
          <w:sz w:val="24"/>
          <w:szCs w:val="24"/>
          <w:lang w:val="es-US"/>
        </w:rPr>
        <w:t xml:space="preserve"> yang </w:t>
      </w:r>
      <w:proofErr w:type="spellStart"/>
      <w:r w:rsidRPr="00577437">
        <w:rPr>
          <w:color w:val="000000"/>
          <w:sz w:val="24"/>
          <w:szCs w:val="24"/>
          <w:lang w:val="es-US"/>
        </w:rPr>
        <w:t>menutup</w:t>
      </w:r>
      <w:proofErr w:type="spellEnd"/>
      <w:r w:rsidRPr="00577437">
        <w:rPr>
          <w:color w:val="000000"/>
          <w:sz w:val="24"/>
          <w:szCs w:val="24"/>
          <w:lang w:val="es-US"/>
        </w:rPr>
        <w:t xml:space="preserve"> </w:t>
      </w:r>
      <w:proofErr w:type="spellStart"/>
      <w:r w:rsidRPr="00577437">
        <w:rPr>
          <w:color w:val="000000"/>
          <w:sz w:val="24"/>
          <w:szCs w:val="24"/>
          <w:lang w:val="es-US"/>
        </w:rPr>
        <w:t>diri</w:t>
      </w:r>
      <w:proofErr w:type="spellEnd"/>
      <w:r w:rsidRPr="00577437">
        <w:rPr>
          <w:color w:val="000000"/>
          <w:sz w:val="24"/>
          <w:szCs w:val="24"/>
          <w:lang w:val="es-US"/>
        </w:rPr>
        <w:t xml:space="preserve"> </w:t>
      </w:r>
      <w:proofErr w:type="spellStart"/>
      <w:r w:rsidRPr="00577437">
        <w:rPr>
          <w:color w:val="000000"/>
          <w:sz w:val="24"/>
          <w:szCs w:val="24"/>
          <w:lang w:val="es-US"/>
        </w:rPr>
        <w:t>sehingga</w:t>
      </w:r>
      <w:proofErr w:type="spellEnd"/>
      <w:r w:rsidRPr="00577437">
        <w:rPr>
          <w:color w:val="000000"/>
          <w:sz w:val="24"/>
          <w:szCs w:val="24"/>
          <w:lang w:val="es-US"/>
        </w:rPr>
        <w:t xml:space="preserve"> </w:t>
      </w:r>
      <w:proofErr w:type="spellStart"/>
      <w:r w:rsidRPr="00577437">
        <w:rPr>
          <w:color w:val="000000"/>
          <w:sz w:val="24"/>
          <w:szCs w:val="24"/>
          <w:lang w:val="es-US"/>
        </w:rPr>
        <w:t>dapat</w:t>
      </w:r>
      <w:proofErr w:type="spellEnd"/>
      <w:r w:rsidRPr="00577437">
        <w:rPr>
          <w:color w:val="000000"/>
          <w:sz w:val="24"/>
          <w:szCs w:val="24"/>
          <w:lang w:val="es-US"/>
        </w:rPr>
        <w:t xml:space="preserve"> </w:t>
      </w:r>
      <w:proofErr w:type="spellStart"/>
      <w:r w:rsidRPr="00577437">
        <w:rPr>
          <w:color w:val="000000"/>
          <w:sz w:val="24"/>
          <w:szCs w:val="24"/>
          <w:lang w:val="es-US"/>
        </w:rPr>
        <w:t>mempengaruhi</w:t>
      </w:r>
      <w:proofErr w:type="spellEnd"/>
      <w:r w:rsidRPr="00577437">
        <w:rPr>
          <w:color w:val="000000"/>
          <w:sz w:val="24"/>
          <w:szCs w:val="24"/>
          <w:lang w:val="es-US"/>
        </w:rPr>
        <w:t xml:space="preserve"> </w:t>
      </w:r>
      <w:proofErr w:type="spellStart"/>
      <w:r w:rsidRPr="00577437">
        <w:rPr>
          <w:color w:val="000000"/>
          <w:sz w:val="24"/>
          <w:szCs w:val="24"/>
          <w:lang w:val="es-US"/>
        </w:rPr>
        <w:t>kepercayaan</w:t>
      </w:r>
      <w:proofErr w:type="spellEnd"/>
      <w:r w:rsidRPr="00577437">
        <w:rPr>
          <w:color w:val="000000"/>
          <w:sz w:val="24"/>
          <w:szCs w:val="24"/>
          <w:lang w:val="es-US"/>
        </w:rPr>
        <w:t xml:space="preserve"> </w:t>
      </w:r>
      <w:proofErr w:type="spellStart"/>
      <w:r w:rsidRPr="00577437">
        <w:rPr>
          <w:color w:val="000000"/>
          <w:sz w:val="24"/>
          <w:szCs w:val="24"/>
          <w:lang w:val="es-US"/>
        </w:rPr>
        <w:t>diri</w:t>
      </w:r>
      <w:proofErr w:type="spellEnd"/>
      <w:r w:rsidRPr="00577437">
        <w:rPr>
          <w:color w:val="000000"/>
          <w:sz w:val="24"/>
          <w:szCs w:val="24"/>
          <w:lang w:val="es-US"/>
        </w:rPr>
        <w:t xml:space="preserve"> </w:t>
      </w:r>
      <w:proofErr w:type="spellStart"/>
      <w:r w:rsidRPr="00577437">
        <w:rPr>
          <w:color w:val="000000"/>
          <w:sz w:val="24"/>
          <w:szCs w:val="24"/>
          <w:lang w:val="es-US"/>
        </w:rPr>
        <w:t>Odha</w:t>
      </w:r>
      <w:proofErr w:type="spellEnd"/>
      <w:r w:rsidRPr="00577437">
        <w:rPr>
          <w:color w:val="000000"/>
          <w:sz w:val="24"/>
          <w:szCs w:val="24"/>
          <w:lang w:val="es-US"/>
        </w:rPr>
        <w:t xml:space="preserve"> dan </w:t>
      </w:r>
      <w:proofErr w:type="spellStart"/>
      <w:r w:rsidRPr="00577437">
        <w:rPr>
          <w:color w:val="000000"/>
          <w:sz w:val="24"/>
          <w:szCs w:val="24"/>
          <w:lang w:val="es-US"/>
        </w:rPr>
        <w:t>kualitas</w:t>
      </w:r>
      <w:proofErr w:type="spellEnd"/>
      <w:r w:rsidRPr="00577437">
        <w:rPr>
          <w:color w:val="000000"/>
          <w:sz w:val="24"/>
          <w:szCs w:val="24"/>
          <w:lang w:val="es-US"/>
        </w:rPr>
        <w:t xml:space="preserve"> </w:t>
      </w:r>
      <w:proofErr w:type="spellStart"/>
      <w:r w:rsidRPr="00577437">
        <w:rPr>
          <w:color w:val="000000"/>
          <w:sz w:val="24"/>
          <w:szCs w:val="24"/>
          <w:lang w:val="es-US"/>
        </w:rPr>
        <w:t>hidup</w:t>
      </w:r>
      <w:proofErr w:type="spellEnd"/>
      <w:r w:rsidRPr="00577437">
        <w:rPr>
          <w:color w:val="000000"/>
          <w:sz w:val="24"/>
          <w:szCs w:val="24"/>
          <w:lang w:val="es-US"/>
        </w:rPr>
        <w:t xml:space="preserve"> </w:t>
      </w:r>
      <w:proofErr w:type="spellStart"/>
      <w:r w:rsidRPr="00577437">
        <w:rPr>
          <w:color w:val="000000"/>
          <w:sz w:val="24"/>
          <w:szCs w:val="24"/>
          <w:lang w:val="es-US"/>
        </w:rPr>
        <w:t>odha</w:t>
      </w:r>
      <w:proofErr w:type="spellEnd"/>
      <w:r w:rsidRPr="00577437">
        <w:rPr>
          <w:color w:val="000000"/>
          <w:sz w:val="24"/>
          <w:szCs w:val="24"/>
          <w:lang w:val="es-US"/>
        </w:rPr>
        <w:t xml:space="preserve">. </w:t>
      </w:r>
      <w:proofErr w:type="spellStart"/>
      <w:r w:rsidRPr="00577437">
        <w:rPr>
          <w:color w:val="000000"/>
          <w:sz w:val="24"/>
          <w:szCs w:val="24"/>
          <w:lang w:val="es-US"/>
        </w:rPr>
        <w:t>Petugas</w:t>
      </w:r>
      <w:proofErr w:type="spellEnd"/>
      <w:r w:rsidRPr="00577437">
        <w:rPr>
          <w:color w:val="000000"/>
          <w:sz w:val="24"/>
          <w:szCs w:val="24"/>
          <w:lang w:val="es-US"/>
        </w:rPr>
        <w:t xml:space="preserve"> </w:t>
      </w:r>
      <w:proofErr w:type="spellStart"/>
      <w:r w:rsidRPr="00577437">
        <w:rPr>
          <w:color w:val="000000"/>
          <w:sz w:val="24"/>
          <w:szCs w:val="24"/>
          <w:lang w:val="es-US"/>
        </w:rPr>
        <w:t>kesehatan</w:t>
      </w:r>
      <w:proofErr w:type="spellEnd"/>
      <w:r w:rsidRPr="00577437">
        <w:rPr>
          <w:color w:val="000000"/>
          <w:sz w:val="24"/>
          <w:szCs w:val="24"/>
          <w:lang w:val="es-US"/>
        </w:rPr>
        <w:t xml:space="preserve"> yang </w:t>
      </w:r>
      <w:proofErr w:type="spellStart"/>
      <w:r w:rsidRPr="00577437">
        <w:rPr>
          <w:color w:val="000000"/>
          <w:sz w:val="24"/>
          <w:szCs w:val="24"/>
          <w:lang w:val="es-US"/>
        </w:rPr>
        <w:t>lainnya</w:t>
      </w:r>
      <w:proofErr w:type="spellEnd"/>
      <w:r w:rsidRPr="00577437">
        <w:rPr>
          <w:color w:val="000000"/>
          <w:sz w:val="24"/>
          <w:szCs w:val="24"/>
          <w:lang w:val="es-US"/>
        </w:rPr>
        <w:t xml:space="preserve"> juga </w:t>
      </w:r>
      <w:proofErr w:type="spellStart"/>
      <w:r w:rsidRPr="00577437">
        <w:rPr>
          <w:color w:val="000000"/>
          <w:sz w:val="24"/>
          <w:szCs w:val="24"/>
          <w:lang w:val="es-US"/>
        </w:rPr>
        <w:t>mengatakan</w:t>
      </w:r>
      <w:proofErr w:type="spellEnd"/>
      <w:r w:rsidRPr="00577437">
        <w:rPr>
          <w:color w:val="000000"/>
          <w:sz w:val="24"/>
          <w:szCs w:val="24"/>
          <w:lang w:val="es-US"/>
        </w:rPr>
        <w:t xml:space="preserve"> </w:t>
      </w:r>
      <w:proofErr w:type="spellStart"/>
      <w:r w:rsidRPr="00577437">
        <w:rPr>
          <w:color w:val="000000"/>
          <w:sz w:val="24"/>
          <w:szCs w:val="24"/>
          <w:lang w:val="es-US"/>
        </w:rPr>
        <w:t>bahwa</w:t>
      </w:r>
      <w:proofErr w:type="spellEnd"/>
      <w:r w:rsidRPr="00577437">
        <w:rPr>
          <w:color w:val="000000"/>
          <w:sz w:val="24"/>
          <w:szCs w:val="24"/>
          <w:lang w:val="es-US"/>
        </w:rPr>
        <w:t xml:space="preserve"> </w:t>
      </w:r>
      <w:proofErr w:type="spellStart"/>
      <w:r w:rsidRPr="00577437">
        <w:rPr>
          <w:color w:val="000000"/>
          <w:sz w:val="24"/>
          <w:szCs w:val="24"/>
          <w:lang w:val="es-US"/>
        </w:rPr>
        <w:t>banyak</w:t>
      </w:r>
      <w:proofErr w:type="spellEnd"/>
      <w:r w:rsidRPr="00577437">
        <w:rPr>
          <w:color w:val="000000"/>
          <w:sz w:val="24"/>
          <w:szCs w:val="24"/>
          <w:lang w:val="es-US"/>
        </w:rPr>
        <w:t xml:space="preserve"> </w:t>
      </w:r>
      <w:proofErr w:type="spellStart"/>
      <w:r w:rsidRPr="00577437">
        <w:rPr>
          <w:color w:val="000000"/>
          <w:sz w:val="24"/>
          <w:szCs w:val="24"/>
          <w:lang w:val="es-US"/>
        </w:rPr>
        <w:t>Odha</w:t>
      </w:r>
      <w:proofErr w:type="spellEnd"/>
      <w:r w:rsidRPr="00577437">
        <w:rPr>
          <w:color w:val="000000"/>
          <w:sz w:val="24"/>
          <w:szCs w:val="24"/>
          <w:lang w:val="es-US"/>
        </w:rPr>
        <w:t xml:space="preserve"> yang </w:t>
      </w:r>
      <w:proofErr w:type="spellStart"/>
      <w:r w:rsidRPr="00577437">
        <w:rPr>
          <w:color w:val="000000"/>
          <w:sz w:val="24"/>
          <w:szCs w:val="24"/>
          <w:lang w:val="es-US"/>
        </w:rPr>
        <w:t>tidak</w:t>
      </w:r>
      <w:proofErr w:type="spellEnd"/>
      <w:r w:rsidRPr="00577437">
        <w:rPr>
          <w:color w:val="000000"/>
          <w:sz w:val="24"/>
          <w:szCs w:val="24"/>
          <w:lang w:val="es-US"/>
        </w:rPr>
        <w:t xml:space="preserve"> </w:t>
      </w:r>
      <w:proofErr w:type="spellStart"/>
      <w:r w:rsidRPr="00577437">
        <w:rPr>
          <w:color w:val="000000"/>
          <w:sz w:val="24"/>
          <w:szCs w:val="24"/>
          <w:lang w:val="es-US"/>
        </w:rPr>
        <w:t>mendapatkan</w:t>
      </w:r>
      <w:proofErr w:type="spellEnd"/>
      <w:r w:rsidRPr="00577437">
        <w:rPr>
          <w:color w:val="000000"/>
          <w:sz w:val="24"/>
          <w:szCs w:val="24"/>
          <w:lang w:val="es-US"/>
        </w:rPr>
        <w:t xml:space="preserve"> </w:t>
      </w:r>
      <w:proofErr w:type="spellStart"/>
      <w:r w:rsidRPr="00577437">
        <w:rPr>
          <w:color w:val="000000"/>
          <w:sz w:val="24"/>
          <w:szCs w:val="24"/>
          <w:lang w:val="es-US"/>
        </w:rPr>
        <w:t>dukungan</w:t>
      </w:r>
      <w:proofErr w:type="spellEnd"/>
      <w:r w:rsidRPr="00577437">
        <w:rPr>
          <w:color w:val="000000"/>
          <w:sz w:val="24"/>
          <w:szCs w:val="24"/>
          <w:lang w:val="es-US"/>
        </w:rPr>
        <w:t xml:space="preserve"> </w:t>
      </w:r>
      <w:proofErr w:type="spellStart"/>
      <w:r w:rsidRPr="00577437">
        <w:rPr>
          <w:color w:val="000000"/>
          <w:sz w:val="24"/>
          <w:szCs w:val="24"/>
          <w:lang w:val="es-US"/>
        </w:rPr>
        <w:t>dari</w:t>
      </w:r>
      <w:proofErr w:type="spellEnd"/>
      <w:r w:rsidRPr="00577437">
        <w:rPr>
          <w:color w:val="000000"/>
          <w:sz w:val="24"/>
          <w:szCs w:val="24"/>
          <w:lang w:val="es-US"/>
        </w:rPr>
        <w:t xml:space="preserve"> </w:t>
      </w:r>
      <w:proofErr w:type="spellStart"/>
      <w:r w:rsidRPr="00577437">
        <w:rPr>
          <w:color w:val="000000"/>
          <w:sz w:val="24"/>
          <w:szCs w:val="24"/>
          <w:lang w:val="es-US"/>
        </w:rPr>
        <w:t>lingkungan</w:t>
      </w:r>
      <w:proofErr w:type="spellEnd"/>
      <w:r w:rsidRPr="00577437">
        <w:rPr>
          <w:color w:val="000000"/>
          <w:sz w:val="24"/>
          <w:szCs w:val="24"/>
          <w:lang w:val="es-US"/>
        </w:rPr>
        <w:t xml:space="preserve"> </w:t>
      </w:r>
      <w:proofErr w:type="spellStart"/>
      <w:r w:rsidRPr="00577437">
        <w:rPr>
          <w:color w:val="000000"/>
          <w:sz w:val="24"/>
          <w:szCs w:val="24"/>
          <w:lang w:val="es-US"/>
        </w:rPr>
        <w:lastRenderedPageBreak/>
        <w:t>sekitarnya</w:t>
      </w:r>
      <w:proofErr w:type="spellEnd"/>
      <w:r w:rsidRPr="00577437">
        <w:rPr>
          <w:color w:val="000000"/>
          <w:sz w:val="24"/>
          <w:szCs w:val="24"/>
          <w:lang w:val="es-US"/>
        </w:rPr>
        <w:t xml:space="preserve"> </w:t>
      </w:r>
      <w:proofErr w:type="spellStart"/>
      <w:r w:rsidRPr="00577437">
        <w:rPr>
          <w:color w:val="000000"/>
          <w:sz w:val="24"/>
          <w:szCs w:val="24"/>
          <w:lang w:val="es-US"/>
        </w:rPr>
        <w:t>padahal</w:t>
      </w:r>
      <w:proofErr w:type="spellEnd"/>
      <w:r w:rsidRPr="00577437">
        <w:rPr>
          <w:color w:val="000000"/>
          <w:sz w:val="24"/>
          <w:szCs w:val="24"/>
          <w:lang w:val="es-US"/>
        </w:rPr>
        <w:t xml:space="preserve"> </w:t>
      </w:r>
      <w:proofErr w:type="spellStart"/>
      <w:r w:rsidRPr="00577437">
        <w:rPr>
          <w:color w:val="000000"/>
          <w:sz w:val="24"/>
          <w:szCs w:val="24"/>
          <w:lang w:val="es-US"/>
        </w:rPr>
        <w:t>Odha</w:t>
      </w:r>
      <w:proofErr w:type="spellEnd"/>
      <w:r w:rsidRPr="00577437">
        <w:rPr>
          <w:color w:val="000000"/>
          <w:sz w:val="24"/>
          <w:szCs w:val="24"/>
          <w:lang w:val="es-US"/>
        </w:rPr>
        <w:t xml:space="preserve"> </w:t>
      </w:r>
      <w:proofErr w:type="spellStart"/>
      <w:r w:rsidRPr="00577437">
        <w:rPr>
          <w:color w:val="000000"/>
          <w:sz w:val="24"/>
          <w:szCs w:val="24"/>
          <w:lang w:val="es-US"/>
        </w:rPr>
        <w:t>sangat</w:t>
      </w:r>
      <w:proofErr w:type="spellEnd"/>
      <w:r w:rsidRPr="00577437">
        <w:rPr>
          <w:color w:val="000000"/>
          <w:sz w:val="24"/>
          <w:szCs w:val="24"/>
          <w:lang w:val="es-US"/>
        </w:rPr>
        <w:t xml:space="preserve"> </w:t>
      </w:r>
      <w:proofErr w:type="spellStart"/>
      <w:r w:rsidRPr="00577437">
        <w:rPr>
          <w:color w:val="000000"/>
          <w:sz w:val="24"/>
          <w:szCs w:val="24"/>
          <w:lang w:val="es-US"/>
        </w:rPr>
        <w:t>membutuhkan</w:t>
      </w:r>
      <w:proofErr w:type="spellEnd"/>
      <w:r w:rsidRPr="00577437">
        <w:rPr>
          <w:color w:val="000000"/>
          <w:sz w:val="24"/>
          <w:szCs w:val="24"/>
          <w:lang w:val="es-US"/>
        </w:rPr>
        <w:t xml:space="preserve"> </w:t>
      </w:r>
      <w:proofErr w:type="spellStart"/>
      <w:r w:rsidRPr="00577437">
        <w:rPr>
          <w:color w:val="000000"/>
          <w:sz w:val="24"/>
          <w:szCs w:val="24"/>
          <w:lang w:val="es-US"/>
        </w:rPr>
        <w:t>dukungan</w:t>
      </w:r>
      <w:proofErr w:type="spellEnd"/>
      <w:r w:rsidRPr="00577437">
        <w:rPr>
          <w:color w:val="000000"/>
          <w:sz w:val="24"/>
          <w:szCs w:val="24"/>
          <w:lang w:val="es-US"/>
        </w:rPr>
        <w:t xml:space="preserve"> </w:t>
      </w:r>
      <w:proofErr w:type="spellStart"/>
      <w:r w:rsidRPr="00577437">
        <w:rPr>
          <w:color w:val="000000"/>
          <w:sz w:val="24"/>
          <w:szCs w:val="24"/>
          <w:lang w:val="es-US"/>
        </w:rPr>
        <w:t>dari</w:t>
      </w:r>
      <w:proofErr w:type="spellEnd"/>
      <w:r w:rsidRPr="00577437">
        <w:rPr>
          <w:color w:val="000000"/>
          <w:sz w:val="24"/>
          <w:szCs w:val="24"/>
          <w:lang w:val="es-US"/>
        </w:rPr>
        <w:t xml:space="preserve"> </w:t>
      </w:r>
      <w:proofErr w:type="spellStart"/>
      <w:r w:rsidRPr="00577437">
        <w:rPr>
          <w:color w:val="000000"/>
          <w:sz w:val="24"/>
          <w:szCs w:val="24"/>
          <w:lang w:val="es-US"/>
        </w:rPr>
        <w:t>lingkungan</w:t>
      </w:r>
      <w:proofErr w:type="spellEnd"/>
      <w:r w:rsidRPr="00577437">
        <w:rPr>
          <w:color w:val="000000"/>
          <w:sz w:val="24"/>
          <w:szCs w:val="24"/>
          <w:lang w:val="es-US"/>
        </w:rPr>
        <w:t xml:space="preserve"> </w:t>
      </w:r>
      <w:proofErr w:type="spellStart"/>
      <w:r w:rsidRPr="00577437">
        <w:rPr>
          <w:color w:val="000000"/>
          <w:sz w:val="24"/>
          <w:szCs w:val="24"/>
          <w:lang w:val="es-US"/>
        </w:rPr>
        <w:t>sekitarnya</w:t>
      </w:r>
      <w:proofErr w:type="spellEnd"/>
      <w:r w:rsidRPr="00577437">
        <w:rPr>
          <w:color w:val="000000"/>
          <w:sz w:val="24"/>
          <w:szCs w:val="24"/>
          <w:lang w:val="es-US"/>
        </w:rPr>
        <w:t xml:space="preserve">. </w:t>
      </w:r>
      <w:proofErr w:type="spellStart"/>
      <w:r w:rsidRPr="00577437">
        <w:rPr>
          <w:color w:val="000000"/>
          <w:sz w:val="24"/>
          <w:szCs w:val="24"/>
          <w:lang w:val="es-US"/>
        </w:rPr>
        <w:t>Masih</w:t>
      </w:r>
      <w:proofErr w:type="spellEnd"/>
      <w:r w:rsidRPr="00577437">
        <w:rPr>
          <w:color w:val="000000"/>
          <w:sz w:val="24"/>
          <w:szCs w:val="24"/>
          <w:lang w:val="es-US"/>
        </w:rPr>
        <w:t xml:space="preserve"> </w:t>
      </w:r>
      <w:proofErr w:type="spellStart"/>
      <w:r w:rsidRPr="00577437">
        <w:rPr>
          <w:color w:val="000000"/>
          <w:sz w:val="24"/>
          <w:szCs w:val="24"/>
          <w:lang w:val="es-US"/>
        </w:rPr>
        <w:t>minimnya</w:t>
      </w:r>
      <w:proofErr w:type="spellEnd"/>
      <w:r w:rsidRPr="00577437">
        <w:rPr>
          <w:color w:val="000000"/>
          <w:sz w:val="24"/>
          <w:szCs w:val="24"/>
          <w:lang w:val="es-US"/>
        </w:rPr>
        <w:t xml:space="preserve"> </w:t>
      </w:r>
      <w:proofErr w:type="spellStart"/>
      <w:r w:rsidRPr="00577437">
        <w:rPr>
          <w:color w:val="000000"/>
          <w:sz w:val="24"/>
          <w:szCs w:val="24"/>
          <w:lang w:val="es-US"/>
        </w:rPr>
        <w:t>dukungan</w:t>
      </w:r>
      <w:proofErr w:type="spellEnd"/>
      <w:r w:rsidRPr="00577437">
        <w:rPr>
          <w:color w:val="000000"/>
          <w:sz w:val="24"/>
          <w:szCs w:val="24"/>
          <w:lang w:val="es-US"/>
        </w:rPr>
        <w:t xml:space="preserve"> yang </w:t>
      </w:r>
      <w:proofErr w:type="spellStart"/>
      <w:r w:rsidRPr="00577437">
        <w:rPr>
          <w:color w:val="000000"/>
          <w:sz w:val="24"/>
          <w:szCs w:val="24"/>
          <w:lang w:val="es-US"/>
        </w:rPr>
        <w:t>diberikan</w:t>
      </w:r>
      <w:proofErr w:type="spellEnd"/>
      <w:r w:rsidRPr="00577437">
        <w:rPr>
          <w:color w:val="000000"/>
          <w:sz w:val="24"/>
          <w:szCs w:val="24"/>
          <w:lang w:val="es-US"/>
        </w:rPr>
        <w:t xml:space="preserve"> </w:t>
      </w:r>
      <w:proofErr w:type="spellStart"/>
      <w:r w:rsidRPr="00577437">
        <w:rPr>
          <w:color w:val="000000"/>
          <w:sz w:val="24"/>
          <w:szCs w:val="24"/>
          <w:lang w:val="es-US"/>
        </w:rPr>
        <w:t>oleh</w:t>
      </w:r>
      <w:proofErr w:type="spellEnd"/>
      <w:r w:rsidRPr="00577437">
        <w:rPr>
          <w:color w:val="000000"/>
          <w:sz w:val="24"/>
          <w:szCs w:val="24"/>
          <w:lang w:val="es-US"/>
        </w:rPr>
        <w:t xml:space="preserve"> </w:t>
      </w:r>
      <w:proofErr w:type="spellStart"/>
      <w:r w:rsidRPr="00577437">
        <w:rPr>
          <w:color w:val="000000"/>
          <w:sz w:val="24"/>
          <w:szCs w:val="24"/>
          <w:lang w:val="es-US"/>
        </w:rPr>
        <w:t>pihan</w:t>
      </w:r>
      <w:proofErr w:type="spellEnd"/>
      <w:r w:rsidRPr="00577437">
        <w:rPr>
          <w:color w:val="000000"/>
          <w:sz w:val="24"/>
          <w:szCs w:val="24"/>
          <w:lang w:val="es-US"/>
        </w:rPr>
        <w:t xml:space="preserve"> </w:t>
      </w:r>
      <w:proofErr w:type="spellStart"/>
      <w:r w:rsidRPr="00577437">
        <w:rPr>
          <w:color w:val="000000"/>
          <w:sz w:val="24"/>
          <w:szCs w:val="24"/>
          <w:lang w:val="es-US"/>
        </w:rPr>
        <w:t>yayasan</w:t>
      </w:r>
      <w:proofErr w:type="spellEnd"/>
      <w:r w:rsidRPr="00577437">
        <w:rPr>
          <w:color w:val="000000"/>
          <w:sz w:val="24"/>
          <w:szCs w:val="24"/>
          <w:lang w:val="es-US"/>
        </w:rPr>
        <w:t xml:space="preserve"> </w:t>
      </w:r>
      <w:proofErr w:type="spellStart"/>
      <w:r w:rsidRPr="00577437">
        <w:rPr>
          <w:color w:val="000000"/>
          <w:sz w:val="24"/>
          <w:szCs w:val="24"/>
          <w:lang w:val="es-US"/>
        </w:rPr>
        <w:t>kepada</w:t>
      </w:r>
      <w:proofErr w:type="spellEnd"/>
      <w:r w:rsidRPr="00577437">
        <w:rPr>
          <w:color w:val="000000"/>
          <w:sz w:val="24"/>
          <w:szCs w:val="24"/>
          <w:lang w:val="es-US"/>
        </w:rPr>
        <w:t xml:space="preserve"> </w:t>
      </w:r>
      <w:proofErr w:type="spellStart"/>
      <w:r w:rsidRPr="00577437">
        <w:rPr>
          <w:color w:val="000000"/>
          <w:sz w:val="24"/>
          <w:szCs w:val="24"/>
          <w:lang w:val="es-US"/>
        </w:rPr>
        <w:t>odha</w:t>
      </w:r>
      <w:proofErr w:type="spellEnd"/>
      <w:r w:rsidRPr="00577437">
        <w:rPr>
          <w:color w:val="000000"/>
          <w:sz w:val="24"/>
          <w:szCs w:val="24"/>
          <w:lang w:val="es-US"/>
        </w:rPr>
        <w:t xml:space="preserve"> </w:t>
      </w:r>
      <w:proofErr w:type="spellStart"/>
      <w:r w:rsidRPr="00577437">
        <w:rPr>
          <w:color w:val="000000"/>
          <w:sz w:val="24"/>
          <w:szCs w:val="24"/>
          <w:lang w:val="es-US"/>
        </w:rPr>
        <w:t>membuat</w:t>
      </w:r>
      <w:proofErr w:type="spellEnd"/>
      <w:r w:rsidRPr="00577437">
        <w:rPr>
          <w:color w:val="000000"/>
          <w:sz w:val="24"/>
          <w:szCs w:val="24"/>
          <w:lang w:val="es-US"/>
        </w:rPr>
        <w:t xml:space="preserve"> </w:t>
      </w:r>
      <w:proofErr w:type="spellStart"/>
      <w:r w:rsidRPr="00577437">
        <w:rPr>
          <w:color w:val="000000"/>
          <w:sz w:val="24"/>
          <w:szCs w:val="24"/>
          <w:lang w:val="es-US"/>
        </w:rPr>
        <w:t>peneliti</w:t>
      </w:r>
      <w:proofErr w:type="spellEnd"/>
      <w:r w:rsidRPr="00577437">
        <w:rPr>
          <w:color w:val="000000"/>
          <w:sz w:val="24"/>
          <w:szCs w:val="24"/>
          <w:lang w:val="es-US"/>
        </w:rPr>
        <w:t xml:space="preserve"> </w:t>
      </w:r>
      <w:proofErr w:type="spellStart"/>
      <w:r w:rsidRPr="00577437">
        <w:rPr>
          <w:color w:val="000000"/>
          <w:sz w:val="24"/>
          <w:szCs w:val="24"/>
          <w:lang w:val="es-US"/>
        </w:rPr>
        <w:t>tertarik</w:t>
      </w:r>
      <w:proofErr w:type="spellEnd"/>
      <w:r w:rsidRPr="00577437">
        <w:rPr>
          <w:color w:val="000000"/>
          <w:sz w:val="24"/>
          <w:szCs w:val="24"/>
          <w:lang w:val="es-US"/>
        </w:rPr>
        <w:t xml:space="preserve"> </w:t>
      </w:r>
      <w:proofErr w:type="spellStart"/>
      <w:r w:rsidRPr="00577437">
        <w:rPr>
          <w:color w:val="000000"/>
          <w:sz w:val="24"/>
          <w:szCs w:val="24"/>
          <w:lang w:val="es-US"/>
        </w:rPr>
        <w:t>untuk</w:t>
      </w:r>
      <w:proofErr w:type="spellEnd"/>
      <w:r w:rsidRPr="00577437">
        <w:rPr>
          <w:color w:val="000000"/>
          <w:sz w:val="24"/>
          <w:szCs w:val="24"/>
          <w:lang w:val="es-US"/>
        </w:rPr>
        <w:t xml:space="preserve"> </w:t>
      </w:r>
      <w:proofErr w:type="spellStart"/>
      <w:r w:rsidRPr="00577437">
        <w:rPr>
          <w:color w:val="000000"/>
          <w:sz w:val="24"/>
          <w:szCs w:val="24"/>
          <w:lang w:val="es-US"/>
        </w:rPr>
        <w:t>meneliti</w:t>
      </w:r>
      <w:proofErr w:type="spellEnd"/>
      <w:r w:rsidRPr="00577437">
        <w:rPr>
          <w:color w:val="000000"/>
          <w:sz w:val="24"/>
          <w:szCs w:val="24"/>
          <w:lang w:val="es-US"/>
        </w:rPr>
        <w:t xml:space="preserve"> </w:t>
      </w:r>
      <w:proofErr w:type="spellStart"/>
      <w:r w:rsidRPr="00577437">
        <w:rPr>
          <w:color w:val="000000"/>
          <w:sz w:val="24"/>
          <w:szCs w:val="24"/>
          <w:lang w:val="es-US"/>
        </w:rPr>
        <w:t>hubungan</w:t>
      </w:r>
      <w:proofErr w:type="spellEnd"/>
      <w:r w:rsidRPr="00577437">
        <w:rPr>
          <w:color w:val="000000"/>
          <w:sz w:val="24"/>
          <w:szCs w:val="24"/>
          <w:lang w:val="es-US"/>
        </w:rPr>
        <w:t xml:space="preserve"> </w:t>
      </w:r>
      <w:proofErr w:type="spellStart"/>
      <w:r w:rsidRPr="00577437">
        <w:rPr>
          <w:color w:val="000000"/>
          <w:sz w:val="24"/>
          <w:szCs w:val="24"/>
          <w:lang w:val="es-US"/>
        </w:rPr>
        <w:t>self</w:t>
      </w:r>
      <w:proofErr w:type="spellEnd"/>
      <w:r w:rsidRPr="00577437">
        <w:rPr>
          <w:color w:val="000000"/>
          <w:sz w:val="24"/>
          <w:szCs w:val="24"/>
          <w:lang w:val="es-US"/>
        </w:rPr>
        <w:t xml:space="preserve"> </w:t>
      </w:r>
      <w:proofErr w:type="spellStart"/>
      <w:r w:rsidRPr="00577437">
        <w:rPr>
          <w:color w:val="000000"/>
          <w:sz w:val="24"/>
          <w:szCs w:val="24"/>
          <w:lang w:val="es-US"/>
        </w:rPr>
        <w:t>efficacy</w:t>
      </w:r>
      <w:proofErr w:type="spellEnd"/>
      <w:r w:rsidRPr="00577437">
        <w:rPr>
          <w:color w:val="000000"/>
          <w:sz w:val="24"/>
          <w:szCs w:val="24"/>
          <w:lang w:val="es-US"/>
        </w:rPr>
        <w:t xml:space="preserve"> </w:t>
      </w:r>
      <w:proofErr w:type="spellStart"/>
      <w:r w:rsidRPr="00577437">
        <w:rPr>
          <w:color w:val="000000"/>
          <w:sz w:val="24"/>
          <w:szCs w:val="24"/>
          <w:lang w:val="es-US"/>
        </w:rPr>
        <w:t>dengan</w:t>
      </w:r>
      <w:proofErr w:type="spellEnd"/>
      <w:r w:rsidRPr="00577437">
        <w:rPr>
          <w:color w:val="000000"/>
          <w:sz w:val="24"/>
          <w:szCs w:val="24"/>
          <w:lang w:val="es-US"/>
        </w:rPr>
        <w:t xml:space="preserve"> </w:t>
      </w:r>
      <w:proofErr w:type="spellStart"/>
      <w:r w:rsidRPr="00577437">
        <w:rPr>
          <w:color w:val="000000"/>
          <w:sz w:val="24"/>
          <w:szCs w:val="24"/>
          <w:lang w:val="es-US"/>
        </w:rPr>
        <w:t>kualitas</w:t>
      </w:r>
      <w:proofErr w:type="spellEnd"/>
      <w:r w:rsidRPr="00577437">
        <w:rPr>
          <w:color w:val="000000"/>
          <w:sz w:val="24"/>
          <w:szCs w:val="24"/>
          <w:lang w:val="es-US"/>
        </w:rPr>
        <w:t xml:space="preserve"> </w:t>
      </w:r>
      <w:proofErr w:type="spellStart"/>
      <w:r w:rsidRPr="00577437">
        <w:rPr>
          <w:color w:val="000000"/>
          <w:sz w:val="24"/>
          <w:szCs w:val="24"/>
          <w:lang w:val="es-US"/>
        </w:rPr>
        <w:t>hidup</w:t>
      </w:r>
      <w:proofErr w:type="spellEnd"/>
      <w:r w:rsidRPr="00577437">
        <w:rPr>
          <w:color w:val="000000"/>
          <w:sz w:val="24"/>
          <w:szCs w:val="24"/>
          <w:lang w:val="es-US"/>
        </w:rPr>
        <w:t xml:space="preserve"> </w:t>
      </w:r>
      <w:proofErr w:type="spellStart"/>
      <w:r w:rsidRPr="00577437">
        <w:rPr>
          <w:color w:val="000000"/>
          <w:sz w:val="24"/>
          <w:szCs w:val="24"/>
          <w:lang w:val="es-US"/>
        </w:rPr>
        <w:t>odha</w:t>
      </w:r>
      <w:proofErr w:type="spellEnd"/>
      <w:r w:rsidRPr="00577437">
        <w:rPr>
          <w:color w:val="000000"/>
          <w:sz w:val="24"/>
          <w:szCs w:val="24"/>
          <w:lang w:val="es-US"/>
        </w:rPr>
        <w:t>.</w:t>
      </w:r>
    </w:p>
    <w:p w14:paraId="2CEA3B2E" w14:textId="4BC4FA33" w:rsidR="00596B21" w:rsidRPr="00B67DED" w:rsidRDefault="00596B21" w:rsidP="00EE43EA">
      <w:pPr>
        <w:pStyle w:val="IEEEParagraph"/>
        <w:ind w:firstLine="567"/>
        <w:rPr>
          <w:sz w:val="24"/>
          <w:lang w:val="id-ID"/>
        </w:rPr>
      </w:pPr>
    </w:p>
    <w:p w14:paraId="30ED16D9" w14:textId="77777777" w:rsidR="003044D3" w:rsidRPr="00B67DED" w:rsidRDefault="003044D3" w:rsidP="00EE43EA">
      <w:pPr>
        <w:pStyle w:val="Heading1"/>
        <w:suppressAutoHyphens/>
        <w:rPr>
          <w:i w:val="0"/>
          <w:sz w:val="24"/>
          <w:szCs w:val="24"/>
          <w:lang w:val="id-ID"/>
        </w:rPr>
      </w:pPr>
    </w:p>
    <w:p w14:paraId="12925315" w14:textId="77777777" w:rsidR="00B67DED" w:rsidRPr="00EE43EA" w:rsidRDefault="00596B21" w:rsidP="00EE43EA">
      <w:pPr>
        <w:rPr>
          <w:rFonts w:ascii="Times New Roman" w:hAnsi="Times New Roman" w:cs="Times New Roman"/>
          <w:b/>
          <w:i/>
          <w:sz w:val="24"/>
          <w:lang w:val="id-ID"/>
        </w:rPr>
      </w:pPr>
      <w:r w:rsidRPr="00EE43EA">
        <w:rPr>
          <w:rFonts w:ascii="Times New Roman" w:hAnsi="Times New Roman" w:cs="Times New Roman"/>
          <w:b/>
          <w:sz w:val="24"/>
        </w:rPr>
        <w:t xml:space="preserve">METODE </w:t>
      </w:r>
      <w:r w:rsidRPr="00EE43EA">
        <w:rPr>
          <w:rFonts w:ascii="Times New Roman" w:hAnsi="Times New Roman" w:cs="Times New Roman"/>
          <w:b/>
          <w:sz w:val="24"/>
          <w:lang w:val="id-ID"/>
        </w:rPr>
        <w:t>PENELITIAN</w:t>
      </w:r>
    </w:p>
    <w:p w14:paraId="128A14B7" w14:textId="56122E0B" w:rsidR="00596B21" w:rsidRPr="003C2162" w:rsidRDefault="003C2162" w:rsidP="00EE43EA">
      <w:pPr>
        <w:pStyle w:val="Heading1"/>
        <w:suppressAutoHyphens/>
        <w:ind w:firstLine="567"/>
        <w:jc w:val="both"/>
        <w:rPr>
          <w:b w:val="0"/>
          <w:i w:val="0"/>
          <w:sz w:val="24"/>
          <w:szCs w:val="24"/>
        </w:rPr>
      </w:pPr>
      <w:proofErr w:type="spellStart"/>
      <w:r w:rsidRPr="003C2162">
        <w:rPr>
          <w:b w:val="0"/>
          <w:i w:val="0"/>
          <w:sz w:val="24"/>
          <w:szCs w:val="24"/>
        </w:rPr>
        <w:t>Penelitian</w:t>
      </w:r>
      <w:proofErr w:type="spellEnd"/>
      <w:r w:rsidRPr="003C2162">
        <w:rPr>
          <w:b w:val="0"/>
          <w:i w:val="0"/>
          <w:sz w:val="24"/>
          <w:szCs w:val="24"/>
        </w:rPr>
        <w:t xml:space="preserve"> </w:t>
      </w:r>
      <w:proofErr w:type="spellStart"/>
      <w:r w:rsidRPr="003C2162">
        <w:rPr>
          <w:b w:val="0"/>
          <w:i w:val="0"/>
          <w:sz w:val="24"/>
          <w:szCs w:val="24"/>
        </w:rPr>
        <w:t>ini</w:t>
      </w:r>
      <w:proofErr w:type="spellEnd"/>
      <w:r w:rsidRPr="003C2162">
        <w:rPr>
          <w:b w:val="0"/>
          <w:i w:val="0"/>
          <w:sz w:val="24"/>
          <w:szCs w:val="24"/>
        </w:rPr>
        <w:t xml:space="preserve"> </w:t>
      </w:r>
      <w:proofErr w:type="spellStart"/>
      <w:r w:rsidRPr="003C2162">
        <w:rPr>
          <w:b w:val="0"/>
          <w:i w:val="0"/>
          <w:sz w:val="24"/>
          <w:szCs w:val="24"/>
        </w:rPr>
        <w:t>merupakan</w:t>
      </w:r>
      <w:proofErr w:type="spellEnd"/>
      <w:r w:rsidRPr="003C2162">
        <w:rPr>
          <w:b w:val="0"/>
          <w:i w:val="0"/>
          <w:sz w:val="24"/>
          <w:szCs w:val="24"/>
        </w:rPr>
        <w:t xml:space="preserve"> </w:t>
      </w:r>
      <w:proofErr w:type="spellStart"/>
      <w:r w:rsidRPr="003C2162">
        <w:rPr>
          <w:b w:val="0"/>
          <w:i w:val="0"/>
          <w:sz w:val="24"/>
          <w:szCs w:val="24"/>
        </w:rPr>
        <w:t>jenis</w:t>
      </w:r>
      <w:proofErr w:type="spellEnd"/>
      <w:r w:rsidRPr="003C2162">
        <w:rPr>
          <w:b w:val="0"/>
          <w:i w:val="0"/>
          <w:sz w:val="24"/>
          <w:szCs w:val="24"/>
        </w:rPr>
        <w:t xml:space="preserve"> </w:t>
      </w:r>
      <w:proofErr w:type="spellStart"/>
      <w:r w:rsidRPr="003C2162">
        <w:rPr>
          <w:b w:val="0"/>
          <w:i w:val="0"/>
          <w:sz w:val="24"/>
          <w:szCs w:val="24"/>
        </w:rPr>
        <w:t>penelitian</w:t>
      </w:r>
      <w:proofErr w:type="spellEnd"/>
      <w:r w:rsidRPr="003C2162">
        <w:rPr>
          <w:b w:val="0"/>
          <w:i w:val="0"/>
          <w:sz w:val="24"/>
          <w:szCs w:val="24"/>
        </w:rPr>
        <w:t xml:space="preserve"> </w:t>
      </w:r>
      <w:proofErr w:type="spellStart"/>
      <w:r w:rsidRPr="003C2162">
        <w:rPr>
          <w:b w:val="0"/>
          <w:i w:val="0"/>
          <w:sz w:val="24"/>
          <w:szCs w:val="24"/>
        </w:rPr>
        <w:t>survei</w:t>
      </w:r>
      <w:proofErr w:type="spellEnd"/>
      <w:r w:rsidRPr="003C2162">
        <w:rPr>
          <w:b w:val="0"/>
          <w:i w:val="0"/>
          <w:sz w:val="24"/>
          <w:szCs w:val="24"/>
        </w:rPr>
        <w:t xml:space="preserve"> </w:t>
      </w:r>
      <w:proofErr w:type="spellStart"/>
      <w:r w:rsidRPr="003C2162">
        <w:rPr>
          <w:b w:val="0"/>
          <w:i w:val="0"/>
          <w:sz w:val="24"/>
          <w:szCs w:val="24"/>
        </w:rPr>
        <w:t>analitik</w:t>
      </w:r>
      <w:proofErr w:type="spellEnd"/>
      <w:r w:rsidRPr="003C2162">
        <w:rPr>
          <w:b w:val="0"/>
          <w:i w:val="0"/>
          <w:sz w:val="24"/>
          <w:szCs w:val="24"/>
        </w:rPr>
        <w:t xml:space="preserve"> </w:t>
      </w:r>
      <w:proofErr w:type="spellStart"/>
      <w:r w:rsidRPr="003C2162">
        <w:rPr>
          <w:b w:val="0"/>
          <w:i w:val="0"/>
          <w:sz w:val="24"/>
          <w:szCs w:val="24"/>
        </w:rPr>
        <w:t>dengan</w:t>
      </w:r>
      <w:proofErr w:type="spellEnd"/>
      <w:r w:rsidRPr="003C2162">
        <w:rPr>
          <w:b w:val="0"/>
          <w:i w:val="0"/>
          <w:sz w:val="24"/>
          <w:szCs w:val="24"/>
        </w:rPr>
        <w:t xml:space="preserve"> </w:t>
      </w:r>
      <w:proofErr w:type="spellStart"/>
      <w:r w:rsidRPr="003C2162">
        <w:rPr>
          <w:b w:val="0"/>
          <w:i w:val="0"/>
          <w:sz w:val="24"/>
          <w:szCs w:val="24"/>
        </w:rPr>
        <w:t>pendekatan</w:t>
      </w:r>
      <w:proofErr w:type="spellEnd"/>
      <w:r w:rsidRPr="003C2162">
        <w:rPr>
          <w:b w:val="0"/>
          <w:i w:val="0"/>
          <w:sz w:val="24"/>
          <w:szCs w:val="24"/>
        </w:rPr>
        <w:t xml:space="preserve"> cross sectional. </w:t>
      </w:r>
      <w:proofErr w:type="spellStart"/>
      <w:proofErr w:type="gramStart"/>
      <w:r w:rsidRPr="003C2162">
        <w:rPr>
          <w:b w:val="0"/>
          <w:i w:val="0"/>
          <w:sz w:val="24"/>
          <w:szCs w:val="24"/>
        </w:rPr>
        <w:t>Populasi</w:t>
      </w:r>
      <w:proofErr w:type="spellEnd"/>
      <w:r w:rsidRPr="003C2162">
        <w:rPr>
          <w:b w:val="0"/>
          <w:i w:val="0"/>
          <w:sz w:val="24"/>
          <w:szCs w:val="24"/>
        </w:rPr>
        <w:t xml:space="preserve"> </w:t>
      </w:r>
      <w:proofErr w:type="spellStart"/>
      <w:r w:rsidRPr="003C2162">
        <w:rPr>
          <w:b w:val="0"/>
          <w:i w:val="0"/>
          <w:sz w:val="24"/>
          <w:szCs w:val="24"/>
        </w:rPr>
        <w:t>dalam</w:t>
      </w:r>
      <w:proofErr w:type="spellEnd"/>
      <w:r w:rsidRPr="003C2162">
        <w:rPr>
          <w:b w:val="0"/>
          <w:i w:val="0"/>
          <w:sz w:val="24"/>
          <w:szCs w:val="24"/>
        </w:rPr>
        <w:t xml:space="preserve"> </w:t>
      </w:r>
      <w:proofErr w:type="spellStart"/>
      <w:r w:rsidRPr="003C2162">
        <w:rPr>
          <w:b w:val="0"/>
          <w:i w:val="0"/>
          <w:sz w:val="24"/>
          <w:szCs w:val="24"/>
        </w:rPr>
        <w:t>penelitian</w:t>
      </w:r>
      <w:proofErr w:type="spellEnd"/>
      <w:r w:rsidRPr="003C2162">
        <w:rPr>
          <w:b w:val="0"/>
          <w:i w:val="0"/>
          <w:sz w:val="24"/>
          <w:szCs w:val="24"/>
        </w:rPr>
        <w:t xml:space="preserve"> </w:t>
      </w:r>
      <w:proofErr w:type="spellStart"/>
      <w:r w:rsidRPr="003C2162">
        <w:rPr>
          <w:b w:val="0"/>
          <w:i w:val="0"/>
          <w:sz w:val="24"/>
          <w:szCs w:val="24"/>
        </w:rPr>
        <w:t>ini</w:t>
      </w:r>
      <w:proofErr w:type="spellEnd"/>
      <w:r w:rsidRPr="003C2162">
        <w:rPr>
          <w:b w:val="0"/>
          <w:i w:val="0"/>
          <w:sz w:val="24"/>
          <w:szCs w:val="24"/>
        </w:rPr>
        <w:t xml:space="preserve"> </w:t>
      </w:r>
      <w:proofErr w:type="spellStart"/>
      <w:r w:rsidRPr="003C2162">
        <w:rPr>
          <w:b w:val="0"/>
          <w:i w:val="0"/>
          <w:sz w:val="24"/>
          <w:szCs w:val="24"/>
        </w:rPr>
        <w:t>adalah</w:t>
      </w:r>
      <w:proofErr w:type="spellEnd"/>
      <w:r w:rsidRPr="003C2162">
        <w:rPr>
          <w:b w:val="0"/>
          <w:i w:val="0"/>
          <w:sz w:val="24"/>
          <w:szCs w:val="24"/>
        </w:rPr>
        <w:t xml:space="preserve"> </w:t>
      </w:r>
      <w:proofErr w:type="spellStart"/>
      <w:r w:rsidRPr="003C2162">
        <w:rPr>
          <w:b w:val="0"/>
          <w:i w:val="0"/>
          <w:sz w:val="24"/>
          <w:szCs w:val="24"/>
        </w:rPr>
        <w:t>odha</w:t>
      </w:r>
      <w:proofErr w:type="spellEnd"/>
      <w:r w:rsidRPr="003C2162">
        <w:rPr>
          <w:b w:val="0"/>
          <w:i w:val="0"/>
          <w:sz w:val="24"/>
          <w:szCs w:val="24"/>
        </w:rPr>
        <w:t xml:space="preserve"> </w:t>
      </w:r>
      <w:proofErr w:type="spellStart"/>
      <w:r w:rsidRPr="003C2162">
        <w:rPr>
          <w:b w:val="0"/>
          <w:i w:val="0"/>
          <w:sz w:val="24"/>
          <w:szCs w:val="24"/>
        </w:rPr>
        <w:t>dengan</w:t>
      </w:r>
      <w:proofErr w:type="spellEnd"/>
      <w:r w:rsidRPr="003C2162">
        <w:rPr>
          <w:b w:val="0"/>
          <w:i w:val="0"/>
          <w:sz w:val="24"/>
          <w:szCs w:val="24"/>
        </w:rPr>
        <w:t xml:space="preserve"> </w:t>
      </w:r>
      <w:proofErr w:type="spellStart"/>
      <w:r w:rsidRPr="003C2162">
        <w:rPr>
          <w:b w:val="0"/>
          <w:i w:val="0"/>
          <w:sz w:val="24"/>
          <w:szCs w:val="24"/>
        </w:rPr>
        <w:t>teknik</w:t>
      </w:r>
      <w:proofErr w:type="spellEnd"/>
      <w:r w:rsidRPr="003C2162">
        <w:rPr>
          <w:b w:val="0"/>
          <w:i w:val="0"/>
          <w:sz w:val="24"/>
          <w:szCs w:val="24"/>
        </w:rPr>
        <w:t xml:space="preserve"> </w:t>
      </w:r>
      <w:proofErr w:type="spellStart"/>
      <w:r w:rsidRPr="003C2162">
        <w:rPr>
          <w:b w:val="0"/>
          <w:i w:val="0"/>
          <w:sz w:val="24"/>
          <w:szCs w:val="24"/>
        </w:rPr>
        <w:t>pengambilan</w:t>
      </w:r>
      <w:proofErr w:type="spellEnd"/>
      <w:r w:rsidRPr="003C2162">
        <w:rPr>
          <w:b w:val="0"/>
          <w:i w:val="0"/>
          <w:sz w:val="24"/>
          <w:szCs w:val="24"/>
        </w:rPr>
        <w:t xml:space="preserve"> </w:t>
      </w:r>
      <w:proofErr w:type="spellStart"/>
      <w:r w:rsidRPr="003C2162">
        <w:rPr>
          <w:b w:val="0"/>
          <w:i w:val="0"/>
          <w:sz w:val="24"/>
          <w:szCs w:val="24"/>
        </w:rPr>
        <w:t>sampel</w:t>
      </w:r>
      <w:proofErr w:type="spellEnd"/>
      <w:r w:rsidRPr="003C2162">
        <w:rPr>
          <w:b w:val="0"/>
          <w:i w:val="0"/>
          <w:sz w:val="24"/>
          <w:szCs w:val="24"/>
        </w:rPr>
        <w:t xml:space="preserve"> </w:t>
      </w:r>
      <w:proofErr w:type="spellStart"/>
      <w:r w:rsidRPr="003C2162">
        <w:rPr>
          <w:b w:val="0"/>
          <w:i w:val="0"/>
          <w:sz w:val="24"/>
          <w:szCs w:val="24"/>
        </w:rPr>
        <w:t>yaitu</w:t>
      </w:r>
      <w:proofErr w:type="spellEnd"/>
      <w:r w:rsidRPr="003C2162">
        <w:rPr>
          <w:b w:val="0"/>
          <w:i w:val="0"/>
          <w:sz w:val="24"/>
          <w:szCs w:val="24"/>
        </w:rPr>
        <w:t xml:space="preserve"> purposive sampling.</w:t>
      </w:r>
      <w:proofErr w:type="gramEnd"/>
      <w:r w:rsidRPr="003C2162">
        <w:rPr>
          <w:b w:val="0"/>
          <w:i w:val="0"/>
          <w:sz w:val="24"/>
          <w:szCs w:val="24"/>
        </w:rPr>
        <w:t xml:space="preserve"> </w:t>
      </w:r>
      <w:proofErr w:type="spellStart"/>
      <w:r w:rsidRPr="003C2162">
        <w:rPr>
          <w:b w:val="0"/>
          <w:i w:val="0"/>
          <w:sz w:val="24"/>
          <w:szCs w:val="24"/>
        </w:rPr>
        <w:t>Pengambilan</w:t>
      </w:r>
      <w:proofErr w:type="spellEnd"/>
      <w:r w:rsidRPr="003C2162">
        <w:rPr>
          <w:b w:val="0"/>
          <w:i w:val="0"/>
          <w:sz w:val="24"/>
          <w:szCs w:val="24"/>
        </w:rPr>
        <w:t xml:space="preserve"> data </w:t>
      </w:r>
      <w:proofErr w:type="spellStart"/>
      <w:r w:rsidRPr="003C2162">
        <w:rPr>
          <w:b w:val="0"/>
          <w:i w:val="0"/>
          <w:sz w:val="24"/>
          <w:szCs w:val="24"/>
        </w:rPr>
        <w:t>dilakukan</w:t>
      </w:r>
      <w:proofErr w:type="spellEnd"/>
      <w:r w:rsidRPr="003C2162">
        <w:rPr>
          <w:b w:val="0"/>
          <w:i w:val="0"/>
          <w:sz w:val="24"/>
          <w:szCs w:val="24"/>
        </w:rPr>
        <w:t xml:space="preserve"> </w:t>
      </w:r>
      <w:proofErr w:type="spellStart"/>
      <w:r w:rsidRPr="003C2162">
        <w:rPr>
          <w:b w:val="0"/>
          <w:i w:val="0"/>
          <w:sz w:val="24"/>
          <w:szCs w:val="24"/>
        </w:rPr>
        <w:t>menggunakan</w:t>
      </w:r>
      <w:proofErr w:type="spellEnd"/>
      <w:r w:rsidRPr="003C2162">
        <w:rPr>
          <w:b w:val="0"/>
          <w:i w:val="0"/>
          <w:sz w:val="24"/>
          <w:szCs w:val="24"/>
        </w:rPr>
        <w:t xml:space="preserve"> </w:t>
      </w:r>
      <w:proofErr w:type="spellStart"/>
      <w:r w:rsidRPr="003C2162">
        <w:rPr>
          <w:b w:val="0"/>
          <w:i w:val="0"/>
          <w:sz w:val="24"/>
          <w:szCs w:val="24"/>
        </w:rPr>
        <w:t>kuesioner</w:t>
      </w:r>
      <w:proofErr w:type="spellEnd"/>
      <w:r w:rsidRPr="003C2162">
        <w:rPr>
          <w:b w:val="0"/>
          <w:i w:val="0"/>
          <w:sz w:val="24"/>
          <w:szCs w:val="24"/>
        </w:rPr>
        <w:t xml:space="preserve"> </w:t>
      </w:r>
      <w:proofErr w:type="spellStart"/>
      <w:r w:rsidRPr="003C2162">
        <w:rPr>
          <w:b w:val="0"/>
          <w:i w:val="0"/>
          <w:sz w:val="24"/>
          <w:szCs w:val="24"/>
        </w:rPr>
        <w:t>self efficacy</w:t>
      </w:r>
      <w:proofErr w:type="spellEnd"/>
      <w:r w:rsidRPr="003C2162">
        <w:rPr>
          <w:b w:val="0"/>
          <w:i w:val="0"/>
          <w:sz w:val="24"/>
          <w:szCs w:val="24"/>
        </w:rPr>
        <w:t xml:space="preserve"> </w:t>
      </w:r>
      <w:proofErr w:type="spellStart"/>
      <w:r w:rsidRPr="003C2162">
        <w:rPr>
          <w:b w:val="0"/>
          <w:i w:val="0"/>
          <w:sz w:val="24"/>
          <w:szCs w:val="24"/>
        </w:rPr>
        <w:t>dan</w:t>
      </w:r>
      <w:proofErr w:type="spellEnd"/>
      <w:r w:rsidRPr="003C2162">
        <w:rPr>
          <w:b w:val="0"/>
          <w:i w:val="0"/>
          <w:sz w:val="24"/>
          <w:szCs w:val="24"/>
        </w:rPr>
        <w:t xml:space="preserve"> </w:t>
      </w:r>
      <w:proofErr w:type="spellStart"/>
      <w:r w:rsidRPr="003C2162">
        <w:rPr>
          <w:b w:val="0"/>
          <w:i w:val="0"/>
          <w:sz w:val="24"/>
          <w:szCs w:val="24"/>
        </w:rPr>
        <w:t>kualitas</w:t>
      </w:r>
      <w:proofErr w:type="spellEnd"/>
      <w:r w:rsidRPr="003C2162">
        <w:rPr>
          <w:b w:val="0"/>
          <w:i w:val="0"/>
          <w:sz w:val="24"/>
          <w:szCs w:val="24"/>
        </w:rPr>
        <w:t xml:space="preserve"> </w:t>
      </w:r>
      <w:proofErr w:type="spellStart"/>
      <w:r w:rsidRPr="003C2162">
        <w:rPr>
          <w:b w:val="0"/>
          <w:i w:val="0"/>
          <w:sz w:val="24"/>
          <w:szCs w:val="24"/>
        </w:rPr>
        <w:t>hidup</w:t>
      </w:r>
      <w:proofErr w:type="spellEnd"/>
      <w:r w:rsidRPr="003C2162">
        <w:rPr>
          <w:b w:val="0"/>
          <w:i w:val="0"/>
          <w:sz w:val="24"/>
          <w:szCs w:val="24"/>
        </w:rPr>
        <w:t xml:space="preserve"> yang </w:t>
      </w:r>
      <w:proofErr w:type="spellStart"/>
      <w:r w:rsidRPr="003C2162">
        <w:rPr>
          <w:b w:val="0"/>
          <w:i w:val="0"/>
          <w:sz w:val="24"/>
          <w:szCs w:val="24"/>
        </w:rPr>
        <w:t>telah</w:t>
      </w:r>
      <w:proofErr w:type="spellEnd"/>
      <w:r w:rsidRPr="003C2162">
        <w:rPr>
          <w:b w:val="0"/>
          <w:i w:val="0"/>
          <w:sz w:val="24"/>
          <w:szCs w:val="24"/>
        </w:rPr>
        <w:t xml:space="preserve"> </w:t>
      </w:r>
      <w:proofErr w:type="spellStart"/>
      <w:proofErr w:type="gramStart"/>
      <w:r w:rsidRPr="003C2162">
        <w:rPr>
          <w:b w:val="0"/>
          <w:i w:val="0"/>
          <w:sz w:val="24"/>
          <w:szCs w:val="24"/>
        </w:rPr>
        <w:t>baku</w:t>
      </w:r>
      <w:proofErr w:type="spellEnd"/>
      <w:proofErr w:type="gramEnd"/>
      <w:r w:rsidRPr="003C2162">
        <w:rPr>
          <w:b w:val="0"/>
          <w:i w:val="0"/>
          <w:sz w:val="24"/>
          <w:szCs w:val="24"/>
        </w:rPr>
        <w:t xml:space="preserve">. </w:t>
      </w:r>
      <w:proofErr w:type="spellStart"/>
      <w:proofErr w:type="gramStart"/>
      <w:r w:rsidRPr="003C2162">
        <w:rPr>
          <w:b w:val="0"/>
          <w:i w:val="0"/>
          <w:sz w:val="24"/>
          <w:szCs w:val="24"/>
        </w:rPr>
        <w:t>Analisis</w:t>
      </w:r>
      <w:proofErr w:type="spellEnd"/>
      <w:r w:rsidRPr="003C2162">
        <w:rPr>
          <w:b w:val="0"/>
          <w:i w:val="0"/>
          <w:sz w:val="24"/>
          <w:szCs w:val="24"/>
        </w:rPr>
        <w:t xml:space="preserve"> data </w:t>
      </w:r>
      <w:proofErr w:type="spellStart"/>
      <w:r w:rsidRPr="003C2162">
        <w:rPr>
          <w:b w:val="0"/>
          <w:i w:val="0"/>
          <w:sz w:val="24"/>
          <w:szCs w:val="24"/>
        </w:rPr>
        <w:t>menggunakan</w:t>
      </w:r>
      <w:proofErr w:type="spellEnd"/>
      <w:r w:rsidRPr="003C2162">
        <w:rPr>
          <w:b w:val="0"/>
          <w:i w:val="0"/>
          <w:sz w:val="24"/>
          <w:szCs w:val="24"/>
        </w:rPr>
        <w:t xml:space="preserve"> Kendal Tau.</w:t>
      </w:r>
      <w:proofErr w:type="gramEnd"/>
    </w:p>
    <w:p w14:paraId="564959EA" w14:textId="77777777" w:rsidR="00B67DED" w:rsidRDefault="00B67DED" w:rsidP="00EE43EA">
      <w:pPr>
        <w:pStyle w:val="Heading1"/>
        <w:suppressAutoHyphens/>
        <w:ind w:firstLine="567"/>
        <w:rPr>
          <w:i w:val="0"/>
          <w:sz w:val="24"/>
          <w:szCs w:val="24"/>
        </w:rPr>
      </w:pPr>
    </w:p>
    <w:p w14:paraId="438449B7" w14:textId="77777777" w:rsidR="00B5119F" w:rsidRPr="00B5119F" w:rsidRDefault="00B5119F" w:rsidP="00B5119F">
      <w:pPr>
        <w:rPr>
          <w:lang w:val="en-US"/>
        </w:rPr>
      </w:pPr>
    </w:p>
    <w:p w14:paraId="570B5101" w14:textId="77777777" w:rsidR="00B67DED" w:rsidRPr="00EE43EA" w:rsidRDefault="00C46713" w:rsidP="00EE43EA">
      <w:pPr>
        <w:rPr>
          <w:rFonts w:ascii="Times New Roman" w:hAnsi="Times New Roman" w:cs="Times New Roman"/>
          <w:b/>
          <w:i/>
          <w:sz w:val="24"/>
          <w:szCs w:val="24"/>
          <w:lang w:val="id-ID"/>
        </w:rPr>
      </w:pPr>
      <w:r w:rsidRPr="00EE43EA">
        <w:rPr>
          <w:rFonts w:ascii="Times New Roman" w:hAnsi="Times New Roman" w:cs="Times New Roman"/>
          <w:b/>
          <w:sz w:val="24"/>
          <w:szCs w:val="24"/>
        </w:rPr>
        <w:t xml:space="preserve">HASIL </w:t>
      </w:r>
    </w:p>
    <w:p w14:paraId="5E538F17" w14:textId="77777777" w:rsidR="003C2162" w:rsidRDefault="003C2162" w:rsidP="003C2162">
      <w:pPr>
        <w:spacing w:after="0"/>
        <w:rPr>
          <w:rFonts w:ascii="Times New Roman" w:hAnsi="Times New Roman"/>
          <w:b/>
          <w:bCs/>
          <w:color w:val="000000"/>
          <w:sz w:val="24"/>
          <w:szCs w:val="24"/>
          <w:lang w:val="sv-SE"/>
        </w:rPr>
      </w:pPr>
      <w:r>
        <w:rPr>
          <w:rFonts w:ascii="Times New Roman" w:hAnsi="Times New Roman"/>
          <w:b/>
          <w:bCs/>
          <w:color w:val="000000"/>
          <w:sz w:val="24"/>
          <w:szCs w:val="24"/>
          <w:lang w:val="sv-SE"/>
        </w:rPr>
        <w:t>Karakteristik Responden</w:t>
      </w:r>
    </w:p>
    <w:p w14:paraId="1265C146" w14:textId="3A2FBC77" w:rsidR="00C46713" w:rsidRPr="0076111F" w:rsidRDefault="00C46713" w:rsidP="00EE43EA">
      <w:pPr>
        <w:spacing w:after="0" w:line="240" w:lineRule="auto"/>
        <w:ind w:left="851" w:hanging="851"/>
        <w:jc w:val="both"/>
        <w:rPr>
          <w:rFonts w:ascii="Times New Roman" w:hAnsi="Times New Roman" w:cs="Times New Roman"/>
          <w:sz w:val="24"/>
          <w:szCs w:val="24"/>
          <w:lang w:val="id-ID"/>
        </w:rPr>
      </w:pPr>
      <w:proofErr w:type="spellStart"/>
      <w:proofErr w:type="gramStart"/>
      <w:r w:rsidRPr="0076111F">
        <w:rPr>
          <w:rFonts w:ascii="Times New Roman" w:hAnsi="Times New Roman" w:cs="Times New Roman"/>
          <w:sz w:val="24"/>
          <w:szCs w:val="24"/>
        </w:rPr>
        <w:t>Tabel</w:t>
      </w:r>
      <w:proofErr w:type="spellEnd"/>
      <w:r w:rsidRPr="0076111F">
        <w:rPr>
          <w:rFonts w:ascii="Times New Roman" w:hAnsi="Times New Roman" w:cs="Times New Roman"/>
          <w:sz w:val="24"/>
          <w:szCs w:val="24"/>
        </w:rPr>
        <w:t xml:space="preserve"> </w:t>
      </w:r>
      <w:r w:rsidR="00D3041C" w:rsidRPr="0076111F">
        <w:rPr>
          <w:rFonts w:ascii="Times New Roman" w:hAnsi="Times New Roman" w:cs="Times New Roman"/>
          <w:sz w:val="24"/>
          <w:szCs w:val="24"/>
          <w:lang w:val="id-ID"/>
        </w:rPr>
        <w:t>1.</w:t>
      </w:r>
      <w:proofErr w:type="gramEnd"/>
      <w:r w:rsidR="00D3041C" w:rsidRPr="0076111F">
        <w:rPr>
          <w:rFonts w:ascii="Times New Roman" w:hAnsi="Times New Roman" w:cs="Times New Roman"/>
          <w:sz w:val="24"/>
          <w:szCs w:val="24"/>
          <w:lang w:val="id-ID"/>
        </w:rPr>
        <w:t xml:space="preserve"> </w:t>
      </w:r>
      <w:r w:rsidR="00334DDF" w:rsidRPr="00334DDF">
        <w:rPr>
          <w:rFonts w:ascii="Times New Roman" w:hAnsi="Times New Roman"/>
          <w:bCs/>
          <w:color w:val="000000"/>
          <w:sz w:val="24"/>
          <w:szCs w:val="24"/>
          <w:lang w:val="sv-SE"/>
        </w:rPr>
        <w:t>Distribusi karakteristik responden</w:t>
      </w:r>
    </w:p>
    <w:tbl>
      <w:tblPr>
        <w:tblStyle w:val="TableGrid"/>
        <w:tblW w:w="5000" w:type="pct"/>
        <w:tblBorders>
          <w:left w:val="none" w:sz="0" w:space="0" w:color="auto"/>
          <w:right w:val="none" w:sz="0" w:space="0" w:color="auto"/>
          <w:insideH w:val="none" w:sz="0" w:space="0" w:color="auto"/>
        </w:tblBorders>
        <w:tblLook w:val="04A0" w:firstRow="1" w:lastRow="0" w:firstColumn="1" w:lastColumn="0" w:noHBand="0" w:noVBand="1"/>
      </w:tblPr>
      <w:tblGrid>
        <w:gridCol w:w="510"/>
        <w:gridCol w:w="1397"/>
        <w:gridCol w:w="1216"/>
        <w:gridCol w:w="1203"/>
      </w:tblGrid>
      <w:tr w:rsidR="00882D62" w:rsidRPr="00882D62" w14:paraId="5FF29F69" w14:textId="77777777" w:rsidTr="00B5119F">
        <w:trPr>
          <w:trHeight w:val="20"/>
        </w:trPr>
        <w:tc>
          <w:tcPr>
            <w:tcW w:w="589" w:type="pct"/>
            <w:tcBorders>
              <w:top w:val="single" w:sz="4" w:space="0" w:color="auto"/>
              <w:bottom w:val="single" w:sz="4" w:space="0" w:color="auto"/>
            </w:tcBorders>
          </w:tcPr>
          <w:p w14:paraId="64B4655B" w14:textId="77777777" w:rsidR="001F42FA" w:rsidRPr="00882D62" w:rsidRDefault="001F42FA" w:rsidP="00EE43EA">
            <w:pPr>
              <w:jc w:val="center"/>
              <w:rPr>
                <w:rFonts w:ascii="Times New Roman" w:hAnsi="Times New Roman" w:cs="Times New Roman"/>
                <w:szCs w:val="24"/>
                <w:lang w:val="id-ID"/>
              </w:rPr>
            </w:pPr>
            <w:r w:rsidRPr="00882D62">
              <w:rPr>
                <w:rFonts w:ascii="Times New Roman" w:hAnsi="Times New Roman" w:cs="Times New Roman"/>
                <w:szCs w:val="24"/>
                <w:lang w:val="id-ID"/>
              </w:rPr>
              <w:t>No</w:t>
            </w:r>
          </w:p>
        </w:tc>
        <w:tc>
          <w:tcPr>
            <w:tcW w:w="1615" w:type="pct"/>
            <w:tcBorders>
              <w:top w:val="single" w:sz="4" w:space="0" w:color="auto"/>
              <w:bottom w:val="single" w:sz="4" w:space="0" w:color="auto"/>
            </w:tcBorders>
          </w:tcPr>
          <w:p w14:paraId="77A151F9" w14:textId="77777777" w:rsidR="001F42FA" w:rsidRPr="00882D62" w:rsidRDefault="001F42FA" w:rsidP="00EE43EA">
            <w:pPr>
              <w:jc w:val="center"/>
              <w:rPr>
                <w:rFonts w:ascii="Times New Roman" w:hAnsi="Times New Roman" w:cs="Times New Roman"/>
                <w:szCs w:val="24"/>
                <w:lang w:val="id-ID"/>
              </w:rPr>
            </w:pPr>
            <w:r w:rsidRPr="00882D62">
              <w:rPr>
                <w:rFonts w:ascii="Times New Roman" w:hAnsi="Times New Roman" w:cs="Times New Roman"/>
                <w:szCs w:val="24"/>
                <w:lang w:val="id-ID"/>
              </w:rPr>
              <w:t>Variabel</w:t>
            </w:r>
          </w:p>
        </w:tc>
        <w:tc>
          <w:tcPr>
            <w:tcW w:w="1405" w:type="pct"/>
            <w:tcBorders>
              <w:top w:val="single" w:sz="4" w:space="0" w:color="auto"/>
              <w:bottom w:val="single" w:sz="4" w:space="0" w:color="auto"/>
            </w:tcBorders>
          </w:tcPr>
          <w:p w14:paraId="02D2B3FF" w14:textId="77777777" w:rsidR="001F42FA" w:rsidRPr="00882D62" w:rsidRDefault="001F42FA" w:rsidP="00EE43EA">
            <w:pPr>
              <w:jc w:val="center"/>
              <w:rPr>
                <w:rFonts w:ascii="Times New Roman" w:hAnsi="Times New Roman" w:cs="Times New Roman"/>
                <w:szCs w:val="24"/>
                <w:lang w:val="id-ID"/>
              </w:rPr>
            </w:pPr>
            <w:r w:rsidRPr="00882D62">
              <w:rPr>
                <w:rFonts w:ascii="Times New Roman" w:hAnsi="Times New Roman" w:cs="Times New Roman"/>
                <w:szCs w:val="24"/>
                <w:lang w:val="id-ID"/>
              </w:rPr>
              <w:t>Frekwensi</w:t>
            </w:r>
          </w:p>
        </w:tc>
        <w:tc>
          <w:tcPr>
            <w:tcW w:w="1390" w:type="pct"/>
            <w:tcBorders>
              <w:top w:val="single" w:sz="4" w:space="0" w:color="auto"/>
              <w:bottom w:val="single" w:sz="4" w:space="0" w:color="auto"/>
            </w:tcBorders>
          </w:tcPr>
          <w:p w14:paraId="684FFEE6" w14:textId="49B7C085" w:rsidR="001F42FA" w:rsidRPr="00882D62" w:rsidRDefault="00334DDF" w:rsidP="00EE43EA">
            <w:pPr>
              <w:jc w:val="center"/>
              <w:rPr>
                <w:rFonts w:ascii="Times New Roman" w:hAnsi="Times New Roman" w:cs="Times New Roman"/>
                <w:szCs w:val="24"/>
                <w:lang w:val="id-ID"/>
              </w:rPr>
            </w:pPr>
            <w:proofErr w:type="spellStart"/>
            <w:r w:rsidRPr="00882D62">
              <w:rPr>
                <w:rFonts w:ascii="Times New Roman" w:hAnsi="Times New Roman" w:cs="Times New Roman"/>
                <w:szCs w:val="24"/>
              </w:rPr>
              <w:t>Persentase</w:t>
            </w:r>
            <w:proofErr w:type="spellEnd"/>
          </w:p>
        </w:tc>
      </w:tr>
      <w:tr w:rsidR="00882D62" w:rsidRPr="00882D62" w14:paraId="07ACF0AC" w14:textId="77777777" w:rsidTr="00B5119F">
        <w:trPr>
          <w:trHeight w:val="20"/>
        </w:trPr>
        <w:tc>
          <w:tcPr>
            <w:tcW w:w="589" w:type="pct"/>
            <w:tcBorders>
              <w:top w:val="single" w:sz="4" w:space="0" w:color="auto"/>
            </w:tcBorders>
          </w:tcPr>
          <w:p w14:paraId="79DA7886" w14:textId="6E5C16F8" w:rsidR="00882D62" w:rsidRPr="00882D62" w:rsidRDefault="00882D62" w:rsidP="00EE43EA">
            <w:pPr>
              <w:jc w:val="both"/>
              <w:rPr>
                <w:rFonts w:ascii="Times New Roman" w:hAnsi="Times New Roman" w:cs="Times New Roman"/>
                <w:szCs w:val="24"/>
              </w:rPr>
            </w:pPr>
            <w:r w:rsidRPr="00882D62">
              <w:rPr>
                <w:rFonts w:ascii="Times New Roman" w:hAnsi="Times New Roman" w:cs="Times New Roman"/>
                <w:szCs w:val="24"/>
              </w:rPr>
              <w:t>1.</w:t>
            </w:r>
          </w:p>
        </w:tc>
        <w:tc>
          <w:tcPr>
            <w:tcW w:w="4411" w:type="pct"/>
            <w:gridSpan w:val="3"/>
            <w:tcBorders>
              <w:top w:val="single" w:sz="4" w:space="0" w:color="auto"/>
            </w:tcBorders>
          </w:tcPr>
          <w:p w14:paraId="612C9DC1" w14:textId="3415AA77" w:rsidR="00882D62" w:rsidRPr="00882D62" w:rsidRDefault="00882D62" w:rsidP="00EE43EA">
            <w:pPr>
              <w:jc w:val="both"/>
              <w:rPr>
                <w:rFonts w:ascii="Times New Roman" w:hAnsi="Times New Roman" w:cs="Times New Roman"/>
                <w:szCs w:val="24"/>
              </w:rPr>
            </w:pPr>
            <w:proofErr w:type="spellStart"/>
            <w:r w:rsidRPr="00882D62">
              <w:rPr>
                <w:rFonts w:ascii="Times New Roman" w:hAnsi="Times New Roman" w:cs="Times New Roman"/>
                <w:szCs w:val="24"/>
              </w:rPr>
              <w:t>Usia</w:t>
            </w:r>
            <w:proofErr w:type="spellEnd"/>
            <w:r w:rsidRPr="00882D62">
              <w:rPr>
                <w:rFonts w:ascii="Times New Roman" w:hAnsi="Times New Roman" w:cs="Times New Roman"/>
                <w:szCs w:val="24"/>
              </w:rPr>
              <w:t>:</w:t>
            </w:r>
          </w:p>
        </w:tc>
      </w:tr>
      <w:tr w:rsidR="00882D62" w:rsidRPr="00882D62" w14:paraId="41F21889" w14:textId="77777777" w:rsidTr="00882D62">
        <w:trPr>
          <w:trHeight w:val="20"/>
        </w:trPr>
        <w:tc>
          <w:tcPr>
            <w:tcW w:w="589" w:type="pct"/>
          </w:tcPr>
          <w:p w14:paraId="1099BE1E" w14:textId="77777777" w:rsidR="00334DDF" w:rsidRPr="00882D62" w:rsidRDefault="00334DDF" w:rsidP="00334DDF">
            <w:pPr>
              <w:jc w:val="both"/>
              <w:rPr>
                <w:rFonts w:ascii="Times New Roman" w:hAnsi="Times New Roman" w:cs="Times New Roman"/>
                <w:szCs w:val="24"/>
              </w:rPr>
            </w:pPr>
          </w:p>
        </w:tc>
        <w:tc>
          <w:tcPr>
            <w:tcW w:w="1615" w:type="pct"/>
          </w:tcPr>
          <w:p w14:paraId="751F513F" w14:textId="7672D0C9" w:rsidR="00334DDF" w:rsidRPr="00882D62" w:rsidRDefault="00334DDF" w:rsidP="00334DDF">
            <w:pPr>
              <w:jc w:val="both"/>
              <w:rPr>
                <w:rFonts w:ascii="Times New Roman" w:hAnsi="Times New Roman" w:cs="Times New Roman"/>
                <w:szCs w:val="24"/>
              </w:rPr>
            </w:pPr>
            <w:proofErr w:type="spellStart"/>
            <w:r w:rsidRPr="00882D62">
              <w:rPr>
                <w:rFonts w:ascii="Times New Roman" w:hAnsi="Times New Roman" w:cs="Times New Roman"/>
                <w:szCs w:val="24"/>
              </w:rPr>
              <w:t>Remaja</w:t>
            </w:r>
            <w:proofErr w:type="spellEnd"/>
            <w:r w:rsidRPr="00882D62">
              <w:rPr>
                <w:rFonts w:ascii="Times New Roman" w:hAnsi="Times New Roman" w:cs="Times New Roman"/>
                <w:szCs w:val="24"/>
              </w:rPr>
              <w:t xml:space="preserve"> </w:t>
            </w:r>
            <w:proofErr w:type="spellStart"/>
            <w:r w:rsidRPr="00882D62">
              <w:rPr>
                <w:rFonts w:ascii="Times New Roman" w:hAnsi="Times New Roman" w:cs="Times New Roman"/>
                <w:szCs w:val="24"/>
              </w:rPr>
              <w:t>akhir</w:t>
            </w:r>
            <w:proofErr w:type="spellEnd"/>
          </w:p>
        </w:tc>
        <w:tc>
          <w:tcPr>
            <w:tcW w:w="1405" w:type="pct"/>
          </w:tcPr>
          <w:p w14:paraId="4D7CE19C" w14:textId="1EE61946" w:rsidR="00334DDF" w:rsidRPr="00882D62" w:rsidRDefault="00334DDF" w:rsidP="00334DDF">
            <w:pPr>
              <w:jc w:val="both"/>
              <w:rPr>
                <w:rFonts w:ascii="Times New Roman" w:hAnsi="Times New Roman" w:cs="Times New Roman"/>
                <w:szCs w:val="24"/>
              </w:rPr>
            </w:pPr>
            <w:r w:rsidRPr="00882D62">
              <w:rPr>
                <w:rFonts w:ascii="Times New Roman" w:hAnsi="Times New Roman" w:cs="Times New Roman"/>
                <w:szCs w:val="24"/>
              </w:rPr>
              <w:t>19</w:t>
            </w:r>
          </w:p>
        </w:tc>
        <w:tc>
          <w:tcPr>
            <w:tcW w:w="1390" w:type="pct"/>
          </w:tcPr>
          <w:p w14:paraId="4AE80419" w14:textId="7B97EA1E" w:rsidR="00334DDF" w:rsidRPr="00882D62" w:rsidRDefault="00334DDF" w:rsidP="00334DDF">
            <w:pPr>
              <w:jc w:val="both"/>
              <w:rPr>
                <w:rFonts w:ascii="Times New Roman" w:hAnsi="Times New Roman" w:cs="Times New Roman"/>
                <w:szCs w:val="24"/>
              </w:rPr>
            </w:pPr>
            <w:r w:rsidRPr="00882D62">
              <w:rPr>
                <w:rFonts w:ascii="Times New Roman" w:hAnsi="Times New Roman" w:cs="Times New Roman"/>
                <w:szCs w:val="24"/>
              </w:rPr>
              <w:t>38,8</w:t>
            </w:r>
          </w:p>
        </w:tc>
      </w:tr>
      <w:tr w:rsidR="00882D62" w:rsidRPr="00882D62" w14:paraId="3641BE23" w14:textId="77777777" w:rsidTr="00B5119F">
        <w:trPr>
          <w:trHeight w:val="20"/>
        </w:trPr>
        <w:tc>
          <w:tcPr>
            <w:tcW w:w="589" w:type="pct"/>
            <w:tcBorders>
              <w:bottom w:val="nil"/>
            </w:tcBorders>
          </w:tcPr>
          <w:p w14:paraId="7FA4175B" w14:textId="77777777" w:rsidR="00334DDF" w:rsidRPr="00882D62" w:rsidRDefault="00334DDF" w:rsidP="00334DDF">
            <w:pPr>
              <w:jc w:val="both"/>
              <w:rPr>
                <w:rFonts w:ascii="Times New Roman" w:hAnsi="Times New Roman" w:cs="Times New Roman"/>
                <w:szCs w:val="24"/>
              </w:rPr>
            </w:pPr>
          </w:p>
        </w:tc>
        <w:tc>
          <w:tcPr>
            <w:tcW w:w="1615" w:type="pct"/>
            <w:tcBorders>
              <w:bottom w:val="nil"/>
            </w:tcBorders>
          </w:tcPr>
          <w:p w14:paraId="55210B39" w14:textId="3D4332BC" w:rsidR="00334DDF" w:rsidRPr="00882D62" w:rsidRDefault="00334DDF" w:rsidP="00334DDF">
            <w:pPr>
              <w:jc w:val="both"/>
              <w:rPr>
                <w:rFonts w:ascii="Times New Roman" w:hAnsi="Times New Roman" w:cs="Times New Roman"/>
                <w:szCs w:val="24"/>
              </w:rPr>
            </w:pPr>
            <w:proofErr w:type="spellStart"/>
            <w:r w:rsidRPr="00882D62">
              <w:rPr>
                <w:rFonts w:ascii="Times New Roman" w:hAnsi="Times New Roman" w:cs="Times New Roman"/>
                <w:szCs w:val="24"/>
              </w:rPr>
              <w:t>Dewasa</w:t>
            </w:r>
            <w:proofErr w:type="spellEnd"/>
            <w:r w:rsidRPr="00882D62">
              <w:rPr>
                <w:rFonts w:ascii="Times New Roman" w:hAnsi="Times New Roman" w:cs="Times New Roman"/>
                <w:spacing w:val="-1"/>
                <w:szCs w:val="24"/>
              </w:rPr>
              <w:t xml:space="preserve"> </w:t>
            </w:r>
            <w:proofErr w:type="spellStart"/>
            <w:r w:rsidRPr="00882D62">
              <w:rPr>
                <w:rFonts w:ascii="Times New Roman" w:hAnsi="Times New Roman" w:cs="Times New Roman"/>
                <w:szCs w:val="24"/>
              </w:rPr>
              <w:t>awal</w:t>
            </w:r>
            <w:proofErr w:type="spellEnd"/>
          </w:p>
        </w:tc>
        <w:tc>
          <w:tcPr>
            <w:tcW w:w="1405" w:type="pct"/>
            <w:tcBorders>
              <w:bottom w:val="nil"/>
            </w:tcBorders>
          </w:tcPr>
          <w:p w14:paraId="6FB86BA3" w14:textId="7C644201" w:rsidR="00334DDF" w:rsidRPr="00882D62" w:rsidRDefault="00334DDF" w:rsidP="00334DDF">
            <w:pPr>
              <w:jc w:val="both"/>
              <w:rPr>
                <w:rFonts w:ascii="Times New Roman" w:hAnsi="Times New Roman" w:cs="Times New Roman"/>
                <w:szCs w:val="24"/>
              </w:rPr>
            </w:pPr>
            <w:r w:rsidRPr="00882D62">
              <w:rPr>
                <w:rFonts w:ascii="Times New Roman" w:hAnsi="Times New Roman" w:cs="Times New Roman"/>
                <w:szCs w:val="24"/>
              </w:rPr>
              <w:t>22</w:t>
            </w:r>
          </w:p>
        </w:tc>
        <w:tc>
          <w:tcPr>
            <w:tcW w:w="1390" w:type="pct"/>
            <w:tcBorders>
              <w:bottom w:val="nil"/>
            </w:tcBorders>
          </w:tcPr>
          <w:p w14:paraId="11063591" w14:textId="0DFD86A6" w:rsidR="00334DDF" w:rsidRPr="00882D62" w:rsidRDefault="00334DDF" w:rsidP="00334DDF">
            <w:pPr>
              <w:jc w:val="both"/>
              <w:rPr>
                <w:rFonts w:ascii="Times New Roman" w:hAnsi="Times New Roman" w:cs="Times New Roman"/>
                <w:szCs w:val="24"/>
              </w:rPr>
            </w:pPr>
            <w:r w:rsidRPr="00882D62">
              <w:rPr>
                <w:rFonts w:ascii="Times New Roman" w:hAnsi="Times New Roman" w:cs="Times New Roman"/>
                <w:szCs w:val="24"/>
              </w:rPr>
              <w:t>44,9</w:t>
            </w:r>
          </w:p>
        </w:tc>
      </w:tr>
      <w:tr w:rsidR="00882D62" w:rsidRPr="00882D62" w14:paraId="58320579" w14:textId="77777777" w:rsidTr="00B5119F">
        <w:trPr>
          <w:trHeight w:val="20"/>
        </w:trPr>
        <w:tc>
          <w:tcPr>
            <w:tcW w:w="589" w:type="pct"/>
            <w:tcBorders>
              <w:top w:val="nil"/>
              <w:bottom w:val="single" w:sz="4" w:space="0" w:color="auto"/>
            </w:tcBorders>
          </w:tcPr>
          <w:p w14:paraId="132822FA" w14:textId="77777777" w:rsidR="00334DDF" w:rsidRPr="00882D62" w:rsidRDefault="00334DDF" w:rsidP="00334DDF">
            <w:pPr>
              <w:jc w:val="both"/>
              <w:rPr>
                <w:rFonts w:ascii="Times New Roman" w:hAnsi="Times New Roman" w:cs="Times New Roman"/>
                <w:szCs w:val="24"/>
              </w:rPr>
            </w:pPr>
          </w:p>
        </w:tc>
        <w:tc>
          <w:tcPr>
            <w:tcW w:w="1615" w:type="pct"/>
            <w:tcBorders>
              <w:top w:val="nil"/>
              <w:bottom w:val="single" w:sz="4" w:space="0" w:color="auto"/>
            </w:tcBorders>
          </w:tcPr>
          <w:p w14:paraId="05D297A2" w14:textId="55FE280B" w:rsidR="00334DDF" w:rsidRPr="00882D62" w:rsidRDefault="00334DDF" w:rsidP="00334DDF">
            <w:pPr>
              <w:jc w:val="both"/>
              <w:rPr>
                <w:rFonts w:ascii="Times New Roman" w:hAnsi="Times New Roman" w:cs="Times New Roman"/>
                <w:szCs w:val="24"/>
              </w:rPr>
            </w:pPr>
            <w:proofErr w:type="spellStart"/>
            <w:r w:rsidRPr="00882D62">
              <w:rPr>
                <w:rFonts w:ascii="Times New Roman" w:hAnsi="Times New Roman" w:cs="Times New Roman"/>
                <w:szCs w:val="24"/>
              </w:rPr>
              <w:t>Dewasa</w:t>
            </w:r>
            <w:proofErr w:type="spellEnd"/>
            <w:r w:rsidRPr="00882D62">
              <w:rPr>
                <w:rFonts w:ascii="Times New Roman" w:hAnsi="Times New Roman" w:cs="Times New Roman"/>
                <w:spacing w:val="-2"/>
                <w:szCs w:val="24"/>
              </w:rPr>
              <w:t xml:space="preserve"> </w:t>
            </w:r>
            <w:proofErr w:type="spellStart"/>
            <w:r w:rsidRPr="00882D62">
              <w:rPr>
                <w:rFonts w:ascii="Times New Roman" w:hAnsi="Times New Roman" w:cs="Times New Roman"/>
                <w:szCs w:val="24"/>
              </w:rPr>
              <w:t>akhir</w:t>
            </w:r>
            <w:proofErr w:type="spellEnd"/>
          </w:p>
        </w:tc>
        <w:tc>
          <w:tcPr>
            <w:tcW w:w="1405" w:type="pct"/>
            <w:tcBorders>
              <w:top w:val="nil"/>
              <w:bottom w:val="single" w:sz="4" w:space="0" w:color="auto"/>
            </w:tcBorders>
          </w:tcPr>
          <w:p w14:paraId="7B0FC7E9" w14:textId="2D452DAE" w:rsidR="00334DDF" w:rsidRPr="00882D62" w:rsidRDefault="00334DDF" w:rsidP="00334DDF">
            <w:pPr>
              <w:jc w:val="both"/>
              <w:rPr>
                <w:rFonts w:ascii="Times New Roman" w:hAnsi="Times New Roman" w:cs="Times New Roman"/>
                <w:szCs w:val="24"/>
              </w:rPr>
            </w:pPr>
            <w:r w:rsidRPr="00882D62">
              <w:rPr>
                <w:rFonts w:ascii="Times New Roman" w:hAnsi="Times New Roman" w:cs="Times New Roman"/>
                <w:szCs w:val="24"/>
              </w:rPr>
              <w:t>8</w:t>
            </w:r>
          </w:p>
        </w:tc>
        <w:tc>
          <w:tcPr>
            <w:tcW w:w="1390" w:type="pct"/>
            <w:tcBorders>
              <w:top w:val="nil"/>
              <w:bottom w:val="single" w:sz="4" w:space="0" w:color="auto"/>
            </w:tcBorders>
          </w:tcPr>
          <w:p w14:paraId="27754057" w14:textId="52234A9F" w:rsidR="00334DDF" w:rsidRPr="00882D62" w:rsidRDefault="00334DDF" w:rsidP="00334DDF">
            <w:pPr>
              <w:jc w:val="both"/>
              <w:rPr>
                <w:rFonts w:ascii="Times New Roman" w:hAnsi="Times New Roman" w:cs="Times New Roman"/>
                <w:szCs w:val="24"/>
              </w:rPr>
            </w:pPr>
            <w:r w:rsidRPr="00882D62">
              <w:rPr>
                <w:rFonts w:ascii="Times New Roman" w:hAnsi="Times New Roman" w:cs="Times New Roman"/>
                <w:szCs w:val="24"/>
              </w:rPr>
              <w:t>16,3</w:t>
            </w:r>
          </w:p>
        </w:tc>
      </w:tr>
      <w:tr w:rsidR="00882D62" w:rsidRPr="00882D62" w14:paraId="0F5863FA" w14:textId="77777777" w:rsidTr="00B5119F">
        <w:trPr>
          <w:trHeight w:val="20"/>
        </w:trPr>
        <w:tc>
          <w:tcPr>
            <w:tcW w:w="589" w:type="pct"/>
            <w:tcBorders>
              <w:top w:val="single" w:sz="4" w:space="0" w:color="auto"/>
            </w:tcBorders>
          </w:tcPr>
          <w:p w14:paraId="371645F9" w14:textId="59D2282C" w:rsidR="00882D62" w:rsidRPr="00882D62" w:rsidRDefault="00882D62" w:rsidP="00262016">
            <w:pPr>
              <w:jc w:val="both"/>
              <w:rPr>
                <w:rFonts w:ascii="Times New Roman" w:hAnsi="Times New Roman" w:cs="Times New Roman"/>
                <w:szCs w:val="24"/>
              </w:rPr>
            </w:pPr>
            <w:r w:rsidRPr="00882D62">
              <w:rPr>
                <w:rFonts w:ascii="Times New Roman" w:hAnsi="Times New Roman" w:cs="Times New Roman"/>
                <w:szCs w:val="24"/>
              </w:rPr>
              <w:t>2.</w:t>
            </w:r>
          </w:p>
        </w:tc>
        <w:tc>
          <w:tcPr>
            <w:tcW w:w="4411" w:type="pct"/>
            <w:gridSpan w:val="3"/>
            <w:tcBorders>
              <w:top w:val="single" w:sz="4" w:space="0" w:color="auto"/>
            </w:tcBorders>
          </w:tcPr>
          <w:p w14:paraId="2437E4FC" w14:textId="7577FC4E" w:rsidR="00882D62" w:rsidRPr="00882D62" w:rsidRDefault="00882D62" w:rsidP="00262016">
            <w:pPr>
              <w:jc w:val="both"/>
              <w:rPr>
                <w:rFonts w:ascii="Times New Roman" w:hAnsi="Times New Roman" w:cs="Times New Roman"/>
                <w:szCs w:val="24"/>
              </w:rPr>
            </w:pPr>
            <w:proofErr w:type="spellStart"/>
            <w:r w:rsidRPr="00882D62">
              <w:rPr>
                <w:rFonts w:ascii="Times New Roman" w:hAnsi="Times New Roman" w:cs="Times New Roman"/>
                <w:szCs w:val="24"/>
              </w:rPr>
              <w:t>Jenis</w:t>
            </w:r>
            <w:proofErr w:type="spellEnd"/>
            <w:r w:rsidRPr="00882D62">
              <w:rPr>
                <w:rFonts w:ascii="Times New Roman" w:hAnsi="Times New Roman" w:cs="Times New Roman"/>
                <w:szCs w:val="24"/>
              </w:rPr>
              <w:t xml:space="preserve"> </w:t>
            </w:r>
            <w:proofErr w:type="spellStart"/>
            <w:r w:rsidRPr="00882D62">
              <w:rPr>
                <w:rFonts w:ascii="Times New Roman" w:hAnsi="Times New Roman" w:cs="Times New Roman"/>
                <w:szCs w:val="24"/>
              </w:rPr>
              <w:t>Kelamin</w:t>
            </w:r>
            <w:proofErr w:type="spellEnd"/>
            <w:r w:rsidRPr="00882D62">
              <w:rPr>
                <w:rFonts w:ascii="Times New Roman" w:hAnsi="Times New Roman" w:cs="Times New Roman"/>
                <w:szCs w:val="24"/>
              </w:rPr>
              <w:t>:</w:t>
            </w:r>
          </w:p>
        </w:tc>
      </w:tr>
      <w:tr w:rsidR="00882D62" w:rsidRPr="00882D62" w14:paraId="117180EC" w14:textId="77777777" w:rsidTr="00B5119F">
        <w:trPr>
          <w:trHeight w:val="20"/>
        </w:trPr>
        <w:tc>
          <w:tcPr>
            <w:tcW w:w="589" w:type="pct"/>
            <w:tcBorders>
              <w:bottom w:val="nil"/>
            </w:tcBorders>
          </w:tcPr>
          <w:p w14:paraId="1A4AD968" w14:textId="77777777" w:rsidR="00262016" w:rsidRPr="00882D62" w:rsidRDefault="00262016" w:rsidP="00262016">
            <w:pPr>
              <w:jc w:val="both"/>
              <w:rPr>
                <w:rFonts w:ascii="Times New Roman" w:hAnsi="Times New Roman" w:cs="Times New Roman"/>
                <w:szCs w:val="24"/>
              </w:rPr>
            </w:pPr>
          </w:p>
        </w:tc>
        <w:tc>
          <w:tcPr>
            <w:tcW w:w="1615" w:type="pct"/>
            <w:tcBorders>
              <w:bottom w:val="nil"/>
            </w:tcBorders>
          </w:tcPr>
          <w:p w14:paraId="44832F44" w14:textId="79016473" w:rsidR="00262016" w:rsidRPr="00882D62" w:rsidRDefault="00262016" w:rsidP="00262016">
            <w:pPr>
              <w:jc w:val="both"/>
              <w:rPr>
                <w:rFonts w:ascii="Times New Roman" w:hAnsi="Times New Roman" w:cs="Times New Roman"/>
                <w:szCs w:val="24"/>
              </w:rPr>
            </w:pPr>
            <w:r w:rsidRPr="00882D62">
              <w:rPr>
                <w:rFonts w:ascii="Times New Roman" w:hAnsi="Times New Roman" w:cs="Times New Roman"/>
                <w:szCs w:val="24"/>
                <w:lang w:val="en-US"/>
              </w:rPr>
              <w:t xml:space="preserve"> </w:t>
            </w:r>
            <w:r w:rsidRPr="00882D62">
              <w:rPr>
                <w:rFonts w:ascii="Times New Roman" w:hAnsi="Times New Roman" w:cs="Times New Roman"/>
                <w:spacing w:val="-52"/>
                <w:szCs w:val="24"/>
              </w:rPr>
              <w:t xml:space="preserve"> </w:t>
            </w:r>
            <w:proofErr w:type="spellStart"/>
            <w:r w:rsidRPr="00882D62">
              <w:rPr>
                <w:rFonts w:ascii="Times New Roman" w:hAnsi="Times New Roman" w:cs="Times New Roman"/>
                <w:szCs w:val="24"/>
              </w:rPr>
              <w:t>Laki-laki</w:t>
            </w:r>
            <w:proofErr w:type="spellEnd"/>
          </w:p>
        </w:tc>
        <w:tc>
          <w:tcPr>
            <w:tcW w:w="1405" w:type="pct"/>
            <w:tcBorders>
              <w:bottom w:val="nil"/>
            </w:tcBorders>
          </w:tcPr>
          <w:p w14:paraId="77B91E4A" w14:textId="386DBF10" w:rsidR="00262016" w:rsidRPr="00882D62" w:rsidRDefault="00262016" w:rsidP="00262016">
            <w:pPr>
              <w:jc w:val="both"/>
              <w:rPr>
                <w:rFonts w:ascii="Times New Roman" w:hAnsi="Times New Roman" w:cs="Times New Roman"/>
                <w:szCs w:val="24"/>
              </w:rPr>
            </w:pPr>
            <w:r w:rsidRPr="00882D62">
              <w:rPr>
                <w:rFonts w:ascii="Times New Roman" w:hAnsi="Times New Roman" w:cs="Times New Roman"/>
                <w:szCs w:val="24"/>
              </w:rPr>
              <w:t>42</w:t>
            </w:r>
          </w:p>
        </w:tc>
        <w:tc>
          <w:tcPr>
            <w:tcW w:w="1390" w:type="pct"/>
            <w:tcBorders>
              <w:bottom w:val="nil"/>
            </w:tcBorders>
          </w:tcPr>
          <w:p w14:paraId="13CBEDE1" w14:textId="295F6DA8" w:rsidR="00262016" w:rsidRPr="00882D62" w:rsidRDefault="00262016" w:rsidP="00262016">
            <w:pPr>
              <w:jc w:val="both"/>
              <w:rPr>
                <w:rFonts w:ascii="Times New Roman" w:hAnsi="Times New Roman" w:cs="Times New Roman"/>
                <w:szCs w:val="24"/>
              </w:rPr>
            </w:pPr>
            <w:r w:rsidRPr="00882D62">
              <w:rPr>
                <w:rFonts w:ascii="Times New Roman" w:hAnsi="Times New Roman" w:cs="Times New Roman"/>
                <w:szCs w:val="24"/>
              </w:rPr>
              <w:t>85,7</w:t>
            </w:r>
          </w:p>
        </w:tc>
      </w:tr>
      <w:tr w:rsidR="00882D62" w:rsidRPr="00882D62" w14:paraId="05E2669E" w14:textId="77777777" w:rsidTr="00B5119F">
        <w:trPr>
          <w:trHeight w:val="20"/>
        </w:trPr>
        <w:tc>
          <w:tcPr>
            <w:tcW w:w="589" w:type="pct"/>
            <w:tcBorders>
              <w:top w:val="nil"/>
              <w:bottom w:val="single" w:sz="4" w:space="0" w:color="auto"/>
            </w:tcBorders>
          </w:tcPr>
          <w:p w14:paraId="435A400A" w14:textId="77777777" w:rsidR="00262016" w:rsidRPr="00882D62" w:rsidRDefault="00262016" w:rsidP="00262016">
            <w:pPr>
              <w:jc w:val="both"/>
              <w:rPr>
                <w:rFonts w:ascii="Times New Roman" w:hAnsi="Times New Roman" w:cs="Times New Roman"/>
                <w:szCs w:val="24"/>
              </w:rPr>
            </w:pPr>
          </w:p>
        </w:tc>
        <w:tc>
          <w:tcPr>
            <w:tcW w:w="1615" w:type="pct"/>
            <w:tcBorders>
              <w:top w:val="nil"/>
              <w:bottom w:val="single" w:sz="4" w:space="0" w:color="auto"/>
            </w:tcBorders>
          </w:tcPr>
          <w:p w14:paraId="78579AD1" w14:textId="0B264A9C" w:rsidR="00262016" w:rsidRPr="00882D62" w:rsidRDefault="00262016" w:rsidP="00262016">
            <w:pPr>
              <w:jc w:val="both"/>
              <w:rPr>
                <w:rFonts w:ascii="Times New Roman" w:hAnsi="Times New Roman" w:cs="Times New Roman"/>
                <w:szCs w:val="24"/>
              </w:rPr>
            </w:pPr>
            <w:proofErr w:type="spellStart"/>
            <w:r w:rsidRPr="00882D62">
              <w:rPr>
                <w:rFonts w:ascii="Times New Roman" w:hAnsi="Times New Roman" w:cs="Times New Roman"/>
                <w:szCs w:val="24"/>
              </w:rPr>
              <w:t>Perempuan</w:t>
            </w:r>
            <w:proofErr w:type="spellEnd"/>
          </w:p>
        </w:tc>
        <w:tc>
          <w:tcPr>
            <w:tcW w:w="1405" w:type="pct"/>
            <w:tcBorders>
              <w:top w:val="nil"/>
              <w:bottom w:val="single" w:sz="4" w:space="0" w:color="auto"/>
            </w:tcBorders>
          </w:tcPr>
          <w:p w14:paraId="53DB464D" w14:textId="6547978F" w:rsidR="00262016" w:rsidRPr="00882D62" w:rsidRDefault="00262016" w:rsidP="00262016">
            <w:pPr>
              <w:jc w:val="both"/>
              <w:rPr>
                <w:rFonts w:ascii="Times New Roman" w:hAnsi="Times New Roman" w:cs="Times New Roman"/>
                <w:szCs w:val="24"/>
              </w:rPr>
            </w:pPr>
            <w:r w:rsidRPr="00882D62">
              <w:rPr>
                <w:rFonts w:ascii="Times New Roman" w:hAnsi="Times New Roman" w:cs="Times New Roman"/>
                <w:szCs w:val="24"/>
              </w:rPr>
              <w:t>7</w:t>
            </w:r>
          </w:p>
        </w:tc>
        <w:tc>
          <w:tcPr>
            <w:tcW w:w="1390" w:type="pct"/>
            <w:tcBorders>
              <w:top w:val="nil"/>
              <w:bottom w:val="single" w:sz="4" w:space="0" w:color="auto"/>
            </w:tcBorders>
          </w:tcPr>
          <w:p w14:paraId="1E24D3E9" w14:textId="4CFE7F0D" w:rsidR="00262016" w:rsidRPr="00882D62" w:rsidRDefault="00262016" w:rsidP="00262016">
            <w:pPr>
              <w:jc w:val="both"/>
              <w:rPr>
                <w:rFonts w:ascii="Times New Roman" w:hAnsi="Times New Roman" w:cs="Times New Roman"/>
                <w:szCs w:val="24"/>
              </w:rPr>
            </w:pPr>
            <w:r w:rsidRPr="00882D62">
              <w:rPr>
                <w:rFonts w:ascii="Times New Roman" w:hAnsi="Times New Roman" w:cs="Times New Roman"/>
                <w:szCs w:val="24"/>
              </w:rPr>
              <w:t>14,3</w:t>
            </w:r>
          </w:p>
        </w:tc>
      </w:tr>
      <w:tr w:rsidR="00882D62" w:rsidRPr="00882D62" w14:paraId="3A038552" w14:textId="77777777" w:rsidTr="00B5119F">
        <w:trPr>
          <w:trHeight w:val="20"/>
        </w:trPr>
        <w:tc>
          <w:tcPr>
            <w:tcW w:w="589" w:type="pct"/>
            <w:tcBorders>
              <w:top w:val="single" w:sz="4" w:space="0" w:color="auto"/>
            </w:tcBorders>
          </w:tcPr>
          <w:p w14:paraId="3F3989E2" w14:textId="36BF093D" w:rsidR="00882D62" w:rsidRPr="00882D62" w:rsidRDefault="00882D62" w:rsidP="00334DDF">
            <w:pPr>
              <w:jc w:val="both"/>
              <w:rPr>
                <w:rFonts w:ascii="Times New Roman" w:hAnsi="Times New Roman" w:cs="Times New Roman"/>
                <w:szCs w:val="24"/>
              </w:rPr>
            </w:pPr>
            <w:r w:rsidRPr="00882D62">
              <w:rPr>
                <w:rFonts w:ascii="Times New Roman" w:hAnsi="Times New Roman" w:cs="Times New Roman"/>
                <w:szCs w:val="24"/>
              </w:rPr>
              <w:t>3.</w:t>
            </w:r>
          </w:p>
        </w:tc>
        <w:tc>
          <w:tcPr>
            <w:tcW w:w="4411" w:type="pct"/>
            <w:gridSpan w:val="3"/>
            <w:tcBorders>
              <w:top w:val="single" w:sz="4" w:space="0" w:color="auto"/>
            </w:tcBorders>
          </w:tcPr>
          <w:p w14:paraId="5EA6A48C" w14:textId="7D49B03F" w:rsidR="00882D62" w:rsidRPr="00882D62" w:rsidRDefault="00882D62" w:rsidP="00334DDF">
            <w:pPr>
              <w:jc w:val="both"/>
              <w:rPr>
                <w:rFonts w:ascii="Times New Roman" w:hAnsi="Times New Roman" w:cs="Times New Roman"/>
                <w:szCs w:val="24"/>
              </w:rPr>
            </w:pPr>
            <w:r w:rsidRPr="00882D62">
              <w:rPr>
                <w:rFonts w:ascii="Times New Roman" w:hAnsi="Times New Roman" w:cs="Times New Roman"/>
                <w:szCs w:val="24"/>
              </w:rPr>
              <w:t xml:space="preserve">Status </w:t>
            </w:r>
            <w:proofErr w:type="spellStart"/>
            <w:r w:rsidRPr="00882D62">
              <w:rPr>
                <w:rFonts w:ascii="Times New Roman" w:hAnsi="Times New Roman" w:cs="Times New Roman"/>
                <w:szCs w:val="24"/>
              </w:rPr>
              <w:t>Pernikahan</w:t>
            </w:r>
            <w:proofErr w:type="spellEnd"/>
            <w:r w:rsidRPr="00882D62">
              <w:rPr>
                <w:rFonts w:ascii="Times New Roman" w:hAnsi="Times New Roman" w:cs="Times New Roman"/>
                <w:szCs w:val="24"/>
              </w:rPr>
              <w:t>:</w:t>
            </w:r>
          </w:p>
        </w:tc>
      </w:tr>
      <w:tr w:rsidR="00882D62" w:rsidRPr="00882D62" w14:paraId="6ADED9AF" w14:textId="77777777" w:rsidTr="00882D62">
        <w:trPr>
          <w:trHeight w:val="20"/>
        </w:trPr>
        <w:tc>
          <w:tcPr>
            <w:tcW w:w="589" w:type="pct"/>
          </w:tcPr>
          <w:p w14:paraId="38A92CFB" w14:textId="77777777" w:rsidR="00882D62" w:rsidRPr="00882D62" w:rsidRDefault="00882D62" w:rsidP="00882D62">
            <w:pPr>
              <w:jc w:val="both"/>
              <w:rPr>
                <w:rFonts w:ascii="Times New Roman" w:hAnsi="Times New Roman" w:cs="Times New Roman"/>
                <w:szCs w:val="24"/>
              </w:rPr>
            </w:pPr>
          </w:p>
        </w:tc>
        <w:tc>
          <w:tcPr>
            <w:tcW w:w="1615" w:type="pct"/>
          </w:tcPr>
          <w:p w14:paraId="4D2F6CBA" w14:textId="3008906B" w:rsidR="00882D62" w:rsidRPr="00882D62" w:rsidRDefault="00882D62" w:rsidP="00882D62">
            <w:pPr>
              <w:jc w:val="both"/>
              <w:rPr>
                <w:rFonts w:ascii="Times New Roman" w:hAnsi="Times New Roman" w:cs="Times New Roman"/>
                <w:szCs w:val="24"/>
              </w:rPr>
            </w:pPr>
            <w:proofErr w:type="spellStart"/>
            <w:r w:rsidRPr="00882D62">
              <w:rPr>
                <w:rFonts w:ascii="Times New Roman" w:hAnsi="Times New Roman" w:cs="Times New Roman"/>
                <w:szCs w:val="24"/>
              </w:rPr>
              <w:t>Tidak</w:t>
            </w:r>
            <w:proofErr w:type="spellEnd"/>
            <w:r w:rsidRPr="00882D62">
              <w:rPr>
                <w:rFonts w:ascii="Times New Roman" w:hAnsi="Times New Roman" w:cs="Times New Roman"/>
                <w:szCs w:val="24"/>
              </w:rPr>
              <w:t xml:space="preserve"> </w:t>
            </w:r>
            <w:proofErr w:type="spellStart"/>
            <w:r w:rsidRPr="00882D62">
              <w:rPr>
                <w:rFonts w:ascii="Times New Roman" w:hAnsi="Times New Roman" w:cs="Times New Roman"/>
                <w:szCs w:val="24"/>
              </w:rPr>
              <w:t>menikah</w:t>
            </w:r>
            <w:proofErr w:type="spellEnd"/>
          </w:p>
        </w:tc>
        <w:tc>
          <w:tcPr>
            <w:tcW w:w="1405" w:type="pct"/>
          </w:tcPr>
          <w:p w14:paraId="2F6B09B7" w14:textId="13CC2A1A"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38</w:t>
            </w:r>
          </w:p>
        </w:tc>
        <w:tc>
          <w:tcPr>
            <w:tcW w:w="1390" w:type="pct"/>
          </w:tcPr>
          <w:p w14:paraId="38608BC5" w14:textId="3CAB82B2"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77,6</w:t>
            </w:r>
          </w:p>
        </w:tc>
      </w:tr>
      <w:tr w:rsidR="00882D62" w:rsidRPr="00882D62" w14:paraId="001144B6" w14:textId="77777777" w:rsidTr="00882D62">
        <w:trPr>
          <w:trHeight w:val="20"/>
        </w:trPr>
        <w:tc>
          <w:tcPr>
            <w:tcW w:w="589" w:type="pct"/>
          </w:tcPr>
          <w:p w14:paraId="41488CAE" w14:textId="77777777" w:rsidR="00882D62" w:rsidRPr="00882D62" w:rsidRDefault="00882D62" w:rsidP="00882D62">
            <w:pPr>
              <w:jc w:val="both"/>
              <w:rPr>
                <w:rFonts w:ascii="Times New Roman" w:hAnsi="Times New Roman" w:cs="Times New Roman"/>
                <w:szCs w:val="24"/>
              </w:rPr>
            </w:pPr>
          </w:p>
        </w:tc>
        <w:tc>
          <w:tcPr>
            <w:tcW w:w="1615" w:type="pct"/>
          </w:tcPr>
          <w:p w14:paraId="1749CA7A" w14:textId="15163BCD" w:rsidR="00882D62" w:rsidRPr="00882D62" w:rsidRDefault="00882D62" w:rsidP="00882D62">
            <w:pPr>
              <w:jc w:val="both"/>
              <w:rPr>
                <w:rFonts w:ascii="Times New Roman" w:hAnsi="Times New Roman" w:cs="Times New Roman"/>
                <w:szCs w:val="24"/>
              </w:rPr>
            </w:pPr>
            <w:proofErr w:type="spellStart"/>
            <w:r w:rsidRPr="00882D62">
              <w:rPr>
                <w:rFonts w:ascii="Times New Roman" w:hAnsi="Times New Roman" w:cs="Times New Roman"/>
                <w:szCs w:val="24"/>
              </w:rPr>
              <w:t>Menikah</w:t>
            </w:r>
            <w:proofErr w:type="spellEnd"/>
          </w:p>
        </w:tc>
        <w:tc>
          <w:tcPr>
            <w:tcW w:w="1405" w:type="pct"/>
          </w:tcPr>
          <w:p w14:paraId="04E966F1" w14:textId="1A77F241"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8</w:t>
            </w:r>
          </w:p>
        </w:tc>
        <w:tc>
          <w:tcPr>
            <w:tcW w:w="1390" w:type="pct"/>
          </w:tcPr>
          <w:p w14:paraId="091EDD02" w14:textId="1AC1B198"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16,3</w:t>
            </w:r>
          </w:p>
        </w:tc>
      </w:tr>
      <w:tr w:rsidR="00882D62" w:rsidRPr="00882D62" w14:paraId="36F11AF3" w14:textId="77777777" w:rsidTr="00B5119F">
        <w:trPr>
          <w:trHeight w:val="20"/>
        </w:trPr>
        <w:tc>
          <w:tcPr>
            <w:tcW w:w="589" w:type="pct"/>
            <w:tcBorders>
              <w:bottom w:val="nil"/>
            </w:tcBorders>
          </w:tcPr>
          <w:p w14:paraId="028E83DD" w14:textId="77777777" w:rsidR="00882D62" w:rsidRPr="00882D62" w:rsidRDefault="00882D62" w:rsidP="00882D62">
            <w:pPr>
              <w:jc w:val="both"/>
              <w:rPr>
                <w:rFonts w:ascii="Times New Roman" w:hAnsi="Times New Roman" w:cs="Times New Roman"/>
                <w:szCs w:val="24"/>
              </w:rPr>
            </w:pPr>
          </w:p>
        </w:tc>
        <w:tc>
          <w:tcPr>
            <w:tcW w:w="1615" w:type="pct"/>
            <w:tcBorders>
              <w:bottom w:val="nil"/>
            </w:tcBorders>
          </w:tcPr>
          <w:p w14:paraId="306569F6" w14:textId="5530CFCA" w:rsidR="00882D62" w:rsidRPr="00882D62" w:rsidRDefault="00882D62" w:rsidP="00882D62">
            <w:pPr>
              <w:jc w:val="both"/>
              <w:rPr>
                <w:rFonts w:ascii="Times New Roman" w:hAnsi="Times New Roman" w:cs="Times New Roman"/>
                <w:szCs w:val="24"/>
              </w:rPr>
            </w:pPr>
            <w:proofErr w:type="spellStart"/>
            <w:r w:rsidRPr="00882D62">
              <w:rPr>
                <w:rFonts w:ascii="Times New Roman" w:hAnsi="Times New Roman" w:cs="Times New Roman"/>
                <w:szCs w:val="24"/>
              </w:rPr>
              <w:t>Hidup</w:t>
            </w:r>
            <w:proofErr w:type="spellEnd"/>
            <w:r w:rsidRPr="00882D62">
              <w:rPr>
                <w:rFonts w:ascii="Times New Roman" w:hAnsi="Times New Roman" w:cs="Times New Roman"/>
                <w:szCs w:val="24"/>
              </w:rPr>
              <w:t xml:space="preserve"> </w:t>
            </w:r>
            <w:proofErr w:type="spellStart"/>
            <w:r w:rsidRPr="00882D62">
              <w:rPr>
                <w:rFonts w:ascii="Times New Roman" w:hAnsi="Times New Roman" w:cs="Times New Roman"/>
                <w:szCs w:val="24"/>
              </w:rPr>
              <w:t>Bersama</w:t>
            </w:r>
            <w:proofErr w:type="spellEnd"/>
          </w:p>
        </w:tc>
        <w:tc>
          <w:tcPr>
            <w:tcW w:w="1405" w:type="pct"/>
            <w:tcBorders>
              <w:bottom w:val="nil"/>
            </w:tcBorders>
          </w:tcPr>
          <w:p w14:paraId="3D9ED072" w14:textId="06956D27"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1</w:t>
            </w:r>
          </w:p>
        </w:tc>
        <w:tc>
          <w:tcPr>
            <w:tcW w:w="1390" w:type="pct"/>
            <w:tcBorders>
              <w:bottom w:val="nil"/>
            </w:tcBorders>
          </w:tcPr>
          <w:p w14:paraId="10AF7A3C" w14:textId="13C6E046"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2,0</w:t>
            </w:r>
          </w:p>
        </w:tc>
      </w:tr>
      <w:tr w:rsidR="00882D62" w:rsidRPr="00882D62" w14:paraId="0D90E417" w14:textId="77777777" w:rsidTr="00B5119F">
        <w:trPr>
          <w:trHeight w:val="20"/>
        </w:trPr>
        <w:tc>
          <w:tcPr>
            <w:tcW w:w="589" w:type="pct"/>
            <w:tcBorders>
              <w:top w:val="nil"/>
              <w:bottom w:val="single" w:sz="4" w:space="0" w:color="auto"/>
            </w:tcBorders>
          </w:tcPr>
          <w:p w14:paraId="16B1FB3F" w14:textId="77777777" w:rsidR="00882D62" w:rsidRPr="00882D62" w:rsidRDefault="00882D62" w:rsidP="00882D62">
            <w:pPr>
              <w:jc w:val="both"/>
              <w:rPr>
                <w:rFonts w:ascii="Times New Roman" w:hAnsi="Times New Roman" w:cs="Times New Roman"/>
                <w:szCs w:val="24"/>
              </w:rPr>
            </w:pPr>
          </w:p>
        </w:tc>
        <w:tc>
          <w:tcPr>
            <w:tcW w:w="1615" w:type="pct"/>
            <w:tcBorders>
              <w:top w:val="nil"/>
              <w:bottom w:val="single" w:sz="4" w:space="0" w:color="auto"/>
            </w:tcBorders>
          </w:tcPr>
          <w:p w14:paraId="45006AE4" w14:textId="77887B1F" w:rsidR="00882D62" w:rsidRPr="00882D62" w:rsidRDefault="00882D62" w:rsidP="00882D62">
            <w:pPr>
              <w:jc w:val="both"/>
              <w:rPr>
                <w:rFonts w:ascii="Times New Roman" w:hAnsi="Times New Roman" w:cs="Times New Roman"/>
                <w:szCs w:val="24"/>
              </w:rPr>
            </w:pPr>
            <w:proofErr w:type="spellStart"/>
            <w:r w:rsidRPr="00882D62">
              <w:rPr>
                <w:rFonts w:ascii="Times New Roman" w:hAnsi="Times New Roman" w:cs="Times New Roman"/>
                <w:szCs w:val="24"/>
              </w:rPr>
              <w:t>Janda</w:t>
            </w:r>
            <w:proofErr w:type="spellEnd"/>
          </w:p>
        </w:tc>
        <w:tc>
          <w:tcPr>
            <w:tcW w:w="1405" w:type="pct"/>
            <w:tcBorders>
              <w:top w:val="nil"/>
              <w:bottom w:val="single" w:sz="4" w:space="0" w:color="auto"/>
            </w:tcBorders>
          </w:tcPr>
          <w:p w14:paraId="3C117FD9" w14:textId="2D8913DC"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2</w:t>
            </w:r>
          </w:p>
        </w:tc>
        <w:tc>
          <w:tcPr>
            <w:tcW w:w="1390" w:type="pct"/>
            <w:tcBorders>
              <w:top w:val="nil"/>
              <w:bottom w:val="single" w:sz="4" w:space="0" w:color="auto"/>
            </w:tcBorders>
          </w:tcPr>
          <w:p w14:paraId="06628B91" w14:textId="4F969EEB"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4,1</w:t>
            </w:r>
          </w:p>
        </w:tc>
      </w:tr>
      <w:tr w:rsidR="00882D62" w:rsidRPr="00882D62" w14:paraId="24BAA332" w14:textId="77777777" w:rsidTr="00B5119F">
        <w:trPr>
          <w:trHeight w:val="20"/>
        </w:trPr>
        <w:tc>
          <w:tcPr>
            <w:tcW w:w="589" w:type="pct"/>
            <w:tcBorders>
              <w:top w:val="single" w:sz="4" w:space="0" w:color="auto"/>
            </w:tcBorders>
          </w:tcPr>
          <w:p w14:paraId="39DC866E" w14:textId="447BF06E" w:rsidR="00882D62" w:rsidRPr="00882D62" w:rsidRDefault="00882D62" w:rsidP="00334DDF">
            <w:pPr>
              <w:jc w:val="both"/>
              <w:rPr>
                <w:rFonts w:ascii="Times New Roman" w:hAnsi="Times New Roman" w:cs="Times New Roman"/>
                <w:szCs w:val="24"/>
              </w:rPr>
            </w:pPr>
            <w:r w:rsidRPr="00882D62">
              <w:rPr>
                <w:rFonts w:ascii="Times New Roman" w:hAnsi="Times New Roman" w:cs="Times New Roman"/>
                <w:szCs w:val="24"/>
              </w:rPr>
              <w:t>4.</w:t>
            </w:r>
          </w:p>
        </w:tc>
        <w:tc>
          <w:tcPr>
            <w:tcW w:w="4411" w:type="pct"/>
            <w:gridSpan w:val="3"/>
            <w:tcBorders>
              <w:top w:val="single" w:sz="4" w:space="0" w:color="auto"/>
            </w:tcBorders>
          </w:tcPr>
          <w:p w14:paraId="65EF346A" w14:textId="3950C6AD" w:rsidR="00882D62" w:rsidRPr="00882D62" w:rsidRDefault="00882D62" w:rsidP="00334DDF">
            <w:pPr>
              <w:jc w:val="both"/>
              <w:rPr>
                <w:rFonts w:ascii="Times New Roman" w:hAnsi="Times New Roman" w:cs="Times New Roman"/>
                <w:szCs w:val="24"/>
              </w:rPr>
            </w:pPr>
            <w:r w:rsidRPr="00882D62">
              <w:rPr>
                <w:rFonts w:ascii="Times New Roman" w:hAnsi="Times New Roman" w:cs="Times New Roman"/>
                <w:szCs w:val="24"/>
              </w:rPr>
              <w:t xml:space="preserve">Tingkat </w:t>
            </w:r>
            <w:proofErr w:type="spellStart"/>
            <w:r w:rsidRPr="00882D62">
              <w:rPr>
                <w:rFonts w:ascii="Times New Roman" w:hAnsi="Times New Roman" w:cs="Times New Roman"/>
                <w:szCs w:val="24"/>
              </w:rPr>
              <w:t>Pendidikan</w:t>
            </w:r>
            <w:proofErr w:type="spellEnd"/>
          </w:p>
        </w:tc>
      </w:tr>
      <w:tr w:rsidR="00882D62" w:rsidRPr="00882D62" w14:paraId="323332DC" w14:textId="77777777" w:rsidTr="00B5119F">
        <w:trPr>
          <w:trHeight w:val="20"/>
        </w:trPr>
        <w:tc>
          <w:tcPr>
            <w:tcW w:w="589" w:type="pct"/>
            <w:tcBorders>
              <w:bottom w:val="nil"/>
            </w:tcBorders>
          </w:tcPr>
          <w:p w14:paraId="668D5B4A" w14:textId="77777777" w:rsidR="00882D62" w:rsidRPr="00882D62" w:rsidRDefault="00882D62" w:rsidP="00882D62">
            <w:pPr>
              <w:jc w:val="both"/>
              <w:rPr>
                <w:rFonts w:ascii="Times New Roman" w:hAnsi="Times New Roman" w:cs="Times New Roman"/>
                <w:szCs w:val="24"/>
              </w:rPr>
            </w:pPr>
          </w:p>
        </w:tc>
        <w:tc>
          <w:tcPr>
            <w:tcW w:w="1615" w:type="pct"/>
            <w:tcBorders>
              <w:bottom w:val="nil"/>
            </w:tcBorders>
          </w:tcPr>
          <w:p w14:paraId="57F40BC9" w14:textId="2545E8A1" w:rsidR="00882D62" w:rsidRPr="00882D62" w:rsidRDefault="00882D62" w:rsidP="00882D62">
            <w:pPr>
              <w:jc w:val="both"/>
              <w:rPr>
                <w:rFonts w:ascii="Times New Roman" w:hAnsi="Times New Roman" w:cs="Times New Roman"/>
                <w:szCs w:val="24"/>
              </w:rPr>
            </w:pPr>
            <w:proofErr w:type="spellStart"/>
            <w:r w:rsidRPr="00882D62">
              <w:rPr>
                <w:rFonts w:ascii="Times New Roman" w:hAnsi="Times New Roman" w:cs="Times New Roman"/>
                <w:szCs w:val="24"/>
              </w:rPr>
              <w:t>Menengah</w:t>
            </w:r>
            <w:proofErr w:type="spellEnd"/>
            <w:r w:rsidRPr="00882D62">
              <w:rPr>
                <w:rFonts w:ascii="Times New Roman" w:hAnsi="Times New Roman" w:cs="Times New Roman"/>
                <w:szCs w:val="24"/>
              </w:rPr>
              <w:t xml:space="preserve"> </w:t>
            </w:r>
          </w:p>
        </w:tc>
        <w:tc>
          <w:tcPr>
            <w:tcW w:w="1405" w:type="pct"/>
            <w:tcBorders>
              <w:bottom w:val="nil"/>
            </w:tcBorders>
          </w:tcPr>
          <w:p w14:paraId="4874F90F" w14:textId="456FC492"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39</w:t>
            </w:r>
          </w:p>
        </w:tc>
        <w:tc>
          <w:tcPr>
            <w:tcW w:w="1390" w:type="pct"/>
            <w:tcBorders>
              <w:bottom w:val="nil"/>
            </w:tcBorders>
          </w:tcPr>
          <w:p w14:paraId="4A838286" w14:textId="02931A02"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79,6</w:t>
            </w:r>
          </w:p>
        </w:tc>
      </w:tr>
      <w:tr w:rsidR="00882D62" w:rsidRPr="00882D62" w14:paraId="17855CFA" w14:textId="77777777" w:rsidTr="00B5119F">
        <w:trPr>
          <w:trHeight w:val="20"/>
        </w:trPr>
        <w:tc>
          <w:tcPr>
            <w:tcW w:w="589" w:type="pct"/>
            <w:tcBorders>
              <w:top w:val="nil"/>
              <w:bottom w:val="single" w:sz="4" w:space="0" w:color="auto"/>
            </w:tcBorders>
          </w:tcPr>
          <w:p w14:paraId="63ECAAE0" w14:textId="77777777" w:rsidR="00882D62" w:rsidRPr="00882D62" w:rsidRDefault="00882D62" w:rsidP="00882D62">
            <w:pPr>
              <w:jc w:val="both"/>
              <w:rPr>
                <w:rFonts w:ascii="Times New Roman" w:hAnsi="Times New Roman" w:cs="Times New Roman"/>
                <w:szCs w:val="24"/>
              </w:rPr>
            </w:pPr>
          </w:p>
        </w:tc>
        <w:tc>
          <w:tcPr>
            <w:tcW w:w="1615" w:type="pct"/>
            <w:tcBorders>
              <w:top w:val="nil"/>
              <w:bottom w:val="single" w:sz="4" w:space="0" w:color="auto"/>
            </w:tcBorders>
          </w:tcPr>
          <w:p w14:paraId="09642FEA" w14:textId="334B1727" w:rsidR="00B5119F" w:rsidRPr="00882D62" w:rsidRDefault="00882D62" w:rsidP="00882D62">
            <w:pPr>
              <w:jc w:val="both"/>
              <w:rPr>
                <w:rFonts w:ascii="Times New Roman" w:hAnsi="Times New Roman" w:cs="Times New Roman"/>
                <w:szCs w:val="24"/>
              </w:rPr>
            </w:pPr>
            <w:proofErr w:type="spellStart"/>
            <w:r w:rsidRPr="00882D62">
              <w:rPr>
                <w:rFonts w:ascii="Times New Roman" w:hAnsi="Times New Roman" w:cs="Times New Roman"/>
                <w:szCs w:val="24"/>
              </w:rPr>
              <w:t>Tinggi</w:t>
            </w:r>
            <w:proofErr w:type="spellEnd"/>
            <w:r w:rsidRPr="00882D62">
              <w:rPr>
                <w:rFonts w:ascii="Times New Roman" w:hAnsi="Times New Roman" w:cs="Times New Roman"/>
                <w:szCs w:val="24"/>
              </w:rPr>
              <w:t xml:space="preserve"> </w:t>
            </w:r>
          </w:p>
        </w:tc>
        <w:tc>
          <w:tcPr>
            <w:tcW w:w="1405" w:type="pct"/>
            <w:tcBorders>
              <w:top w:val="nil"/>
              <w:bottom w:val="single" w:sz="4" w:space="0" w:color="auto"/>
            </w:tcBorders>
          </w:tcPr>
          <w:p w14:paraId="638EE3FF" w14:textId="6BD4F16C"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10</w:t>
            </w:r>
          </w:p>
        </w:tc>
        <w:tc>
          <w:tcPr>
            <w:tcW w:w="1390" w:type="pct"/>
            <w:tcBorders>
              <w:top w:val="nil"/>
              <w:bottom w:val="single" w:sz="4" w:space="0" w:color="auto"/>
            </w:tcBorders>
          </w:tcPr>
          <w:p w14:paraId="7BCD8C1E" w14:textId="605961F1"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20,4</w:t>
            </w:r>
          </w:p>
        </w:tc>
      </w:tr>
      <w:tr w:rsidR="00882D62" w:rsidRPr="00882D62" w14:paraId="40F4A634" w14:textId="77777777" w:rsidTr="00882D62">
        <w:trPr>
          <w:trHeight w:val="20"/>
        </w:trPr>
        <w:tc>
          <w:tcPr>
            <w:tcW w:w="589" w:type="pct"/>
          </w:tcPr>
          <w:p w14:paraId="15630F09" w14:textId="1BFA2896" w:rsidR="00882D62" w:rsidRPr="00882D62" w:rsidRDefault="00882D62" w:rsidP="00334DDF">
            <w:pPr>
              <w:jc w:val="both"/>
              <w:rPr>
                <w:rFonts w:ascii="Times New Roman" w:hAnsi="Times New Roman" w:cs="Times New Roman"/>
                <w:szCs w:val="24"/>
              </w:rPr>
            </w:pPr>
            <w:r w:rsidRPr="00882D62">
              <w:rPr>
                <w:rFonts w:ascii="Times New Roman" w:hAnsi="Times New Roman" w:cs="Times New Roman"/>
                <w:szCs w:val="24"/>
              </w:rPr>
              <w:t>5</w:t>
            </w:r>
          </w:p>
        </w:tc>
        <w:tc>
          <w:tcPr>
            <w:tcW w:w="4411" w:type="pct"/>
            <w:gridSpan w:val="3"/>
          </w:tcPr>
          <w:p w14:paraId="13626620" w14:textId="372D8B52" w:rsidR="00882D62" w:rsidRPr="00882D62" w:rsidRDefault="00882D62" w:rsidP="00334DDF">
            <w:pPr>
              <w:jc w:val="both"/>
              <w:rPr>
                <w:rFonts w:ascii="Times New Roman" w:hAnsi="Times New Roman" w:cs="Times New Roman"/>
                <w:szCs w:val="24"/>
              </w:rPr>
            </w:pPr>
            <w:r w:rsidRPr="00882D62">
              <w:rPr>
                <w:rFonts w:ascii="Times New Roman" w:hAnsi="Times New Roman" w:cs="Times New Roman"/>
                <w:szCs w:val="24"/>
              </w:rPr>
              <w:t xml:space="preserve">Status </w:t>
            </w:r>
            <w:proofErr w:type="spellStart"/>
            <w:r w:rsidRPr="00882D62">
              <w:rPr>
                <w:rFonts w:ascii="Times New Roman" w:hAnsi="Times New Roman" w:cs="Times New Roman"/>
                <w:szCs w:val="24"/>
              </w:rPr>
              <w:t>Kesehatan</w:t>
            </w:r>
            <w:proofErr w:type="spellEnd"/>
          </w:p>
        </w:tc>
      </w:tr>
      <w:tr w:rsidR="00882D62" w:rsidRPr="00882D62" w14:paraId="029457EA" w14:textId="77777777" w:rsidTr="00882D62">
        <w:trPr>
          <w:trHeight w:val="20"/>
        </w:trPr>
        <w:tc>
          <w:tcPr>
            <w:tcW w:w="589" w:type="pct"/>
          </w:tcPr>
          <w:p w14:paraId="56E21BAD" w14:textId="77777777" w:rsidR="00882D62" w:rsidRPr="00882D62" w:rsidRDefault="00882D62" w:rsidP="00882D62">
            <w:pPr>
              <w:jc w:val="both"/>
              <w:rPr>
                <w:rFonts w:ascii="Times New Roman" w:hAnsi="Times New Roman" w:cs="Times New Roman"/>
                <w:szCs w:val="24"/>
              </w:rPr>
            </w:pPr>
          </w:p>
        </w:tc>
        <w:tc>
          <w:tcPr>
            <w:tcW w:w="1615" w:type="pct"/>
          </w:tcPr>
          <w:p w14:paraId="3B4CAD4A" w14:textId="4378024F" w:rsidR="00882D62" w:rsidRPr="00882D62" w:rsidRDefault="00882D62" w:rsidP="00882D62">
            <w:pPr>
              <w:jc w:val="both"/>
              <w:rPr>
                <w:rFonts w:ascii="Times New Roman" w:hAnsi="Times New Roman" w:cs="Times New Roman"/>
                <w:szCs w:val="24"/>
              </w:rPr>
            </w:pPr>
            <w:proofErr w:type="spellStart"/>
            <w:r w:rsidRPr="00882D62">
              <w:rPr>
                <w:rFonts w:ascii="Times New Roman" w:hAnsi="Times New Roman" w:cs="Times New Roman"/>
                <w:szCs w:val="24"/>
              </w:rPr>
              <w:t>Buruk</w:t>
            </w:r>
            <w:proofErr w:type="spellEnd"/>
          </w:p>
        </w:tc>
        <w:tc>
          <w:tcPr>
            <w:tcW w:w="1405" w:type="pct"/>
          </w:tcPr>
          <w:p w14:paraId="07A0C9E0" w14:textId="0967A405"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5</w:t>
            </w:r>
          </w:p>
        </w:tc>
        <w:tc>
          <w:tcPr>
            <w:tcW w:w="1390" w:type="pct"/>
          </w:tcPr>
          <w:p w14:paraId="3E6D4F9F" w14:textId="5175FCE4"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10,2</w:t>
            </w:r>
          </w:p>
        </w:tc>
      </w:tr>
      <w:tr w:rsidR="00882D62" w:rsidRPr="00882D62" w14:paraId="4854B824" w14:textId="77777777" w:rsidTr="00882D62">
        <w:trPr>
          <w:trHeight w:val="20"/>
        </w:trPr>
        <w:tc>
          <w:tcPr>
            <w:tcW w:w="589" w:type="pct"/>
          </w:tcPr>
          <w:p w14:paraId="6A7126DC" w14:textId="77777777" w:rsidR="00882D62" w:rsidRPr="00882D62" w:rsidRDefault="00882D62" w:rsidP="00882D62">
            <w:pPr>
              <w:jc w:val="both"/>
              <w:rPr>
                <w:rFonts w:ascii="Times New Roman" w:hAnsi="Times New Roman" w:cs="Times New Roman"/>
                <w:szCs w:val="24"/>
              </w:rPr>
            </w:pPr>
          </w:p>
        </w:tc>
        <w:tc>
          <w:tcPr>
            <w:tcW w:w="1615" w:type="pct"/>
          </w:tcPr>
          <w:p w14:paraId="11ECB39F" w14:textId="02EFDB32" w:rsidR="00882D62" w:rsidRPr="00882D62" w:rsidRDefault="00882D62" w:rsidP="00882D62">
            <w:pPr>
              <w:jc w:val="both"/>
              <w:rPr>
                <w:rFonts w:ascii="Times New Roman" w:hAnsi="Times New Roman" w:cs="Times New Roman"/>
                <w:szCs w:val="24"/>
              </w:rPr>
            </w:pPr>
            <w:proofErr w:type="spellStart"/>
            <w:r w:rsidRPr="00882D62">
              <w:rPr>
                <w:rFonts w:ascii="Times New Roman" w:hAnsi="Times New Roman" w:cs="Times New Roman"/>
                <w:szCs w:val="24"/>
              </w:rPr>
              <w:t>Biasa</w:t>
            </w:r>
            <w:proofErr w:type="spellEnd"/>
            <w:r w:rsidRPr="00882D62">
              <w:rPr>
                <w:rFonts w:ascii="Times New Roman" w:hAnsi="Times New Roman" w:cs="Times New Roman"/>
                <w:szCs w:val="24"/>
              </w:rPr>
              <w:t xml:space="preserve"> </w:t>
            </w:r>
            <w:proofErr w:type="spellStart"/>
            <w:r w:rsidRPr="00882D62">
              <w:rPr>
                <w:rFonts w:ascii="Times New Roman" w:hAnsi="Times New Roman" w:cs="Times New Roman"/>
                <w:szCs w:val="24"/>
              </w:rPr>
              <w:t>saja</w:t>
            </w:r>
            <w:proofErr w:type="spellEnd"/>
          </w:p>
        </w:tc>
        <w:tc>
          <w:tcPr>
            <w:tcW w:w="1405" w:type="pct"/>
          </w:tcPr>
          <w:p w14:paraId="40B38B3E" w14:textId="680C0C89"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20</w:t>
            </w:r>
          </w:p>
        </w:tc>
        <w:tc>
          <w:tcPr>
            <w:tcW w:w="1390" w:type="pct"/>
          </w:tcPr>
          <w:p w14:paraId="42F19101" w14:textId="36738A00"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40,8</w:t>
            </w:r>
          </w:p>
        </w:tc>
      </w:tr>
      <w:tr w:rsidR="00882D62" w:rsidRPr="00882D62" w14:paraId="20F924A2" w14:textId="77777777" w:rsidTr="00B5119F">
        <w:trPr>
          <w:trHeight w:val="20"/>
        </w:trPr>
        <w:tc>
          <w:tcPr>
            <w:tcW w:w="589" w:type="pct"/>
            <w:tcBorders>
              <w:bottom w:val="nil"/>
            </w:tcBorders>
          </w:tcPr>
          <w:p w14:paraId="28E31061" w14:textId="77777777" w:rsidR="00882D62" w:rsidRPr="00882D62" w:rsidRDefault="00882D62" w:rsidP="00882D62">
            <w:pPr>
              <w:jc w:val="both"/>
              <w:rPr>
                <w:rFonts w:ascii="Times New Roman" w:hAnsi="Times New Roman" w:cs="Times New Roman"/>
                <w:szCs w:val="24"/>
              </w:rPr>
            </w:pPr>
          </w:p>
        </w:tc>
        <w:tc>
          <w:tcPr>
            <w:tcW w:w="1615" w:type="pct"/>
            <w:tcBorders>
              <w:bottom w:val="nil"/>
            </w:tcBorders>
          </w:tcPr>
          <w:p w14:paraId="29F81914" w14:textId="3970C755" w:rsidR="00882D62" w:rsidRPr="00882D62" w:rsidRDefault="00882D62" w:rsidP="00882D62">
            <w:pPr>
              <w:jc w:val="both"/>
              <w:rPr>
                <w:rFonts w:ascii="Times New Roman" w:hAnsi="Times New Roman" w:cs="Times New Roman"/>
                <w:szCs w:val="24"/>
              </w:rPr>
            </w:pPr>
            <w:proofErr w:type="spellStart"/>
            <w:r w:rsidRPr="00882D62">
              <w:rPr>
                <w:rFonts w:ascii="Times New Roman" w:hAnsi="Times New Roman" w:cs="Times New Roman"/>
                <w:szCs w:val="24"/>
              </w:rPr>
              <w:t>Baik</w:t>
            </w:r>
            <w:proofErr w:type="spellEnd"/>
            <w:r w:rsidRPr="00882D62">
              <w:rPr>
                <w:rFonts w:ascii="Times New Roman" w:hAnsi="Times New Roman" w:cs="Times New Roman"/>
                <w:szCs w:val="24"/>
              </w:rPr>
              <w:t xml:space="preserve"> </w:t>
            </w:r>
          </w:p>
        </w:tc>
        <w:tc>
          <w:tcPr>
            <w:tcW w:w="1405" w:type="pct"/>
            <w:tcBorders>
              <w:bottom w:val="nil"/>
            </w:tcBorders>
          </w:tcPr>
          <w:p w14:paraId="2DE6E4D1" w14:textId="3149D0DE"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14</w:t>
            </w:r>
          </w:p>
        </w:tc>
        <w:tc>
          <w:tcPr>
            <w:tcW w:w="1390" w:type="pct"/>
            <w:tcBorders>
              <w:bottom w:val="nil"/>
            </w:tcBorders>
          </w:tcPr>
          <w:p w14:paraId="0DE4E385" w14:textId="0981ED4E"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28,6</w:t>
            </w:r>
          </w:p>
        </w:tc>
      </w:tr>
      <w:tr w:rsidR="00882D62" w:rsidRPr="00882D62" w14:paraId="2C192AEA" w14:textId="77777777" w:rsidTr="00B5119F">
        <w:trPr>
          <w:trHeight w:val="20"/>
        </w:trPr>
        <w:tc>
          <w:tcPr>
            <w:tcW w:w="589" w:type="pct"/>
            <w:tcBorders>
              <w:top w:val="nil"/>
              <w:bottom w:val="single" w:sz="4" w:space="0" w:color="auto"/>
            </w:tcBorders>
          </w:tcPr>
          <w:p w14:paraId="66444827" w14:textId="77777777" w:rsidR="00882D62" w:rsidRPr="00882D62" w:rsidRDefault="00882D62" w:rsidP="00882D62">
            <w:pPr>
              <w:jc w:val="both"/>
              <w:rPr>
                <w:rFonts w:ascii="Times New Roman" w:hAnsi="Times New Roman" w:cs="Times New Roman"/>
                <w:szCs w:val="24"/>
              </w:rPr>
            </w:pPr>
          </w:p>
        </w:tc>
        <w:tc>
          <w:tcPr>
            <w:tcW w:w="1615" w:type="pct"/>
            <w:tcBorders>
              <w:top w:val="nil"/>
              <w:bottom w:val="single" w:sz="4" w:space="0" w:color="auto"/>
            </w:tcBorders>
          </w:tcPr>
          <w:p w14:paraId="6490FC79" w14:textId="2615119B" w:rsidR="00882D62" w:rsidRPr="00882D62" w:rsidRDefault="00882D62" w:rsidP="00882D62">
            <w:pPr>
              <w:jc w:val="both"/>
              <w:rPr>
                <w:rFonts w:ascii="Times New Roman" w:hAnsi="Times New Roman" w:cs="Times New Roman"/>
                <w:szCs w:val="24"/>
              </w:rPr>
            </w:pPr>
            <w:proofErr w:type="spellStart"/>
            <w:r w:rsidRPr="00882D62">
              <w:rPr>
                <w:rFonts w:ascii="Times New Roman" w:hAnsi="Times New Roman" w:cs="Times New Roman"/>
                <w:szCs w:val="24"/>
              </w:rPr>
              <w:t>Sangat</w:t>
            </w:r>
            <w:proofErr w:type="spellEnd"/>
            <w:r w:rsidRPr="00882D62">
              <w:rPr>
                <w:rFonts w:ascii="Times New Roman" w:hAnsi="Times New Roman" w:cs="Times New Roman"/>
                <w:szCs w:val="24"/>
              </w:rPr>
              <w:t xml:space="preserve"> </w:t>
            </w:r>
            <w:proofErr w:type="spellStart"/>
            <w:r w:rsidRPr="00882D62">
              <w:rPr>
                <w:rFonts w:ascii="Times New Roman" w:hAnsi="Times New Roman" w:cs="Times New Roman"/>
                <w:szCs w:val="24"/>
              </w:rPr>
              <w:t>baik</w:t>
            </w:r>
            <w:proofErr w:type="spellEnd"/>
          </w:p>
        </w:tc>
        <w:tc>
          <w:tcPr>
            <w:tcW w:w="1405" w:type="pct"/>
            <w:tcBorders>
              <w:top w:val="nil"/>
              <w:bottom w:val="single" w:sz="4" w:space="0" w:color="auto"/>
            </w:tcBorders>
          </w:tcPr>
          <w:p w14:paraId="293294E9" w14:textId="77DE9A1B"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10</w:t>
            </w:r>
          </w:p>
        </w:tc>
        <w:tc>
          <w:tcPr>
            <w:tcW w:w="1390" w:type="pct"/>
            <w:tcBorders>
              <w:top w:val="nil"/>
              <w:bottom w:val="single" w:sz="4" w:space="0" w:color="auto"/>
            </w:tcBorders>
          </w:tcPr>
          <w:p w14:paraId="14877827" w14:textId="587991DE"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20,4</w:t>
            </w:r>
          </w:p>
        </w:tc>
      </w:tr>
      <w:tr w:rsidR="00882D62" w:rsidRPr="00882D62" w14:paraId="6F7D995D" w14:textId="77777777" w:rsidTr="00B5119F">
        <w:trPr>
          <w:trHeight w:val="20"/>
        </w:trPr>
        <w:tc>
          <w:tcPr>
            <w:tcW w:w="589" w:type="pct"/>
            <w:tcBorders>
              <w:top w:val="single" w:sz="4" w:space="0" w:color="auto"/>
            </w:tcBorders>
          </w:tcPr>
          <w:p w14:paraId="34B47AAF" w14:textId="66F3D19B" w:rsidR="00882D62" w:rsidRPr="00882D62" w:rsidRDefault="00882D62" w:rsidP="00334DDF">
            <w:pPr>
              <w:jc w:val="both"/>
              <w:rPr>
                <w:rFonts w:ascii="Times New Roman" w:hAnsi="Times New Roman" w:cs="Times New Roman"/>
                <w:szCs w:val="24"/>
              </w:rPr>
            </w:pPr>
            <w:r w:rsidRPr="00882D62">
              <w:rPr>
                <w:rFonts w:ascii="Times New Roman" w:hAnsi="Times New Roman" w:cs="Times New Roman"/>
                <w:szCs w:val="24"/>
              </w:rPr>
              <w:lastRenderedPageBreak/>
              <w:t>6</w:t>
            </w:r>
          </w:p>
        </w:tc>
        <w:tc>
          <w:tcPr>
            <w:tcW w:w="4411" w:type="pct"/>
            <w:gridSpan w:val="3"/>
            <w:tcBorders>
              <w:top w:val="single" w:sz="4" w:space="0" w:color="auto"/>
            </w:tcBorders>
          </w:tcPr>
          <w:p w14:paraId="7CA560C0" w14:textId="0C185178" w:rsidR="00882D62" w:rsidRPr="00882D62" w:rsidRDefault="00882D62" w:rsidP="00334DDF">
            <w:pPr>
              <w:jc w:val="both"/>
              <w:rPr>
                <w:rFonts w:ascii="Times New Roman" w:hAnsi="Times New Roman" w:cs="Times New Roman"/>
                <w:szCs w:val="24"/>
              </w:rPr>
            </w:pPr>
            <w:r w:rsidRPr="00882D62">
              <w:rPr>
                <w:rFonts w:ascii="Times New Roman" w:hAnsi="Times New Roman" w:cs="Times New Roman"/>
                <w:szCs w:val="24"/>
              </w:rPr>
              <w:t>Status</w:t>
            </w:r>
            <w:r w:rsidRPr="00882D62">
              <w:rPr>
                <w:rFonts w:ascii="Times New Roman" w:hAnsi="Times New Roman" w:cs="Times New Roman"/>
                <w:spacing w:val="-2"/>
                <w:szCs w:val="24"/>
              </w:rPr>
              <w:t xml:space="preserve"> </w:t>
            </w:r>
            <w:r w:rsidRPr="00882D62">
              <w:rPr>
                <w:rFonts w:ascii="Times New Roman" w:hAnsi="Times New Roman" w:cs="Times New Roman"/>
                <w:szCs w:val="24"/>
              </w:rPr>
              <w:t>HIV:</w:t>
            </w:r>
          </w:p>
        </w:tc>
      </w:tr>
      <w:tr w:rsidR="00882D62" w:rsidRPr="00882D62" w14:paraId="36A6D233" w14:textId="77777777" w:rsidTr="00882D62">
        <w:trPr>
          <w:trHeight w:val="20"/>
        </w:trPr>
        <w:tc>
          <w:tcPr>
            <w:tcW w:w="589" w:type="pct"/>
          </w:tcPr>
          <w:p w14:paraId="408FB1D8" w14:textId="77777777" w:rsidR="00882D62" w:rsidRPr="00882D62" w:rsidRDefault="00882D62" w:rsidP="00882D62">
            <w:pPr>
              <w:jc w:val="both"/>
              <w:rPr>
                <w:rFonts w:ascii="Times New Roman" w:hAnsi="Times New Roman" w:cs="Times New Roman"/>
                <w:szCs w:val="24"/>
              </w:rPr>
            </w:pPr>
          </w:p>
        </w:tc>
        <w:tc>
          <w:tcPr>
            <w:tcW w:w="1615" w:type="pct"/>
          </w:tcPr>
          <w:p w14:paraId="63A686CE" w14:textId="5AB2ACA2"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AIDS</w:t>
            </w:r>
          </w:p>
        </w:tc>
        <w:tc>
          <w:tcPr>
            <w:tcW w:w="1405" w:type="pct"/>
          </w:tcPr>
          <w:p w14:paraId="068E76CA" w14:textId="264728FB"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1</w:t>
            </w:r>
          </w:p>
        </w:tc>
        <w:tc>
          <w:tcPr>
            <w:tcW w:w="1390" w:type="pct"/>
          </w:tcPr>
          <w:p w14:paraId="226FD0B7" w14:textId="783C55C0"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2,0</w:t>
            </w:r>
          </w:p>
        </w:tc>
      </w:tr>
      <w:tr w:rsidR="00882D62" w:rsidRPr="00882D62" w14:paraId="28BF37D5" w14:textId="77777777" w:rsidTr="00B5119F">
        <w:trPr>
          <w:trHeight w:val="20"/>
        </w:trPr>
        <w:tc>
          <w:tcPr>
            <w:tcW w:w="589" w:type="pct"/>
            <w:tcBorders>
              <w:bottom w:val="nil"/>
            </w:tcBorders>
          </w:tcPr>
          <w:p w14:paraId="1B1CB248" w14:textId="77777777" w:rsidR="00882D62" w:rsidRPr="00882D62" w:rsidRDefault="00882D62" w:rsidP="00882D62">
            <w:pPr>
              <w:jc w:val="both"/>
              <w:rPr>
                <w:rFonts w:ascii="Times New Roman" w:hAnsi="Times New Roman" w:cs="Times New Roman"/>
                <w:szCs w:val="24"/>
              </w:rPr>
            </w:pPr>
          </w:p>
        </w:tc>
        <w:tc>
          <w:tcPr>
            <w:tcW w:w="1615" w:type="pct"/>
            <w:tcBorders>
              <w:bottom w:val="nil"/>
            </w:tcBorders>
          </w:tcPr>
          <w:p w14:paraId="36F023F6" w14:textId="3CFFE291" w:rsidR="00882D62" w:rsidRPr="00882D62" w:rsidRDefault="00882D62" w:rsidP="00882D62">
            <w:pPr>
              <w:jc w:val="both"/>
              <w:rPr>
                <w:rFonts w:ascii="Times New Roman" w:hAnsi="Times New Roman" w:cs="Times New Roman"/>
                <w:szCs w:val="24"/>
              </w:rPr>
            </w:pPr>
            <w:proofErr w:type="spellStart"/>
            <w:r w:rsidRPr="00882D62">
              <w:rPr>
                <w:rFonts w:ascii="Times New Roman" w:hAnsi="Times New Roman" w:cs="Times New Roman"/>
                <w:szCs w:val="24"/>
              </w:rPr>
              <w:t>Bergejala</w:t>
            </w:r>
            <w:proofErr w:type="spellEnd"/>
          </w:p>
        </w:tc>
        <w:tc>
          <w:tcPr>
            <w:tcW w:w="1405" w:type="pct"/>
            <w:tcBorders>
              <w:bottom w:val="nil"/>
            </w:tcBorders>
          </w:tcPr>
          <w:p w14:paraId="35A069DC" w14:textId="12FBE434"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15</w:t>
            </w:r>
          </w:p>
        </w:tc>
        <w:tc>
          <w:tcPr>
            <w:tcW w:w="1390" w:type="pct"/>
            <w:tcBorders>
              <w:bottom w:val="nil"/>
            </w:tcBorders>
          </w:tcPr>
          <w:p w14:paraId="660A006D" w14:textId="3DB29665"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30,6</w:t>
            </w:r>
          </w:p>
        </w:tc>
      </w:tr>
      <w:tr w:rsidR="00882D62" w:rsidRPr="00882D62" w14:paraId="559C739C" w14:textId="77777777" w:rsidTr="00B5119F">
        <w:trPr>
          <w:trHeight w:val="20"/>
        </w:trPr>
        <w:tc>
          <w:tcPr>
            <w:tcW w:w="589" w:type="pct"/>
            <w:tcBorders>
              <w:top w:val="nil"/>
              <w:bottom w:val="single" w:sz="4" w:space="0" w:color="auto"/>
            </w:tcBorders>
          </w:tcPr>
          <w:p w14:paraId="580E6536" w14:textId="77777777" w:rsidR="00882D62" w:rsidRPr="00882D62" w:rsidRDefault="00882D62" w:rsidP="00882D62">
            <w:pPr>
              <w:jc w:val="both"/>
              <w:rPr>
                <w:rFonts w:ascii="Times New Roman" w:hAnsi="Times New Roman" w:cs="Times New Roman"/>
                <w:szCs w:val="24"/>
              </w:rPr>
            </w:pPr>
          </w:p>
        </w:tc>
        <w:tc>
          <w:tcPr>
            <w:tcW w:w="1615" w:type="pct"/>
            <w:tcBorders>
              <w:top w:val="nil"/>
              <w:bottom w:val="single" w:sz="4" w:space="0" w:color="auto"/>
            </w:tcBorders>
          </w:tcPr>
          <w:p w14:paraId="3B4DBB7C" w14:textId="427A071D" w:rsidR="00882D62" w:rsidRPr="00882D62" w:rsidRDefault="00882D62" w:rsidP="00882D62">
            <w:pPr>
              <w:jc w:val="both"/>
              <w:rPr>
                <w:rFonts w:ascii="Times New Roman" w:hAnsi="Times New Roman" w:cs="Times New Roman"/>
                <w:szCs w:val="24"/>
              </w:rPr>
            </w:pPr>
            <w:proofErr w:type="spellStart"/>
            <w:r w:rsidRPr="00882D62">
              <w:rPr>
                <w:rFonts w:ascii="Times New Roman" w:hAnsi="Times New Roman" w:cs="Times New Roman"/>
                <w:szCs w:val="24"/>
              </w:rPr>
              <w:t>Tidak</w:t>
            </w:r>
            <w:proofErr w:type="spellEnd"/>
            <w:r w:rsidRPr="00882D62">
              <w:rPr>
                <w:rFonts w:ascii="Times New Roman" w:hAnsi="Times New Roman" w:cs="Times New Roman"/>
                <w:szCs w:val="24"/>
              </w:rPr>
              <w:t xml:space="preserve"> </w:t>
            </w:r>
            <w:proofErr w:type="spellStart"/>
            <w:r w:rsidRPr="00882D62">
              <w:rPr>
                <w:rFonts w:ascii="Times New Roman" w:hAnsi="Times New Roman" w:cs="Times New Roman"/>
                <w:szCs w:val="24"/>
              </w:rPr>
              <w:t>Bergejala</w:t>
            </w:r>
            <w:proofErr w:type="spellEnd"/>
          </w:p>
        </w:tc>
        <w:tc>
          <w:tcPr>
            <w:tcW w:w="1405" w:type="pct"/>
            <w:tcBorders>
              <w:top w:val="nil"/>
              <w:bottom w:val="single" w:sz="4" w:space="0" w:color="auto"/>
            </w:tcBorders>
          </w:tcPr>
          <w:p w14:paraId="301E48FB" w14:textId="646E4926"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33</w:t>
            </w:r>
          </w:p>
        </w:tc>
        <w:tc>
          <w:tcPr>
            <w:tcW w:w="1390" w:type="pct"/>
            <w:tcBorders>
              <w:top w:val="nil"/>
              <w:bottom w:val="single" w:sz="4" w:space="0" w:color="auto"/>
            </w:tcBorders>
          </w:tcPr>
          <w:p w14:paraId="14E2A339" w14:textId="07406CE6"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67,3</w:t>
            </w:r>
          </w:p>
        </w:tc>
      </w:tr>
      <w:tr w:rsidR="00882D62" w:rsidRPr="00882D62" w14:paraId="5354AEA4" w14:textId="77777777" w:rsidTr="00B5119F">
        <w:trPr>
          <w:trHeight w:val="20"/>
        </w:trPr>
        <w:tc>
          <w:tcPr>
            <w:tcW w:w="589" w:type="pct"/>
            <w:tcBorders>
              <w:top w:val="single" w:sz="4" w:space="0" w:color="auto"/>
            </w:tcBorders>
          </w:tcPr>
          <w:p w14:paraId="29D1787C" w14:textId="32BD1112" w:rsidR="00882D62" w:rsidRPr="00882D62" w:rsidRDefault="00882D62" w:rsidP="00334DDF">
            <w:pPr>
              <w:jc w:val="both"/>
              <w:rPr>
                <w:rFonts w:ascii="Times New Roman" w:hAnsi="Times New Roman" w:cs="Times New Roman"/>
                <w:szCs w:val="24"/>
              </w:rPr>
            </w:pPr>
            <w:r w:rsidRPr="00882D62">
              <w:rPr>
                <w:rFonts w:ascii="Times New Roman" w:hAnsi="Times New Roman" w:cs="Times New Roman"/>
                <w:szCs w:val="24"/>
              </w:rPr>
              <w:t>7</w:t>
            </w:r>
          </w:p>
        </w:tc>
        <w:tc>
          <w:tcPr>
            <w:tcW w:w="4411" w:type="pct"/>
            <w:gridSpan w:val="3"/>
            <w:tcBorders>
              <w:top w:val="single" w:sz="4" w:space="0" w:color="auto"/>
            </w:tcBorders>
          </w:tcPr>
          <w:p w14:paraId="3708453B" w14:textId="3912D42F" w:rsidR="00882D62" w:rsidRPr="00882D62" w:rsidRDefault="00882D62" w:rsidP="00334DDF">
            <w:pPr>
              <w:jc w:val="both"/>
              <w:rPr>
                <w:rFonts w:ascii="Times New Roman" w:hAnsi="Times New Roman" w:cs="Times New Roman"/>
                <w:szCs w:val="24"/>
              </w:rPr>
            </w:pPr>
            <w:r w:rsidRPr="00882D62">
              <w:rPr>
                <w:rFonts w:ascii="Times New Roman" w:hAnsi="Times New Roman" w:cs="Times New Roman"/>
                <w:szCs w:val="24"/>
              </w:rPr>
              <w:t>Cara</w:t>
            </w:r>
            <w:r w:rsidRPr="00882D62">
              <w:rPr>
                <w:rFonts w:ascii="Times New Roman" w:hAnsi="Times New Roman" w:cs="Times New Roman"/>
                <w:spacing w:val="-1"/>
                <w:szCs w:val="24"/>
              </w:rPr>
              <w:t xml:space="preserve"> </w:t>
            </w:r>
            <w:proofErr w:type="spellStart"/>
            <w:r w:rsidRPr="00882D62">
              <w:rPr>
                <w:rFonts w:ascii="Times New Roman" w:hAnsi="Times New Roman" w:cs="Times New Roman"/>
                <w:szCs w:val="24"/>
              </w:rPr>
              <w:t>penularan</w:t>
            </w:r>
            <w:proofErr w:type="spellEnd"/>
            <w:r w:rsidRPr="00882D62">
              <w:rPr>
                <w:rFonts w:ascii="Times New Roman" w:hAnsi="Times New Roman" w:cs="Times New Roman"/>
                <w:szCs w:val="24"/>
              </w:rPr>
              <w:t>:</w:t>
            </w:r>
          </w:p>
        </w:tc>
      </w:tr>
      <w:tr w:rsidR="00882D62" w:rsidRPr="00882D62" w14:paraId="20CA8CA8" w14:textId="77777777" w:rsidTr="00882D62">
        <w:trPr>
          <w:trHeight w:val="20"/>
        </w:trPr>
        <w:tc>
          <w:tcPr>
            <w:tcW w:w="589" w:type="pct"/>
          </w:tcPr>
          <w:p w14:paraId="68B12836" w14:textId="77777777" w:rsidR="00882D62" w:rsidRPr="00882D62" w:rsidRDefault="00882D62" w:rsidP="00882D62">
            <w:pPr>
              <w:jc w:val="both"/>
              <w:rPr>
                <w:rFonts w:ascii="Times New Roman" w:hAnsi="Times New Roman" w:cs="Times New Roman"/>
                <w:szCs w:val="24"/>
              </w:rPr>
            </w:pPr>
          </w:p>
        </w:tc>
        <w:tc>
          <w:tcPr>
            <w:tcW w:w="1615" w:type="pct"/>
          </w:tcPr>
          <w:p w14:paraId="6F6088E4" w14:textId="4C94E36A" w:rsidR="00882D62" w:rsidRPr="00882D62" w:rsidRDefault="00882D62" w:rsidP="00882D62">
            <w:pPr>
              <w:jc w:val="both"/>
              <w:rPr>
                <w:rFonts w:ascii="Times New Roman" w:hAnsi="Times New Roman" w:cs="Times New Roman"/>
                <w:szCs w:val="24"/>
              </w:rPr>
            </w:pPr>
            <w:proofErr w:type="spellStart"/>
            <w:r w:rsidRPr="00882D62">
              <w:rPr>
                <w:rFonts w:ascii="Times New Roman" w:hAnsi="Times New Roman" w:cs="Times New Roman"/>
                <w:szCs w:val="24"/>
              </w:rPr>
              <w:t>Hubungan</w:t>
            </w:r>
            <w:proofErr w:type="spellEnd"/>
            <w:r w:rsidRPr="00882D62">
              <w:rPr>
                <w:rFonts w:ascii="Times New Roman" w:hAnsi="Times New Roman" w:cs="Times New Roman"/>
                <w:szCs w:val="24"/>
              </w:rPr>
              <w:t xml:space="preserve"> </w:t>
            </w:r>
            <w:proofErr w:type="spellStart"/>
            <w:r w:rsidRPr="00882D62">
              <w:rPr>
                <w:rFonts w:ascii="Times New Roman" w:hAnsi="Times New Roman" w:cs="Times New Roman"/>
                <w:szCs w:val="24"/>
              </w:rPr>
              <w:t>seksual</w:t>
            </w:r>
            <w:proofErr w:type="spellEnd"/>
            <w:r w:rsidRPr="00882D62">
              <w:rPr>
                <w:rFonts w:ascii="Times New Roman" w:hAnsi="Times New Roman" w:cs="Times New Roman"/>
                <w:szCs w:val="24"/>
              </w:rPr>
              <w:t xml:space="preserve"> </w:t>
            </w:r>
            <w:proofErr w:type="spellStart"/>
            <w:r w:rsidRPr="00882D62">
              <w:rPr>
                <w:rFonts w:ascii="Times New Roman" w:hAnsi="Times New Roman" w:cs="Times New Roman"/>
                <w:szCs w:val="24"/>
              </w:rPr>
              <w:t>dengan</w:t>
            </w:r>
            <w:proofErr w:type="spellEnd"/>
            <w:r w:rsidRPr="00882D62">
              <w:rPr>
                <w:rFonts w:ascii="Times New Roman" w:hAnsi="Times New Roman" w:cs="Times New Roman"/>
                <w:szCs w:val="24"/>
              </w:rPr>
              <w:t xml:space="preserve"> </w:t>
            </w:r>
            <w:proofErr w:type="spellStart"/>
            <w:r w:rsidRPr="00882D62">
              <w:rPr>
                <w:rFonts w:ascii="Times New Roman" w:hAnsi="Times New Roman" w:cs="Times New Roman"/>
                <w:szCs w:val="24"/>
              </w:rPr>
              <w:t>lelaki</w:t>
            </w:r>
            <w:proofErr w:type="spellEnd"/>
            <w:r w:rsidRPr="00882D62">
              <w:rPr>
                <w:rFonts w:ascii="Times New Roman" w:hAnsi="Times New Roman" w:cs="Times New Roman"/>
                <w:szCs w:val="24"/>
              </w:rPr>
              <w:t xml:space="preserve"> (LSL)</w:t>
            </w:r>
          </w:p>
        </w:tc>
        <w:tc>
          <w:tcPr>
            <w:tcW w:w="1405" w:type="pct"/>
          </w:tcPr>
          <w:p w14:paraId="65707488" w14:textId="7BECAED5"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43</w:t>
            </w:r>
          </w:p>
        </w:tc>
        <w:tc>
          <w:tcPr>
            <w:tcW w:w="1390" w:type="pct"/>
          </w:tcPr>
          <w:p w14:paraId="26338037" w14:textId="79BC719B"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87,7</w:t>
            </w:r>
          </w:p>
        </w:tc>
      </w:tr>
      <w:tr w:rsidR="00882D62" w:rsidRPr="00882D62" w14:paraId="41C72361" w14:textId="77777777" w:rsidTr="00882D62">
        <w:trPr>
          <w:trHeight w:val="20"/>
        </w:trPr>
        <w:tc>
          <w:tcPr>
            <w:tcW w:w="589" w:type="pct"/>
          </w:tcPr>
          <w:p w14:paraId="5F9FC95C" w14:textId="77777777" w:rsidR="00882D62" w:rsidRPr="00882D62" w:rsidRDefault="00882D62" w:rsidP="00882D62">
            <w:pPr>
              <w:jc w:val="both"/>
              <w:rPr>
                <w:rFonts w:ascii="Times New Roman" w:hAnsi="Times New Roman" w:cs="Times New Roman"/>
                <w:szCs w:val="24"/>
              </w:rPr>
            </w:pPr>
          </w:p>
        </w:tc>
        <w:tc>
          <w:tcPr>
            <w:tcW w:w="1615" w:type="pct"/>
          </w:tcPr>
          <w:p w14:paraId="0FFCA4BE" w14:textId="74EF8A8E" w:rsidR="00882D62" w:rsidRPr="00882D62" w:rsidRDefault="00882D62" w:rsidP="00882D62">
            <w:pPr>
              <w:jc w:val="both"/>
              <w:rPr>
                <w:rFonts w:ascii="Times New Roman" w:hAnsi="Times New Roman" w:cs="Times New Roman"/>
                <w:szCs w:val="24"/>
              </w:rPr>
            </w:pPr>
            <w:proofErr w:type="spellStart"/>
            <w:r w:rsidRPr="00882D62">
              <w:rPr>
                <w:rFonts w:ascii="Times New Roman" w:hAnsi="Times New Roman" w:cs="Times New Roman"/>
                <w:szCs w:val="24"/>
              </w:rPr>
              <w:t>Hubungan</w:t>
            </w:r>
            <w:proofErr w:type="spellEnd"/>
            <w:r w:rsidRPr="00882D62">
              <w:rPr>
                <w:rFonts w:ascii="Times New Roman" w:hAnsi="Times New Roman" w:cs="Times New Roman"/>
                <w:szCs w:val="24"/>
              </w:rPr>
              <w:t xml:space="preserve"> </w:t>
            </w:r>
            <w:proofErr w:type="spellStart"/>
            <w:r w:rsidRPr="00882D62">
              <w:rPr>
                <w:rFonts w:ascii="Times New Roman" w:hAnsi="Times New Roman" w:cs="Times New Roman"/>
                <w:szCs w:val="24"/>
              </w:rPr>
              <w:t>seksual</w:t>
            </w:r>
            <w:proofErr w:type="spellEnd"/>
            <w:r w:rsidRPr="00882D62">
              <w:rPr>
                <w:rFonts w:ascii="Times New Roman" w:hAnsi="Times New Roman" w:cs="Times New Roman"/>
                <w:szCs w:val="24"/>
              </w:rPr>
              <w:t xml:space="preserve"> </w:t>
            </w:r>
            <w:proofErr w:type="spellStart"/>
            <w:r w:rsidRPr="00882D62">
              <w:rPr>
                <w:rFonts w:ascii="Times New Roman" w:hAnsi="Times New Roman" w:cs="Times New Roman"/>
                <w:szCs w:val="24"/>
              </w:rPr>
              <w:t>dengan</w:t>
            </w:r>
            <w:proofErr w:type="spellEnd"/>
            <w:r w:rsidRPr="00882D62">
              <w:rPr>
                <w:rFonts w:ascii="Times New Roman" w:hAnsi="Times New Roman" w:cs="Times New Roman"/>
                <w:szCs w:val="24"/>
              </w:rPr>
              <w:t xml:space="preserve"> </w:t>
            </w:r>
            <w:proofErr w:type="spellStart"/>
            <w:r w:rsidRPr="00882D62">
              <w:rPr>
                <w:rFonts w:ascii="Times New Roman" w:hAnsi="Times New Roman" w:cs="Times New Roman"/>
                <w:szCs w:val="24"/>
              </w:rPr>
              <w:t>perempuan</w:t>
            </w:r>
            <w:proofErr w:type="spellEnd"/>
          </w:p>
        </w:tc>
        <w:tc>
          <w:tcPr>
            <w:tcW w:w="1405" w:type="pct"/>
          </w:tcPr>
          <w:p w14:paraId="6A48CA16" w14:textId="41FC2002"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2</w:t>
            </w:r>
          </w:p>
        </w:tc>
        <w:tc>
          <w:tcPr>
            <w:tcW w:w="1390" w:type="pct"/>
          </w:tcPr>
          <w:p w14:paraId="057DAF9F" w14:textId="4D5F2FD5"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4,1</w:t>
            </w:r>
          </w:p>
        </w:tc>
      </w:tr>
      <w:tr w:rsidR="00882D62" w:rsidRPr="00882D62" w14:paraId="7E08CE75" w14:textId="77777777" w:rsidTr="00882D62">
        <w:trPr>
          <w:trHeight w:val="20"/>
        </w:trPr>
        <w:tc>
          <w:tcPr>
            <w:tcW w:w="589" w:type="pct"/>
          </w:tcPr>
          <w:p w14:paraId="4D25EE10" w14:textId="77777777" w:rsidR="00882D62" w:rsidRPr="00882D62" w:rsidRDefault="00882D62" w:rsidP="00882D62">
            <w:pPr>
              <w:jc w:val="both"/>
              <w:rPr>
                <w:rFonts w:ascii="Times New Roman" w:hAnsi="Times New Roman" w:cs="Times New Roman"/>
                <w:szCs w:val="24"/>
              </w:rPr>
            </w:pPr>
          </w:p>
        </w:tc>
        <w:tc>
          <w:tcPr>
            <w:tcW w:w="1615" w:type="pct"/>
          </w:tcPr>
          <w:p w14:paraId="432ABB0C" w14:textId="20C21799" w:rsidR="00882D62" w:rsidRPr="00882D62" w:rsidRDefault="00882D62" w:rsidP="00882D62">
            <w:pPr>
              <w:pStyle w:val="TableParagraph"/>
              <w:ind w:left="0" w:right="213"/>
              <w:rPr>
                <w:szCs w:val="24"/>
              </w:rPr>
            </w:pPr>
            <w:r w:rsidRPr="00882D62">
              <w:rPr>
                <w:szCs w:val="24"/>
              </w:rPr>
              <w:t>Obat-obatan</w:t>
            </w:r>
            <w:r w:rsidRPr="00882D62">
              <w:rPr>
                <w:spacing w:val="-3"/>
                <w:szCs w:val="24"/>
              </w:rPr>
              <w:t xml:space="preserve"> </w:t>
            </w:r>
            <w:r w:rsidRPr="00882D62">
              <w:rPr>
                <w:szCs w:val="24"/>
              </w:rPr>
              <w:t>suntik</w:t>
            </w:r>
          </w:p>
        </w:tc>
        <w:tc>
          <w:tcPr>
            <w:tcW w:w="1405" w:type="pct"/>
          </w:tcPr>
          <w:p w14:paraId="59569007" w14:textId="0064C585"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3</w:t>
            </w:r>
          </w:p>
        </w:tc>
        <w:tc>
          <w:tcPr>
            <w:tcW w:w="1390" w:type="pct"/>
          </w:tcPr>
          <w:p w14:paraId="68E0401F" w14:textId="57BAE734"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6,1</w:t>
            </w:r>
          </w:p>
        </w:tc>
      </w:tr>
      <w:tr w:rsidR="00882D62" w:rsidRPr="00882D62" w14:paraId="270E0F94" w14:textId="77777777" w:rsidTr="00882D62">
        <w:trPr>
          <w:trHeight w:val="20"/>
        </w:trPr>
        <w:tc>
          <w:tcPr>
            <w:tcW w:w="589" w:type="pct"/>
          </w:tcPr>
          <w:p w14:paraId="72A7DC19" w14:textId="77777777" w:rsidR="00882D62" w:rsidRPr="00882D62" w:rsidRDefault="00882D62" w:rsidP="00882D62">
            <w:pPr>
              <w:jc w:val="both"/>
              <w:rPr>
                <w:rFonts w:ascii="Times New Roman" w:hAnsi="Times New Roman" w:cs="Times New Roman"/>
                <w:szCs w:val="24"/>
              </w:rPr>
            </w:pPr>
          </w:p>
        </w:tc>
        <w:tc>
          <w:tcPr>
            <w:tcW w:w="1615" w:type="pct"/>
          </w:tcPr>
          <w:p w14:paraId="2CB39734" w14:textId="1BD04A60"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Lain-lain</w:t>
            </w:r>
          </w:p>
        </w:tc>
        <w:tc>
          <w:tcPr>
            <w:tcW w:w="1405" w:type="pct"/>
          </w:tcPr>
          <w:p w14:paraId="00BC83EE" w14:textId="34FA3C29"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1</w:t>
            </w:r>
          </w:p>
        </w:tc>
        <w:tc>
          <w:tcPr>
            <w:tcW w:w="1390" w:type="pct"/>
          </w:tcPr>
          <w:p w14:paraId="5B1DF35D" w14:textId="38449427" w:rsidR="00882D62" w:rsidRPr="00882D62" w:rsidRDefault="00882D62" w:rsidP="00882D62">
            <w:pPr>
              <w:jc w:val="both"/>
              <w:rPr>
                <w:rFonts w:ascii="Times New Roman" w:hAnsi="Times New Roman" w:cs="Times New Roman"/>
                <w:szCs w:val="24"/>
              </w:rPr>
            </w:pPr>
            <w:r w:rsidRPr="00882D62">
              <w:rPr>
                <w:rFonts w:ascii="Times New Roman" w:hAnsi="Times New Roman" w:cs="Times New Roman"/>
                <w:szCs w:val="24"/>
              </w:rPr>
              <w:t>2,0</w:t>
            </w:r>
          </w:p>
        </w:tc>
      </w:tr>
    </w:tbl>
    <w:p w14:paraId="1208D1D2" w14:textId="714C7381" w:rsidR="00C46713" w:rsidRPr="00B67DED" w:rsidRDefault="00D3041C" w:rsidP="00EE43EA">
      <w:pPr>
        <w:tabs>
          <w:tab w:val="left" w:pos="765"/>
        </w:tabs>
        <w:spacing w:after="0" w:line="240" w:lineRule="auto"/>
        <w:jc w:val="both"/>
        <w:rPr>
          <w:rFonts w:ascii="Times New Roman" w:hAnsi="Times New Roman" w:cs="Times New Roman"/>
          <w:sz w:val="24"/>
          <w:szCs w:val="24"/>
          <w:lang w:val="id-ID"/>
        </w:rPr>
      </w:pPr>
      <w:r w:rsidRPr="00B67DED">
        <w:rPr>
          <w:rFonts w:ascii="Times New Roman" w:hAnsi="Times New Roman" w:cs="Times New Roman"/>
          <w:sz w:val="24"/>
          <w:szCs w:val="24"/>
          <w:lang w:val="id-ID"/>
        </w:rPr>
        <w:tab/>
      </w:r>
    </w:p>
    <w:p w14:paraId="654EC236" w14:textId="77777777" w:rsidR="00AC7AE7" w:rsidRDefault="00AC7AE7" w:rsidP="00AC7AE7">
      <w:pPr>
        <w:spacing w:line="240" w:lineRule="exact"/>
        <w:ind w:firstLine="720"/>
        <w:jc w:val="both"/>
        <w:rPr>
          <w:rFonts w:ascii="Times New Roman" w:hAnsi="Times New Roman"/>
          <w:szCs w:val="20"/>
          <w:lang w:val="id-ID"/>
        </w:rPr>
      </w:pPr>
      <w:r>
        <w:rPr>
          <w:rFonts w:ascii="Times New Roman" w:hAnsi="Times New Roman"/>
          <w:sz w:val="24"/>
          <w:szCs w:val="24"/>
        </w:rPr>
        <w:t>T</w:t>
      </w:r>
      <w:r w:rsidRPr="00915126">
        <w:rPr>
          <w:rFonts w:ascii="Times New Roman" w:hAnsi="Times New Roman"/>
          <w:sz w:val="24"/>
          <w:szCs w:val="24"/>
          <w:lang w:val="id-ID"/>
        </w:rPr>
        <w:t>ab</w:t>
      </w:r>
      <w:r>
        <w:rPr>
          <w:rFonts w:ascii="Times New Roman" w:hAnsi="Times New Roman"/>
          <w:sz w:val="24"/>
          <w:szCs w:val="24"/>
        </w:rPr>
        <w:t>el</w:t>
      </w:r>
      <w:r w:rsidRPr="00915126">
        <w:rPr>
          <w:rFonts w:ascii="Times New Roman" w:hAnsi="Times New Roman"/>
          <w:sz w:val="24"/>
          <w:szCs w:val="24"/>
          <w:lang w:val="id-ID"/>
        </w:rPr>
        <w:t xml:space="preserve"> 1</w:t>
      </w:r>
      <w:r>
        <w:rPr>
          <w:rFonts w:ascii="Times New Roman" w:hAnsi="Times New Roman"/>
          <w:sz w:val="24"/>
          <w:szCs w:val="24"/>
        </w:rPr>
        <w:t xml:space="preserve"> </w:t>
      </w:r>
      <w:proofErr w:type="spellStart"/>
      <w:r>
        <w:rPr>
          <w:rFonts w:ascii="Times New Roman" w:hAnsi="Times New Roman"/>
          <w:sz w:val="24"/>
          <w:szCs w:val="24"/>
        </w:rPr>
        <w:t>menunjukkan</w:t>
      </w:r>
      <w:proofErr w:type="spellEnd"/>
      <w:r w:rsidRPr="00915126">
        <w:rPr>
          <w:rFonts w:ascii="Times New Roman" w:hAnsi="Times New Roman"/>
          <w:sz w:val="24"/>
          <w:szCs w:val="24"/>
          <w:lang w:val="id-ID"/>
        </w:rPr>
        <w:t xml:space="preserve"> karakteristik responden berdasarkan usia diketahui bahwa remaja akhir 19(38</w:t>
      </w:r>
      <w:proofErr w:type="gramStart"/>
      <w:r w:rsidRPr="00915126">
        <w:rPr>
          <w:rFonts w:ascii="Times New Roman" w:hAnsi="Times New Roman"/>
          <w:sz w:val="24"/>
          <w:szCs w:val="24"/>
          <w:lang w:val="id-ID"/>
        </w:rPr>
        <w:t>,8</w:t>
      </w:r>
      <w:proofErr w:type="gramEnd"/>
      <w:r w:rsidRPr="00915126">
        <w:rPr>
          <w:rFonts w:ascii="Times New Roman" w:hAnsi="Times New Roman"/>
          <w:sz w:val="24"/>
          <w:szCs w:val="24"/>
          <w:lang w:val="id-ID"/>
        </w:rPr>
        <w:t>%), dewasa awal 22(44.9%) dan dewasa akhir 8(16.3%). Dilihat berdasarkan jenis kelamin mayoritas responden berjenis kelamin laki-laki sebesar 42(85.7%) dan perempuan sebanyak 7(14.3) responden. Karakeristik responden berdasarkan status pernikahan mayoritas responden tidak menikah 38(77,6%). Dilihat berdasarkan tingkat Pendidikan mayoritas responden berpendidikan menengah yaiu sebanyak 39(79.6%). Berdasarkan status Kesehatan mayoritas biasa saja yaitu sebanyak 20(40.8%) responden. Berdasarkan status HIV mayoritas tidak bergejala yaitu sebanyak 33(67.3%). Dan jika dilihat berdasarkan cara penularan</w:t>
      </w:r>
      <w:r w:rsidRPr="00915126">
        <w:rPr>
          <w:rFonts w:ascii="Times New Roman" w:hAnsi="Times New Roman"/>
          <w:szCs w:val="20"/>
          <w:lang w:val="id-ID"/>
        </w:rPr>
        <w:t xml:space="preserve"> mayoritas responden laki- suka-</w:t>
      </w:r>
      <w:r w:rsidRPr="00915126">
        <w:rPr>
          <w:rFonts w:ascii="Times New Roman" w:hAnsi="Times New Roman"/>
          <w:sz w:val="24"/>
          <w:szCs w:val="24"/>
          <w:lang w:val="id-ID"/>
        </w:rPr>
        <w:t>laki (LSL) sebanyak 43(87.7%).</w:t>
      </w:r>
    </w:p>
    <w:p w14:paraId="7E30DAE9" w14:textId="77777777" w:rsidR="00AC7AE7" w:rsidRPr="00AC7AE7" w:rsidRDefault="00AC7AE7" w:rsidP="00AC7AE7">
      <w:pPr>
        <w:spacing w:after="0" w:line="240" w:lineRule="auto"/>
        <w:rPr>
          <w:rFonts w:ascii="Times New Roman" w:hAnsi="Times New Roman"/>
          <w:iCs/>
          <w:spacing w:val="-7"/>
          <w:sz w:val="24"/>
          <w:szCs w:val="24"/>
        </w:rPr>
      </w:pPr>
      <w:r w:rsidRPr="00AC7AE7">
        <w:rPr>
          <w:rFonts w:ascii="Times New Roman" w:hAnsi="Times New Roman"/>
          <w:iCs/>
          <w:spacing w:val="-7"/>
          <w:sz w:val="24"/>
          <w:szCs w:val="24"/>
          <w:lang w:val="id-ID"/>
        </w:rPr>
        <w:t xml:space="preserve">Tabel </w:t>
      </w:r>
      <w:r w:rsidRPr="00AC7AE7">
        <w:rPr>
          <w:rFonts w:ascii="Times New Roman" w:hAnsi="Times New Roman"/>
          <w:iCs/>
          <w:spacing w:val="-7"/>
          <w:sz w:val="24"/>
          <w:szCs w:val="24"/>
        </w:rPr>
        <w:t>2</w:t>
      </w:r>
      <w:r w:rsidRPr="00AC7AE7">
        <w:rPr>
          <w:rFonts w:ascii="Times New Roman" w:hAnsi="Times New Roman"/>
          <w:iCs/>
          <w:spacing w:val="-7"/>
          <w:sz w:val="24"/>
          <w:szCs w:val="24"/>
          <w:lang w:val="id-ID"/>
        </w:rPr>
        <w:t xml:space="preserve">. </w:t>
      </w:r>
      <w:proofErr w:type="spellStart"/>
      <w:r w:rsidRPr="00AC7AE7">
        <w:rPr>
          <w:rFonts w:ascii="Times New Roman" w:hAnsi="Times New Roman"/>
          <w:iCs/>
          <w:spacing w:val="-7"/>
          <w:sz w:val="24"/>
          <w:szCs w:val="24"/>
        </w:rPr>
        <w:t>Distribusi</w:t>
      </w:r>
      <w:proofErr w:type="spellEnd"/>
      <w:r w:rsidRPr="00AC7AE7">
        <w:rPr>
          <w:rFonts w:ascii="Times New Roman" w:hAnsi="Times New Roman"/>
          <w:iCs/>
          <w:spacing w:val="-7"/>
          <w:sz w:val="24"/>
          <w:szCs w:val="24"/>
        </w:rPr>
        <w:t xml:space="preserve"> </w:t>
      </w:r>
      <w:proofErr w:type="spellStart"/>
      <w:r w:rsidRPr="00AC7AE7">
        <w:rPr>
          <w:rFonts w:ascii="Times New Roman" w:hAnsi="Times New Roman"/>
          <w:iCs/>
          <w:spacing w:val="-7"/>
          <w:sz w:val="24"/>
          <w:szCs w:val="24"/>
        </w:rPr>
        <w:t>frekuensi</w:t>
      </w:r>
      <w:proofErr w:type="spellEnd"/>
      <w:r w:rsidRPr="00AC7AE7">
        <w:rPr>
          <w:rFonts w:ascii="Times New Roman" w:hAnsi="Times New Roman"/>
          <w:iCs/>
          <w:spacing w:val="-7"/>
          <w:sz w:val="24"/>
          <w:szCs w:val="24"/>
        </w:rPr>
        <w:t xml:space="preserve"> </w:t>
      </w:r>
      <w:proofErr w:type="spellStart"/>
      <w:r w:rsidRPr="00AC7AE7">
        <w:rPr>
          <w:rFonts w:ascii="Times New Roman" w:hAnsi="Times New Roman"/>
          <w:iCs/>
          <w:spacing w:val="-7"/>
          <w:sz w:val="24"/>
          <w:szCs w:val="24"/>
        </w:rPr>
        <w:t>self efficacy</w:t>
      </w:r>
      <w:proofErr w:type="spellEnd"/>
      <w:r w:rsidRPr="00AC7AE7">
        <w:rPr>
          <w:rFonts w:ascii="Times New Roman" w:hAnsi="Times New Roman"/>
          <w:iCs/>
          <w:spacing w:val="-7"/>
          <w:sz w:val="24"/>
          <w:szCs w:val="24"/>
        </w:rPr>
        <w:t xml:space="preserve"> </w:t>
      </w:r>
      <w:proofErr w:type="spellStart"/>
      <w:r w:rsidRPr="00AC7AE7">
        <w:rPr>
          <w:rFonts w:ascii="Times New Roman" w:hAnsi="Times New Roman"/>
          <w:iCs/>
          <w:spacing w:val="-7"/>
          <w:sz w:val="24"/>
          <w:szCs w:val="24"/>
        </w:rPr>
        <w:t>dan</w:t>
      </w:r>
      <w:proofErr w:type="spellEnd"/>
      <w:r w:rsidRPr="00AC7AE7">
        <w:rPr>
          <w:rFonts w:ascii="Times New Roman" w:hAnsi="Times New Roman"/>
          <w:iCs/>
          <w:spacing w:val="-7"/>
          <w:sz w:val="24"/>
          <w:szCs w:val="24"/>
        </w:rPr>
        <w:t xml:space="preserve"> </w:t>
      </w:r>
      <w:proofErr w:type="spellStart"/>
      <w:r w:rsidRPr="00AC7AE7">
        <w:rPr>
          <w:rFonts w:ascii="Times New Roman" w:hAnsi="Times New Roman"/>
          <w:iCs/>
          <w:spacing w:val="-7"/>
          <w:sz w:val="24"/>
          <w:szCs w:val="24"/>
        </w:rPr>
        <w:t>kualitas</w:t>
      </w:r>
      <w:proofErr w:type="spellEnd"/>
      <w:r w:rsidRPr="00AC7AE7">
        <w:rPr>
          <w:rFonts w:ascii="Times New Roman" w:hAnsi="Times New Roman"/>
          <w:iCs/>
          <w:spacing w:val="-7"/>
          <w:sz w:val="24"/>
          <w:szCs w:val="24"/>
        </w:rPr>
        <w:t xml:space="preserve"> </w:t>
      </w:r>
      <w:proofErr w:type="spellStart"/>
      <w:r w:rsidRPr="00AC7AE7">
        <w:rPr>
          <w:rFonts w:ascii="Times New Roman" w:hAnsi="Times New Roman"/>
          <w:iCs/>
          <w:spacing w:val="-7"/>
          <w:sz w:val="24"/>
          <w:szCs w:val="24"/>
        </w:rPr>
        <w:t>hidup</w:t>
      </w:r>
      <w:proofErr w:type="spellEnd"/>
    </w:p>
    <w:tbl>
      <w:tblPr>
        <w:tblStyle w:val="TableGrid"/>
        <w:tblW w:w="5000" w:type="pct"/>
        <w:tblBorders>
          <w:left w:val="none" w:sz="0" w:space="0" w:color="auto"/>
          <w:right w:val="none" w:sz="0" w:space="0" w:color="auto"/>
          <w:insideH w:val="none" w:sz="0" w:space="0" w:color="auto"/>
        </w:tblBorders>
        <w:tblLook w:val="04A0" w:firstRow="1" w:lastRow="0" w:firstColumn="1" w:lastColumn="0" w:noHBand="0" w:noVBand="1"/>
      </w:tblPr>
      <w:tblGrid>
        <w:gridCol w:w="510"/>
        <w:gridCol w:w="1397"/>
        <w:gridCol w:w="1216"/>
        <w:gridCol w:w="1203"/>
      </w:tblGrid>
      <w:tr w:rsidR="00AC7AE7" w:rsidRPr="00882D62" w14:paraId="63579887" w14:textId="77777777" w:rsidTr="00D0579D">
        <w:trPr>
          <w:trHeight w:val="20"/>
        </w:trPr>
        <w:tc>
          <w:tcPr>
            <w:tcW w:w="589" w:type="pct"/>
            <w:tcBorders>
              <w:top w:val="single" w:sz="4" w:space="0" w:color="auto"/>
              <w:bottom w:val="single" w:sz="4" w:space="0" w:color="auto"/>
            </w:tcBorders>
          </w:tcPr>
          <w:p w14:paraId="3A692420" w14:textId="77777777" w:rsidR="00AC7AE7" w:rsidRPr="00882D62" w:rsidRDefault="00AC7AE7" w:rsidP="00D0579D">
            <w:pPr>
              <w:jc w:val="center"/>
              <w:rPr>
                <w:rFonts w:ascii="Times New Roman" w:hAnsi="Times New Roman" w:cs="Times New Roman"/>
                <w:szCs w:val="24"/>
                <w:lang w:val="id-ID"/>
              </w:rPr>
            </w:pPr>
            <w:r w:rsidRPr="00882D62">
              <w:rPr>
                <w:rFonts w:ascii="Times New Roman" w:hAnsi="Times New Roman" w:cs="Times New Roman"/>
                <w:szCs w:val="24"/>
                <w:lang w:val="id-ID"/>
              </w:rPr>
              <w:t>No</w:t>
            </w:r>
          </w:p>
        </w:tc>
        <w:tc>
          <w:tcPr>
            <w:tcW w:w="1615" w:type="pct"/>
            <w:tcBorders>
              <w:top w:val="single" w:sz="4" w:space="0" w:color="auto"/>
              <w:bottom w:val="single" w:sz="4" w:space="0" w:color="auto"/>
            </w:tcBorders>
          </w:tcPr>
          <w:p w14:paraId="6E9BA3E2" w14:textId="77777777" w:rsidR="00AC7AE7" w:rsidRPr="00882D62" w:rsidRDefault="00AC7AE7" w:rsidP="00D0579D">
            <w:pPr>
              <w:jc w:val="center"/>
              <w:rPr>
                <w:rFonts w:ascii="Times New Roman" w:hAnsi="Times New Roman" w:cs="Times New Roman"/>
                <w:szCs w:val="24"/>
                <w:lang w:val="id-ID"/>
              </w:rPr>
            </w:pPr>
            <w:r w:rsidRPr="00882D62">
              <w:rPr>
                <w:rFonts w:ascii="Times New Roman" w:hAnsi="Times New Roman" w:cs="Times New Roman"/>
                <w:szCs w:val="24"/>
                <w:lang w:val="id-ID"/>
              </w:rPr>
              <w:t>Variabel</w:t>
            </w:r>
          </w:p>
        </w:tc>
        <w:tc>
          <w:tcPr>
            <w:tcW w:w="1405" w:type="pct"/>
            <w:tcBorders>
              <w:top w:val="single" w:sz="4" w:space="0" w:color="auto"/>
              <w:bottom w:val="single" w:sz="4" w:space="0" w:color="auto"/>
            </w:tcBorders>
          </w:tcPr>
          <w:p w14:paraId="63EB0125" w14:textId="77777777" w:rsidR="00AC7AE7" w:rsidRPr="00882D62" w:rsidRDefault="00AC7AE7" w:rsidP="00D0579D">
            <w:pPr>
              <w:jc w:val="center"/>
              <w:rPr>
                <w:rFonts w:ascii="Times New Roman" w:hAnsi="Times New Roman" w:cs="Times New Roman"/>
                <w:szCs w:val="24"/>
                <w:lang w:val="id-ID"/>
              </w:rPr>
            </w:pPr>
            <w:r w:rsidRPr="00882D62">
              <w:rPr>
                <w:rFonts w:ascii="Times New Roman" w:hAnsi="Times New Roman" w:cs="Times New Roman"/>
                <w:szCs w:val="24"/>
                <w:lang w:val="id-ID"/>
              </w:rPr>
              <w:t>Frekwensi</w:t>
            </w:r>
          </w:p>
        </w:tc>
        <w:tc>
          <w:tcPr>
            <w:tcW w:w="1390" w:type="pct"/>
            <w:tcBorders>
              <w:top w:val="single" w:sz="4" w:space="0" w:color="auto"/>
              <w:bottom w:val="single" w:sz="4" w:space="0" w:color="auto"/>
            </w:tcBorders>
          </w:tcPr>
          <w:p w14:paraId="4997E5CC" w14:textId="77777777" w:rsidR="00AC7AE7" w:rsidRPr="00882D62" w:rsidRDefault="00AC7AE7" w:rsidP="00D0579D">
            <w:pPr>
              <w:jc w:val="center"/>
              <w:rPr>
                <w:rFonts w:ascii="Times New Roman" w:hAnsi="Times New Roman" w:cs="Times New Roman"/>
                <w:szCs w:val="24"/>
                <w:lang w:val="id-ID"/>
              </w:rPr>
            </w:pPr>
            <w:proofErr w:type="spellStart"/>
            <w:r w:rsidRPr="00882D62">
              <w:rPr>
                <w:rFonts w:ascii="Times New Roman" w:hAnsi="Times New Roman" w:cs="Times New Roman"/>
                <w:szCs w:val="24"/>
              </w:rPr>
              <w:t>Persentase</w:t>
            </w:r>
            <w:proofErr w:type="spellEnd"/>
          </w:p>
        </w:tc>
      </w:tr>
      <w:tr w:rsidR="00AC7AE7" w:rsidRPr="00882D62" w14:paraId="3733A862" w14:textId="77777777" w:rsidTr="00D0579D">
        <w:trPr>
          <w:trHeight w:val="20"/>
        </w:trPr>
        <w:tc>
          <w:tcPr>
            <w:tcW w:w="589" w:type="pct"/>
            <w:tcBorders>
              <w:top w:val="single" w:sz="4" w:space="0" w:color="auto"/>
            </w:tcBorders>
          </w:tcPr>
          <w:p w14:paraId="32834F95" w14:textId="77777777" w:rsidR="00AC7AE7" w:rsidRPr="00882D62" w:rsidRDefault="00AC7AE7" w:rsidP="00D0579D">
            <w:pPr>
              <w:jc w:val="both"/>
              <w:rPr>
                <w:rFonts w:ascii="Times New Roman" w:hAnsi="Times New Roman" w:cs="Times New Roman"/>
                <w:szCs w:val="24"/>
              </w:rPr>
            </w:pPr>
            <w:r w:rsidRPr="00882D62">
              <w:rPr>
                <w:rFonts w:ascii="Times New Roman" w:hAnsi="Times New Roman" w:cs="Times New Roman"/>
                <w:szCs w:val="24"/>
              </w:rPr>
              <w:t>1.</w:t>
            </w:r>
          </w:p>
        </w:tc>
        <w:tc>
          <w:tcPr>
            <w:tcW w:w="4411" w:type="pct"/>
            <w:gridSpan w:val="3"/>
            <w:tcBorders>
              <w:top w:val="single" w:sz="4" w:space="0" w:color="auto"/>
            </w:tcBorders>
          </w:tcPr>
          <w:p w14:paraId="7290C71D" w14:textId="0F825AEF" w:rsidR="00AC7AE7" w:rsidRPr="00882D62" w:rsidRDefault="00AC7AE7" w:rsidP="00D0579D">
            <w:pPr>
              <w:jc w:val="both"/>
              <w:rPr>
                <w:rFonts w:ascii="Times New Roman" w:hAnsi="Times New Roman" w:cs="Times New Roman"/>
                <w:szCs w:val="24"/>
              </w:rPr>
            </w:pPr>
            <w:proofErr w:type="spellStart"/>
            <w:r>
              <w:t>Self efficacy</w:t>
            </w:r>
            <w:proofErr w:type="spellEnd"/>
            <w:r>
              <w:t>:</w:t>
            </w:r>
          </w:p>
        </w:tc>
      </w:tr>
      <w:tr w:rsidR="00AC7AE7" w:rsidRPr="00882D62" w14:paraId="3B44628C" w14:textId="77777777" w:rsidTr="00D0579D">
        <w:trPr>
          <w:trHeight w:val="20"/>
        </w:trPr>
        <w:tc>
          <w:tcPr>
            <w:tcW w:w="589" w:type="pct"/>
          </w:tcPr>
          <w:p w14:paraId="53CF9363" w14:textId="77777777" w:rsidR="00AC7AE7" w:rsidRPr="00882D62" w:rsidRDefault="00AC7AE7" w:rsidP="00D0579D">
            <w:pPr>
              <w:jc w:val="both"/>
              <w:rPr>
                <w:rFonts w:ascii="Times New Roman" w:hAnsi="Times New Roman" w:cs="Times New Roman"/>
                <w:szCs w:val="24"/>
              </w:rPr>
            </w:pPr>
          </w:p>
        </w:tc>
        <w:tc>
          <w:tcPr>
            <w:tcW w:w="1615" w:type="pct"/>
          </w:tcPr>
          <w:p w14:paraId="5D562A5C" w14:textId="6A396CBB" w:rsidR="00AC7AE7" w:rsidRPr="00882D62" w:rsidRDefault="00AC7AE7" w:rsidP="00D0579D">
            <w:pPr>
              <w:jc w:val="both"/>
              <w:rPr>
                <w:rFonts w:ascii="Times New Roman" w:hAnsi="Times New Roman" w:cs="Times New Roman"/>
                <w:szCs w:val="24"/>
              </w:rPr>
            </w:pPr>
            <w:proofErr w:type="spellStart"/>
            <w:r w:rsidRPr="003377D6">
              <w:t>Rendah</w:t>
            </w:r>
            <w:proofErr w:type="spellEnd"/>
            <w:r w:rsidRPr="003377D6">
              <w:rPr>
                <w:spacing w:val="1"/>
              </w:rPr>
              <w:t xml:space="preserve"> </w:t>
            </w:r>
            <w:proofErr w:type="spellStart"/>
            <w:r w:rsidRPr="003377D6">
              <w:t>Sedang</w:t>
            </w:r>
            <w:proofErr w:type="spellEnd"/>
          </w:p>
        </w:tc>
        <w:tc>
          <w:tcPr>
            <w:tcW w:w="1405" w:type="pct"/>
          </w:tcPr>
          <w:p w14:paraId="4DA3ECC1" w14:textId="105E14CF" w:rsidR="00AC7AE7" w:rsidRPr="00882D62" w:rsidRDefault="00AC7AE7" w:rsidP="00D0579D">
            <w:pPr>
              <w:jc w:val="both"/>
              <w:rPr>
                <w:rFonts w:ascii="Times New Roman" w:hAnsi="Times New Roman" w:cs="Times New Roman"/>
                <w:szCs w:val="24"/>
              </w:rPr>
            </w:pPr>
            <w:r w:rsidRPr="00E90FBC">
              <w:t>1</w:t>
            </w:r>
          </w:p>
        </w:tc>
        <w:tc>
          <w:tcPr>
            <w:tcW w:w="1390" w:type="pct"/>
          </w:tcPr>
          <w:p w14:paraId="24BE8015" w14:textId="360C62C6" w:rsidR="00AC7AE7" w:rsidRPr="00882D62" w:rsidRDefault="00AC7AE7" w:rsidP="00D0579D">
            <w:pPr>
              <w:jc w:val="both"/>
              <w:rPr>
                <w:rFonts w:ascii="Times New Roman" w:hAnsi="Times New Roman" w:cs="Times New Roman"/>
                <w:szCs w:val="24"/>
              </w:rPr>
            </w:pPr>
            <w:r w:rsidRPr="0005175B">
              <w:t>2.0</w:t>
            </w:r>
          </w:p>
        </w:tc>
      </w:tr>
      <w:tr w:rsidR="00AC7AE7" w:rsidRPr="00882D62" w14:paraId="7AC13536" w14:textId="77777777" w:rsidTr="00AC7AE7">
        <w:trPr>
          <w:trHeight w:val="20"/>
        </w:trPr>
        <w:tc>
          <w:tcPr>
            <w:tcW w:w="589" w:type="pct"/>
            <w:tcBorders>
              <w:bottom w:val="nil"/>
            </w:tcBorders>
          </w:tcPr>
          <w:p w14:paraId="4985622F" w14:textId="77777777" w:rsidR="00AC7AE7" w:rsidRPr="00882D62" w:rsidRDefault="00AC7AE7" w:rsidP="00D0579D">
            <w:pPr>
              <w:jc w:val="both"/>
              <w:rPr>
                <w:rFonts w:ascii="Times New Roman" w:hAnsi="Times New Roman" w:cs="Times New Roman"/>
                <w:szCs w:val="24"/>
              </w:rPr>
            </w:pPr>
          </w:p>
        </w:tc>
        <w:tc>
          <w:tcPr>
            <w:tcW w:w="1615" w:type="pct"/>
            <w:tcBorders>
              <w:bottom w:val="nil"/>
            </w:tcBorders>
          </w:tcPr>
          <w:p w14:paraId="1D14904D" w14:textId="380D443C" w:rsidR="00AC7AE7" w:rsidRPr="00882D62" w:rsidRDefault="00AC7AE7" w:rsidP="00D0579D">
            <w:pPr>
              <w:jc w:val="both"/>
              <w:rPr>
                <w:rFonts w:ascii="Times New Roman" w:hAnsi="Times New Roman" w:cs="Times New Roman"/>
                <w:szCs w:val="24"/>
              </w:rPr>
            </w:pPr>
            <w:proofErr w:type="spellStart"/>
            <w:r w:rsidRPr="003377D6">
              <w:t>Tinggi</w:t>
            </w:r>
            <w:proofErr w:type="spellEnd"/>
          </w:p>
        </w:tc>
        <w:tc>
          <w:tcPr>
            <w:tcW w:w="1405" w:type="pct"/>
            <w:tcBorders>
              <w:bottom w:val="nil"/>
            </w:tcBorders>
          </w:tcPr>
          <w:p w14:paraId="38F08AAD" w14:textId="3211497C" w:rsidR="00AC7AE7" w:rsidRPr="00882D62" w:rsidRDefault="00AC7AE7" w:rsidP="00D0579D">
            <w:pPr>
              <w:jc w:val="both"/>
              <w:rPr>
                <w:rFonts w:ascii="Times New Roman" w:hAnsi="Times New Roman" w:cs="Times New Roman"/>
                <w:szCs w:val="24"/>
              </w:rPr>
            </w:pPr>
            <w:r w:rsidRPr="00E90FBC">
              <w:t>33</w:t>
            </w:r>
          </w:p>
        </w:tc>
        <w:tc>
          <w:tcPr>
            <w:tcW w:w="1390" w:type="pct"/>
            <w:tcBorders>
              <w:bottom w:val="nil"/>
            </w:tcBorders>
          </w:tcPr>
          <w:p w14:paraId="7F04EB3B" w14:textId="78D877FB" w:rsidR="00AC7AE7" w:rsidRPr="00882D62" w:rsidRDefault="00AC7AE7" w:rsidP="00D0579D">
            <w:pPr>
              <w:jc w:val="both"/>
              <w:rPr>
                <w:rFonts w:ascii="Times New Roman" w:hAnsi="Times New Roman" w:cs="Times New Roman"/>
                <w:szCs w:val="24"/>
              </w:rPr>
            </w:pPr>
            <w:r w:rsidRPr="0005175B">
              <w:t>67.3</w:t>
            </w:r>
          </w:p>
        </w:tc>
      </w:tr>
      <w:tr w:rsidR="00AC7AE7" w:rsidRPr="00882D62" w14:paraId="0FDA96E4" w14:textId="77777777" w:rsidTr="00AC7AE7">
        <w:trPr>
          <w:trHeight w:val="20"/>
        </w:trPr>
        <w:tc>
          <w:tcPr>
            <w:tcW w:w="589" w:type="pct"/>
            <w:tcBorders>
              <w:top w:val="nil"/>
              <w:bottom w:val="single" w:sz="4" w:space="0" w:color="auto"/>
            </w:tcBorders>
          </w:tcPr>
          <w:p w14:paraId="61233F58" w14:textId="77777777" w:rsidR="00AC7AE7" w:rsidRPr="00882D62" w:rsidRDefault="00AC7AE7" w:rsidP="00D0579D">
            <w:pPr>
              <w:jc w:val="both"/>
              <w:rPr>
                <w:rFonts w:ascii="Times New Roman" w:hAnsi="Times New Roman" w:cs="Times New Roman"/>
                <w:szCs w:val="24"/>
              </w:rPr>
            </w:pPr>
          </w:p>
        </w:tc>
        <w:tc>
          <w:tcPr>
            <w:tcW w:w="1615" w:type="pct"/>
            <w:tcBorders>
              <w:top w:val="nil"/>
              <w:bottom w:val="single" w:sz="4" w:space="0" w:color="auto"/>
            </w:tcBorders>
          </w:tcPr>
          <w:p w14:paraId="2041EE02" w14:textId="6FFF86C3" w:rsidR="00AC7AE7" w:rsidRPr="00882D62" w:rsidRDefault="00AC7AE7" w:rsidP="00D0579D">
            <w:pPr>
              <w:jc w:val="both"/>
              <w:rPr>
                <w:rFonts w:ascii="Times New Roman" w:hAnsi="Times New Roman" w:cs="Times New Roman"/>
                <w:szCs w:val="24"/>
              </w:rPr>
            </w:pPr>
            <w:proofErr w:type="spellStart"/>
            <w:r w:rsidRPr="003377D6">
              <w:t>Rendah</w:t>
            </w:r>
            <w:proofErr w:type="spellEnd"/>
            <w:r w:rsidRPr="003377D6">
              <w:rPr>
                <w:spacing w:val="1"/>
              </w:rPr>
              <w:t xml:space="preserve"> </w:t>
            </w:r>
            <w:proofErr w:type="spellStart"/>
            <w:r w:rsidRPr="003377D6">
              <w:t>Sedang</w:t>
            </w:r>
            <w:proofErr w:type="spellEnd"/>
          </w:p>
        </w:tc>
        <w:tc>
          <w:tcPr>
            <w:tcW w:w="1405" w:type="pct"/>
            <w:tcBorders>
              <w:top w:val="nil"/>
              <w:bottom w:val="single" w:sz="4" w:space="0" w:color="auto"/>
            </w:tcBorders>
          </w:tcPr>
          <w:p w14:paraId="1C5490CE" w14:textId="2A22D49A" w:rsidR="00AC7AE7" w:rsidRPr="00882D62" w:rsidRDefault="00AC7AE7" w:rsidP="00D0579D">
            <w:pPr>
              <w:jc w:val="both"/>
              <w:rPr>
                <w:rFonts w:ascii="Times New Roman" w:hAnsi="Times New Roman" w:cs="Times New Roman"/>
                <w:szCs w:val="24"/>
              </w:rPr>
            </w:pPr>
            <w:r w:rsidRPr="00E90FBC">
              <w:t>15</w:t>
            </w:r>
          </w:p>
        </w:tc>
        <w:tc>
          <w:tcPr>
            <w:tcW w:w="1390" w:type="pct"/>
            <w:tcBorders>
              <w:top w:val="nil"/>
              <w:bottom w:val="single" w:sz="4" w:space="0" w:color="auto"/>
            </w:tcBorders>
          </w:tcPr>
          <w:p w14:paraId="7343ECA6" w14:textId="78DCB3E2" w:rsidR="00AC7AE7" w:rsidRPr="00882D62" w:rsidRDefault="00AC7AE7" w:rsidP="00D0579D">
            <w:pPr>
              <w:jc w:val="both"/>
              <w:rPr>
                <w:rFonts w:ascii="Times New Roman" w:hAnsi="Times New Roman" w:cs="Times New Roman"/>
                <w:szCs w:val="24"/>
              </w:rPr>
            </w:pPr>
            <w:r w:rsidRPr="0005175B">
              <w:t>30.6</w:t>
            </w:r>
          </w:p>
        </w:tc>
      </w:tr>
      <w:tr w:rsidR="00AC7AE7" w:rsidRPr="00882D62" w14:paraId="46D29F6C" w14:textId="77777777" w:rsidTr="00AC7AE7">
        <w:trPr>
          <w:trHeight w:val="20"/>
        </w:trPr>
        <w:tc>
          <w:tcPr>
            <w:tcW w:w="589" w:type="pct"/>
            <w:tcBorders>
              <w:top w:val="single" w:sz="4" w:space="0" w:color="auto"/>
              <w:bottom w:val="nil"/>
            </w:tcBorders>
          </w:tcPr>
          <w:p w14:paraId="1A4FC4BA" w14:textId="76358E4D" w:rsidR="00AC7AE7" w:rsidRPr="00882D62" w:rsidRDefault="00AC7AE7" w:rsidP="00D0579D">
            <w:pPr>
              <w:jc w:val="both"/>
              <w:rPr>
                <w:rFonts w:ascii="Times New Roman" w:hAnsi="Times New Roman" w:cs="Times New Roman"/>
                <w:szCs w:val="24"/>
              </w:rPr>
            </w:pPr>
            <w:r>
              <w:rPr>
                <w:rFonts w:ascii="Times New Roman" w:hAnsi="Times New Roman" w:cs="Times New Roman"/>
                <w:szCs w:val="24"/>
              </w:rPr>
              <w:t>2</w:t>
            </w:r>
          </w:p>
        </w:tc>
        <w:tc>
          <w:tcPr>
            <w:tcW w:w="4411" w:type="pct"/>
            <w:gridSpan w:val="3"/>
            <w:tcBorders>
              <w:top w:val="single" w:sz="4" w:space="0" w:color="auto"/>
              <w:bottom w:val="nil"/>
            </w:tcBorders>
          </w:tcPr>
          <w:p w14:paraId="4BF310A6" w14:textId="570BAE96" w:rsidR="00AC7AE7" w:rsidRPr="0005175B" w:rsidRDefault="00AC7AE7" w:rsidP="00D0579D">
            <w:pPr>
              <w:jc w:val="both"/>
            </w:pPr>
            <w:proofErr w:type="spellStart"/>
            <w:r w:rsidRPr="007E0B89">
              <w:t>Kualitas</w:t>
            </w:r>
            <w:proofErr w:type="spellEnd"/>
            <w:r w:rsidRPr="007E0B89">
              <w:rPr>
                <w:spacing w:val="-2"/>
              </w:rPr>
              <w:t xml:space="preserve"> </w:t>
            </w:r>
            <w:proofErr w:type="spellStart"/>
            <w:r w:rsidRPr="007E0B89">
              <w:t>hidup</w:t>
            </w:r>
            <w:proofErr w:type="spellEnd"/>
          </w:p>
        </w:tc>
      </w:tr>
      <w:tr w:rsidR="00AC7AE7" w:rsidRPr="00882D62" w14:paraId="4804BDE9" w14:textId="77777777" w:rsidTr="00AC7AE7">
        <w:trPr>
          <w:trHeight w:val="20"/>
        </w:trPr>
        <w:tc>
          <w:tcPr>
            <w:tcW w:w="589" w:type="pct"/>
            <w:tcBorders>
              <w:top w:val="nil"/>
              <w:bottom w:val="nil"/>
            </w:tcBorders>
          </w:tcPr>
          <w:p w14:paraId="275155B1" w14:textId="77777777" w:rsidR="00AC7AE7" w:rsidRPr="00882D62" w:rsidRDefault="00AC7AE7" w:rsidP="00D0579D">
            <w:pPr>
              <w:jc w:val="both"/>
              <w:rPr>
                <w:rFonts w:ascii="Times New Roman" w:hAnsi="Times New Roman" w:cs="Times New Roman"/>
                <w:szCs w:val="24"/>
              </w:rPr>
            </w:pPr>
          </w:p>
        </w:tc>
        <w:tc>
          <w:tcPr>
            <w:tcW w:w="1615" w:type="pct"/>
            <w:tcBorders>
              <w:top w:val="nil"/>
              <w:bottom w:val="nil"/>
            </w:tcBorders>
          </w:tcPr>
          <w:p w14:paraId="76513A05" w14:textId="0233C297" w:rsidR="00AC7AE7" w:rsidRPr="003377D6" w:rsidRDefault="00AC7AE7" w:rsidP="00D0579D">
            <w:pPr>
              <w:jc w:val="both"/>
            </w:pPr>
            <w:proofErr w:type="spellStart"/>
            <w:r w:rsidRPr="007E0B89">
              <w:t>Buruk</w:t>
            </w:r>
            <w:proofErr w:type="spellEnd"/>
            <w:r w:rsidRPr="007E0B89">
              <w:rPr>
                <w:spacing w:val="-52"/>
              </w:rPr>
              <w:t xml:space="preserve"> </w:t>
            </w:r>
            <w:proofErr w:type="spellStart"/>
            <w:r w:rsidRPr="007E0B89">
              <w:t>Baik</w:t>
            </w:r>
            <w:proofErr w:type="spellEnd"/>
          </w:p>
        </w:tc>
        <w:tc>
          <w:tcPr>
            <w:tcW w:w="1405" w:type="pct"/>
            <w:tcBorders>
              <w:top w:val="nil"/>
              <w:bottom w:val="nil"/>
            </w:tcBorders>
          </w:tcPr>
          <w:p w14:paraId="252BC00A" w14:textId="2108BF08" w:rsidR="00AC7AE7" w:rsidRPr="00E90FBC" w:rsidRDefault="00AC7AE7" w:rsidP="00D0579D">
            <w:pPr>
              <w:jc w:val="both"/>
            </w:pPr>
            <w:r w:rsidRPr="007C0D7D">
              <w:t>28</w:t>
            </w:r>
          </w:p>
        </w:tc>
        <w:tc>
          <w:tcPr>
            <w:tcW w:w="1390" w:type="pct"/>
            <w:tcBorders>
              <w:top w:val="nil"/>
              <w:bottom w:val="nil"/>
            </w:tcBorders>
          </w:tcPr>
          <w:p w14:paraId="1A72FA9B" w14:textId="40FBEA42" w:rsidR="00AC7AE7" w:rsidRPr="0005175B" w:rsidRDefault="00AC7AE7" w:rsidP="00D0579D">
            <w:pPr>
              <w:jc w:val="both"/>
            </w:pPr>
            <w:r w:rsidRPr="009B1E3D">
              <w:t>57.1</w:t>
            </w:r>
          </w:p>
        </w:tc>
      </w:tr>
      <w:tr w:rsidR="00AC7AE7" w:rsidRPr="00882D62" w14:paraId="7F3B59EE" w14:textId="77777777" w:rsidTr="00D0579D">
        <w:trPr>
          <w:trHeight w:val="20"/>
        </w:trPr>
        <w:tc>
          <w:tcPr>
            <w:tcW w:w="589" w:type="pct"/>
            <w:tcBorders>
              <w:top w:val="nil"/>
              <w:bottom w:val="single" w:sz="4" w:space="0" w:color="auto"/>
            </w:tcBorders>
          </w:tcPr>
          <w:p w14:paraId="583A956D" w14:textId="77777777" w:rsidR="00AC7AE7" w:rsidRPr="00882D62" w:rsidRDefault="00AC7AE7" w:rsidP="00D0579D">
            <w:pPr>
              <w:jc w:val="both"/>
              <w:rPr>
                <w:rFonts w:ascii="Times New Roman" w:hAnsi="Times New Roman" w:cs="Times New Roman"/>
                <w:szCs w:val="24"/>
              </w:rPr>
            </w:pPr>
          </w:p>
        </w:tc>
        <w:tc>
          <w:tcPr>
            <w:tcW w:w="1615" w:type="pct"/>
            <w:tcBorders>
              <w:top w:val="nil"/>
              <w:bottom w:val="single" w:sz="4" w:space="0" w:color="auto"/>
            </w:tcBorders>
          </w:tcPr>
          <w:p w14:paraId="5A834F03" w14:textId="16BCC378" w:rsidR="00AC7AE7" w:rsidRPr="003377D6" w:rsidRDefault="00AC7AE7" w:rsidP="00D0579D">
            <w:pPr>
              <w:jc w:val="both"/>
            </w:pPr>
            <w:proofErr w:type="spellStart"/>
            <w:r w:rsidRPr="007E0B89">
              <w:t>Kualitas</w:t>
            </w:r>
            <w:proofErr w:type="spellEnd"/>
            <w:r w:rsidRPr="007E0B89">
              <w:rPr>
                <w:spacing w:val="-2"/>
              </w:rPr>
              <w:t xml:space="preserve"> </w:t>
            </w:r>
            <w:proofErr w:type="spellStart"/>
            <w:r w:rsidRPr="007E0B89">
              <w:t>hidup</w:t>
            </w:r>
            <w:proofErr w:type="spellEnd"/>
          </w:p>
        </w:tc>
        <w:tc>
          <w:tcPr>
            <w:tcW w:w="1405" w:type="pct"/>
            <w:tcBorders>
              <w:top w:val="nil"/>
              <w:bottom w:val="single" w:sz="4" w:space="0" w:color="auto"/>
            </w:tcBorders>
          </w:tcPr>
          <w:p w14:paraId="7A7B0CD0" w14:textId="679564CE" w:rsidR="00AC7AE7" w:rsidRPr="00E90FBC" w:rsidRDefault="00AC7AE7" w:rsidP="00D0579D">
            <w:pPr>
              <w:jc w:val="both"/>
            </w:pPr>
            <w:r w:rsidRPr="007C0D7D">
              <w:t>21</w:t>
            </w:r>
          </w:p>
        </w:tc>
        <w:tc>
          <w:tcPr>
            <w:tcW w:w="1390" w:type="pct"/>
            <w:tcBorders>
              <w:top w:val="nil"/>
              <w:bottom w:val="single" w:sz="4" w:space="0" w:color="auto"/>
            </w:tcBorders>
          </w:tcPr>
          <w:p w14:paraId="5DA788E3" w14:textId="1B56CA75" w:rsidR="00AC7AE7" w:rsidRPr="0005175B" w:rsidRDefault="00AC7AE7" w:rsidP="00D0579D">
            <w:pPr>
              <w:jc w:val="both"/>
            </w:pPr>
            <w:r w:rsidRPr="009B1E3D">
              <w:t>42.9</w:t>
            </w:r>
          </w:p>
        </w:tc>
      </w:tr>
    </w:tbl>
    <w:p w14:paraId="5E51BF8C" w14:textId="77777777" w:rsidR="00AC7AE7" w:rsidRDefault="00AC7AE7" w:rsidP="00AC7AE7">
      <w:pPr>
        <w:spacing w:after="0" w:line="240" w:lineRule="auto"/>
        <w:ind w:firstLine="720"/>
        <w:jc w:val="both"/>
        <w:rPr>
          <w:rFonts w:ascii="Times New Roman" w:eastAsia="Garamond" w:hAnsi="Times New Roman"/>
          <w:color w:val="000000"/>
          <w:sz w:val="24"/>
          <w:szCs w:val="24"/>
          <w:lang w:bidi="en-US"/>
        </w:rPr>
      </w:pPr>
      <w:r>
        <w:rPr>
          <w:rFonts w:ascii="Times New Roman" w:eastAsia="Garamond" w:hAnsi="Times New Roman"/>
          <w:color w:val="000000"/>
          <w:sz w:val="24"/>
          <w:szCs w:val="24"/>
          <w:lang w:bidi="en-US"/>
        </w:rPr>
        <w:lastRenderedPageBreak/>
        <w:t>T</w:t>
      </w:r>
      <w:r w:rsidRPr="00AD1403">
        <w:rPr>
          <w:rFonts w:ascii="Times New Roman" w:eastAsia="Garamond" w:hAnsi="Times New Roman"/>
          <w:color w:val="000000"/>
          <w:sz w:val="24"/>
          <w:szCs w:val="24"/>
          <w:lang w:bidi="en-US"/>
        </w:rPr>
        <w:t xml:space="preserve">able 2 </w:t>
      </w:r>
      <w:proofErr w:type="spellStart"/>
      <w:r>
        <w:rPr>
          <w:rFonts w:ascii="Times New Roman" w:eastAsia="Garamond" w:hAnsi="Times New Roman"/>
          <w:color w:val="000000"/>
          <w:sz w:val="24"/>
          <w:szCs w:val="24"/>
          <w:lang w:bidi="en-US"/>
        </w:rPr>
        <w:t>menunjukkan</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bahwa</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self efficacy</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responden</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rendah</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sebanyak</w:t>
      </w:r>
      <w:proofErr w:type="spellEnd"/>
      <w:r w:rsidRPr="00AD1403">
        <w:rPr>
          <w:rFonts w:ascii="Times New Roman" w:eastAsia="Garamond" w:hAnsi="Times New Roman"/>
          <w:color w:val="000000"/>
          <w:sz w:val="24"/>
          <w:szCs w:val="24"/>
          <w:lang w:bidi="en-US"/>
        </w:rPr>
        <w:t xml:space="preserve"> 1 </w:t>
      </w:r>
      <w:proofErr w:type="spellStart"/>
      <w:r w:rsidRPr="00AD1403">
        <w:rPr>
          <w:rFonts w:ascii="Times New Roman" w:eastAsia="Garamond" w:hAnsi="Times New Roman"/>
          <w:color w:val="000000"/>
          <w:sz w:val="24"/>
          <w:szCs w:val="24"/>
          <w:lang w:bidi="en-US"/>
        </w:rPr>
        <w:t>responden</w:t>
      </w:r>
      <w:proofErr w:type="spellEnd"/>
      <w:r w:rsidRPr="00AD1403">
        <w:rPr>
          <w:rFonts w:ascii="Times New Roman" w:eastAsia="Garamond" w:hAnsi="Times New Roman"/>
          <w:color w:val="000000"/>
          <w:sz w:val="24"/>
          <w:szCs w:val="24"/>
          <w:lang w:bidi="en-US"/>
        </w:rPr>
        <w:t xml:space="preserve"> (2</w:t>
      </w:r>
      <w:proofErr w:type="gramStart"/>
      <w:r w:rsidRPr="00AD1403">
        <w:rPr>
          <w:rFonts w:ascii="Times New Roman" w:eastAsia="Garamond" w:hAnsi="Times New Roman"/>
          <w:color w:val="000000"/>
          <w:sz w:val="24"/>
          <w:szCs w:val="24"/>
          <w:lang w:bidi="en-US"/>
        </w:rPr>
        <w:t>,0</w:t>
      </w:r>
      <w:proofErr w:type="gram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responden</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dengan</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self efficacy</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sedang</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yaitu</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sebanyak</w:t>
      </w:r>
      <w:proofErr w:type="spellEnd"/>
      <w:r w:rsidRPr="00AD1403">
        <w:rPr>
          <w:rFonts w:ascii="Times New Roman" w:eastAsia="Garamond" w:hAnsi="Times New Roman"/>
          <w:color w:val="000000"/>
          <w:sz w:val="24"/>
          <w:szCs w:val="24"/>
          <w:lang w:bidi="en-US"/>
        </w:rPr>
        <w:t xml:space="preserve"> 33 </w:t>
      </w:r>
      <w:proofErr w:type="spellStart"/>
      <w:r w:rsidRPr="00AD1403">
        <w:rPr>
          <w:rFonts w:ascii="Times New Roman" w:eastAsia="Garamond" w:hAnsi="Times New Roman"/>
          <w:color w:val="000000"/>
          <w:sz w:val="24"/>
          <w:szCs w:val="24"/>
          <w:lang w:bidi="en-US"/>
        </w:rPr>
        <w:t>responden</w:t>
      </w:r>
      <w:proofErr w:type="spellEnd"/>
      <w:r w:rsidRPr="00AD1403">
        <w:rPr>
          <w:rFonts w:ascii="Times New Roman" w:eastAsia="Garamond" w:hAnsi="Times New Roman"/>
          <w:color w:val="000000"/>
          <w:sz w:val="24"/>
          <w:szCs w:val="24"/>
          <w:lang w:bidi="en-US"/>
        </w:rPr>
        <w:t xml:space="preserve"> (67.3%) </w:t>
      </w:r>
      <w:proofErr w:type="spellStart"/>
      <w:r w:rsidRPr="00AD1403">
        <w:rPr>
          <w:rFonts w:ascii="Times New Roman" w:eastAsia="Garamond" w:hAnsi="Times New Roman"/>
          <w:color w:val="000000"/>
          <w:sz w:val="24"/>
          <w:szCs w:val="24"/>
          <w:lang w:bidi="en-US"/>
        </w:rPr>
        <w:t>dan</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responden</w:t>
      </w:r>
      <w:proofErr w:type="spellEnd"/>
      <w:r w:rsidRPr="00AD1403">
        <w:rPr>
          <w:rFonts w:ascii="Times New Roman" w:eastAsia="Garamond" w:hAnsi="Times New Roman"/>
          <w:color w:val="000000"/>
          <w:sz w:val="24"/>
          <w:szCs w:val="24"/>
          <w:lang w:bidi="en-US"/>
        </w:rPr>
        <w:t xml:space="preserve"> yang </w:t>
      </w:r>
      <w:proofErr w:type="spellStart"/>
      <w:r w:rsidRPr="00AD1403">
        <w:rPr>
          <w:rFonts w:ascii="Times New Roman" w:eastAsia="Garamond" w:hAnsi="Times New Roman"/>
          <w:color w:val="000000"/>
          <w:sz w:val="24"/>
          <w:szCs w:val="24"/>
          <w:lang w:bidi="en-US"/>
        </w:rPr>
        <w:t>memiliki</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self efficacy</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tinggi</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yaitu</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sebanyak</w:t>
      </w:r>
      <w:proofErr w:type="spellEnd"/>
      <w:r w:rsidRPr="00AD1403">
        <w:rPr>
          <w:rFonts w:ascii="Times New Roman" w:eastAsia="Garamond" w:hAnsi="Times New Roman"/>
          <w:color w:val="000000"/>
          <w:sz w:val="24"/>
          <w:szCs w:val="24"/>
          <w:lang w:bidi="en-US"/>
        </w:rPr>
        <w:t xml:space="preserve"> 15 </w:t>
      </w:r>
      <w:proofErr w:type="spellStart"/>
      <w:r w:rsidRPr="00AD1403">
        <w:rPr>
          <w:rFonts w:ascii="Times New Roman" w:eastAsia="Garamond" w:hAnsi="Times New Roman"/>
          <w:color w:val="000000"/>
          <w:sz w:val="24"/>
          <w:szCs w:val="24"/>
          <w:lang w:bidi="en-US"/>
        </w:rPr>
        <w:t>responden</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atau</w:t>
      </w:r>
      <w:proofErr w:type="spellEnd"/>
      <w:r w:rsidRPr="00AD1403">
        <w:rPr>
          <w:rFonts w:ascii="Times New Roman" w:eastAsia="Garamond" w:hAnsi="Times New Roman"/>
          <w:color w:val="000000"/>
          <w:sz w:val="24"/>
          <w:szCs w:val="24"/>
          <w:lang w:bidi="en-US"/>
        </w:rPr>
        <w:t xml:space="preserve"> (30.6%). </w:t>
      </w:r>
      <w:proofErr w:type="spellStart"/>
      <w:r w:rsidRPr="00AD1403">
        <w:rPr>
          <w:rFonts w:ascii="Times New Roman" w:eastAsia="Garamond" w:hAnsi="Times New Roman"/>
          <w:color w:val="000000"/>
          <w:sz w:val="24"/>
          <w:szCs w:val="24"/>
          <w:lang w:bidi="en-US"/>
        </w:rPr>
        <w:t>Berdasarkan</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kualitas</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hidup</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responden</w:t>
      </w:r>
      <w:proofErr w:type="spellEnd"/>
      <w:r w:rsidRPr="00AD1403">
        <w:rPr>
          <w:rFonts w:ascii="Times New Roman" w:eastAsia="Garamond" w:hAnsi="Times New Roman"/>
          <w:color w:val="000000"/>
          <w:sz w:val="24"/>
          <w:szCs w:val="24"/>
          <w:lang w:bidi="en-US"/>
        </w:rPr>
        <w:t xml:space="preserve"> yang </w:t>
      </w:r>
      <w:proofErr w:type="spellStart"/>
      <w:r w:rsidRPr="00AD1403">
        <w:rPr>
          <w:rFonts w:ascii="Times New Roman" w:eastAsia="Garamond" w:hAnsi="Times New Roman"/>
          <w:color w:val="000000"/>
          <w:sz w:val="24"/>
          <w:szCs w:val="24"/>
          <w:lang w:bidi="en-US"/>
        </w:rPr>
        <w:t>memiliki</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kualitas</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hidup</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buruk</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sebanyak</w:t>
      </w:r>
      <w:proofErr w:type="spellEnd"/>
      <w:r w:rsidRPr="00AD1403">
        <w:rPr>
          <w:rFonts w:ascii="Times New Roman" w:eastAsia="Garamond" w:hAnsi="Times New Roman"/>
          <w:color w:val="000000"/>
          <w:sz w:val="24"/>
          <w:szCs w:val="24"/>
          <w:lang w:bidi="en-US"/>
        </w:rPr>
        <w:t xml:space="preserve"> 28 </w:t>
      </w:r>
      <w:proofErr w:type="spellStart"/>
      <w:r w:rsidRPr="00AD1403">
        <w:rPr>
          <w:rFonts w:ascii="Times New Roman" w:eastAsia="Garamond" w:hAnsi="Times New Roman"/>
          <w:color w:val="000000"/>
          <w:sz w:val="24"/>
          <w:szCs w:val="24"/>
          <w:lang w:bidi="en-US"/>
        </w:rPr>
        <w:t>responden</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atau</w:t>
      </w:r>
      <w:proofErr w:type="spellEnd"/>
      <w:r w:rsidRPr="00AD1403">
        <w:rPr>
          <w:rFonts w:ascii="Times New Roman" w:eastAsia="Garamond" w:hAnsi="Times New Roman"/>
          <w:color w:val="000000"/>
          <w:sz w:val="24"/>
          <w:szCs w:val="24"/>
          <w:lang w:bidi="en-US"/>
        </w:rPr>
        <w:t xml:space="preserve"> (57.1%) </w:t>
      </w:r>
      <w:proofErr w:type="spellStart"/>
      <w:r w:rsidRPr="00AD1403">
        <w:rPr>
          <w:rFonts w:ascii="Times New Roman" w:eastAsia="Garamond" w:hAnsi="Times New Roman"/>
          <w:color w:val="000000"/>
          <w:sz w:val="24"/>
          <w:szCs w:val="24"/>
          <w:lang w:bidi="en-US"/>
        </w:rPr>
        <w:t>dan</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responden</w:t>
      </w:r>
      <w:proofErr w:type="spellEnd"/>
      <w:r w:rsidRPr="00AD1403">
        <w:rPr>
          <w:rFonts w:ascii="Times New Roman" w:eastAsia="Garamond" w:hAnsi="Times New Roman"/>
          <w:color w:val="000000"/>
          <w:sz w:val="24"/>
          <w:szCs w:val="24"/>
          <w:lang w:bidi="en-US"/>
        </w:rPr>
        <w:t xml:space="preserve"> yang </w:t>
      </w:r>
      <w:proofErr w:type="spellStart"/>
      <w:r w:rsidRPr="00AD1403">
        <w:rPr>
          <w:rFonts w:ascii="Times New Roman" w:eastAsia="Garamond" w:hAnsi="Times New Roman"/>
          <w:color w:val="000000"/>
          <w:sz w:val="24"/>
          <w:szCs w:val="24"/>
          <w:lang w:bidi="en-US"/>
        </w:rPr>
        <w:t>memiliki</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kualitas</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hidup</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baik</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yaitu</w:t>
      </w:r>
      <w:proofErr w:type="spellEnd"/>
      <w:r w:rsidRPr="00AD1403">
        <w:rPr>
          <w:rFonts w:ascii="Times New Roman" w:eastAsia="Garamond" w:hAnsi="Times New Roman"/>
          <w:color w:val="000000"/>
          <w:sz w:val="24"/>
          <w:szCs w:val="24"/>
          <w:lang w:bidi="en-US"/>
        </w:rPr>
        <w:t xml:space="preserve"> 21 </w:t>
      </w:r>
      <w:proofErr w:type="spellStart"/>
      <w:r w:rsidRPr="00AD1403">
        <w:rPr>
          <w:rFonts w:ascii="Times New Roman" w:eastAsia="Garamond" w:hAnsi="Times New Roman"/>
          <w:color w:val="000000"/>
          <w:sz w:val="24"/>
          <w:szCs w:val="24"/>
          <w:lang w:bidi="en-US"/>
        </w:rPr>
        <w:t>responden</w:t>
      </w:r>
      <w:proofErr w:type="spellEnd"/>
      <w:r w:rsidRPr="00AD1403">
        <w:rPr>
          <w:rFonts w:ascii="Times New Roman" w:eastAsia="Garamond" w:hAnsi="Times New Roman"/>
          <w:color w:val="000000"/>
          <w:sz w:val="24"/>
          <w:szCs w:val="24"/>
          <w:lang w:bidi="en-US"/>
        </w:rPr>
        <w:t xml:space="preserve"> </w:t>
      </w:r>
      <w:proofErr w:type="spellStart"/>
      <w:r w:rsidRPr="00AD1403">
        <w:rPr>
          <w:rFonts w:ascii="Times New Roman" w:eastAsia="Garamond" w:hAnsi="Times New Roman"/>
          <w:color w:val="000000"/>
          <w:sz w:val="24"/>
          <w:szCs w:val="24"/>
          <w:lang w:bidi="en-US"/>
        </w:rPr>
        <w:t>atau</w:t>
      </w:r>
      <w:proofErr w:type="spellEnd"/>
      <w:r w:rsidRPr="00AD1403">
        <w:rPr>
          <w:rFonts w:ascii="Times New Roman" w:eastAsia="Garamond" w:hAnsi="Times New Roman"/>
          <w:color w:val="000000"/>
          <w:sz w:val="24"/>
          <w:szCs w:val="24"/>
          <w:lang w:bidi="en-US"/>
        </w:rPr>
        <w:t xml:space="preserve"> (42.9%).</w:t>
      </w:r>
    </w:p>
    <w:p w14:paraId="68123676" w14:textId="77777777" w:rsidR="00AC7AE7" w:rsidRDefault="00AC7AE7" w:rsidP="00EE43EA">
      <w:pPr>
        <w:tabs>
          <w:tab w:val="left" w:pos="765"/>
        </w:tabs>
        <w:spacing w:after="0" w:line="240" w:lineRule="auto"/>
        <w:jc w:val="both"/>
        <w:rPr>
          <w:rFonts w:ascii="Times New Roman" w:hAnsi="Times New Roman" w:cs="Times New Roman"/>
          <w:sz w:val="24"/>
          <w:szCs w:val="24"/>
          <w:lang w:val="en-US"/>
        </w:rPr>
      </w:pPr>
    </w:p>
    <w:p w14:paraId="3D2BD3FA" w14:textId="77777777" w:rsidR="00AC7AE7" w:rsidRDefault="00AC7AE7" w:rsidP="00AC7AE7">
      <w:pPr>
        <w:spacing w:after="0" w:line="240" w:lineRule="auto"/>
        <w:rPr>
          <w:rFonts w:ascii="Times New Roman" w:hAnsi="Times New Roman"/>
          <w:b/>
          <w:sz w:val="24"/>
          <w:szCs w:val="24"/>
          <w:lang w:val="da-DK"/>
        </w:rPr>
      </w:pPr>
      <w:r>
        <w:rPr>
          <w:rFonts w:ascii="Times New Roman" w:hAnsi="Times New Roman"/>
          <w:b/>
          <w:sz w:val="24"/>
          <w:szCs w:val="24"/>
          <w:lang w:val="da-DK"/>
        </w:rPr>
        <w:lastRenderedPageBreak/>
        <w:t>Hubungan self efficacy dengan kualitas hidup odha</w:t>
      </w:r>
    </w:p>
    <w:p w14:paraId="556FF290" w14:textId="77777777" w:rsidR="00AC7AE7" w:rsidRDefault="00AC7AE7" w:rsidP="00AC7AE7">
      <w:pPr>
        <w:spacing w:after="0" w:line="240" w:lineRule="auto"/>
        <w:ind w:firstLine="720"/>
        <w:jc w:val="both"/>
        <w:rPr>
          <w:rFonts w:ascii="Times New Roman" w:hAnsi="Times New Roman"/>
          <w:sz w:val="24"/>
          <w:szCs w:val="24"/>
          <w:lang w:val="da-DK"/>
        </w:rPr>
      </w:pPr>
      <w:r w:rsidRPr="00605EB8">
        <w:rPr>
          <w:rFonts w:ascii="Times New Roman" w:hAnsi="Times New Roman"/>
          <w:sz w:val="24"/>
          <w:szCs w:val="24"/>
          <w:lang w:val="da-DK"/>
        </w:rPr>
        <w:t>Tabe</w:t>
      </w:r>
      <w:r>
        <w:rPr>
          <w:rFonts w:ascii="Times New Roman" w:hAnsi="Times New Roman"/>
          <w:sz w:val="24"/>
          <w:szCs w:val="24"/>
          <w:lang w:val="da-DK"/>
        </w:rPr>
        <w:t>l</w:t>
      </w:r>
      <w:r w:rsidRPr="00605EB8">
        <w:rPr>
          <w:rFonts w:ascii="Times New Roman" w:hAnsi="Times New Roman"/>
          <w:sz w:val="24"/>
          <w:szCs w:val="24"/>
          <w:lang w:val="da-DK"/>
        </w:rPr>
        <w:t xml:space="preserve"> 3 menunjukkan bahwa koefisien korelasi dari hasil penelitian yaitu 0.244 artinya self efficacy memiliki hubungan yang lemah dengan kualitas hidup. Nilai koefisien korelasi (+) artinya terjadi hubungan positif atau bila self efficacy tinggi kualitas hidup juga baik. Nilai p- value 0.088 artinya tidak ada hubungan antara self efficacy dengan kualitas hidup penderita HIV.</w:t>
      </w:r>
    </w:p>
    <w:p w14:paraId="391030C5" w14:textId="77777777" w:rsidR="00AC7AE7" w:rsidRDefault="00AC7AE7" w:rsidP="00EE43EA">
      <w:pPr>
        <w:tabs>
          <w:tab w:val="left" w:pos="765"/>
        </w:tabs>
        <w:spacing w:after="0" w:line="240" w:lineRule="auto"/>
        <w:jc w:val="both"/>
        <w:rPr>
          <w:rFonts w:ascii="Times New Roman" w:hAnsi="Times New Roman" w:cs="Times New Roman"/>
          <w:sz w:val="24"/>
          <w:szCs w:val="24"/>
          <w:lang w:val="en-US"/>
        </w:rPr>
        <w:sectPr w:rsidR="00AC7AE7" w:rsidSect="002336D8">
          <w:type w:val="continuous"/>
          <w:pgSz w:w="11907" w:h="16840" w:code="9"/>
          <w:pgMar w:top="1701" w:right="1418" w:bottom="1418" w:left="1701" w:header="567" w:footer="567" w:gutter="0"/>
          <w:cols w:num="2" w:space="567"/>
          <w:docGrid w:linePitch="360"/>
        </w:sectPr>
      </w:pPr>
    </w:p>
    <w:p w14:paraId="11061522" w14:textId="77777777" w:rsidR="00AC7AE7" w:rsidRDefault="00AC7AE7" w:rsidP="00AC7AE7">
      <w:pPr>
        <w:pStyle w:val="ListParagraph"/>
        <w:spacing w:after="0" w:line="240" w:lineRule="auto"/>
        <w:ind w:left="1418" w:hanging="992"/>
        <w:rPr>
          <w:rFonts w:ascii="Times New Roman" w:hAnsi="Times New Roman"/>
          <w:b/>
          <w:sz w:val="24"/>
          <w:szCs w:val="24"/>
        </w:rPr>
      </w:pPr>
      <w:r>
        <w:rPr>
          <w:rFonts w:ascii="Times New Roman" w:hAnsi="Times New Roman"/>
          <w:b/>
          <w:sz w:val="24"/>
          <w:szCs w:val="24"/>
          <w:lang w:val="da-DK"/>
        </w:rPr>
        <w:lastRenderedPageBreak/>
        <w:t xml:space="preserve"> Tabel 3</w:t>
      </w:r>
      <w:r>
        <w:rPr>
          <w:rFonts w:ascii="Times New Roman" w:hAnsi="Times New Roman"/>
          <w:b/>
          <w:sz w:val="24"/>
          <w:szCs w:val="24"/>
          <w:lang w:val="id-ID"/>
        </w:rPr>
        <w:t xml:space="preserve">.  </w:t>
      </w:r>
      <w:r>
        <w:rPr>
          <w:rFonts w:ascii="Times New Roman" w:hAnsi="Times New Roman"/>
          <w:b/>
          <w:sz w:val="24"/>
          <w:szCs w:val="24"/>
          <w:lang w:val="da-DK"/>
        </w:rPr>
        <w:t xml:space="preserve">Hubungan </w:t>
      </w:r>
      <w:proofErr w:type="spellStart"/>
      <w:r>
        <w:rPr>
          <w:rFonts w:ascii="Times New Roman" w:hAnsi="Times New Roman"/>
          <w:b/>
          <w:sz w:val="24"/>
          <w:szCs w:val="24"/>
        </w:rPr>
        <w:t>self efficacy</w:t>
      </w:r>
      <w:proofErr w:type="spellEnd"/>
      <w:r>
        <w:rPr>
          <w:rFonts w:ascii="Times New Roman" w:hAnsi="Times New Roman"/>
          <w:b/>
          <w:sz w:val="24"/>
          <w:szCs w:val="24"/>
        </w:rPr>
        <w:t xml:space="preserve"> </w:t>
      </w:r>
      <w:proofErr w:type="spellStart"/>
      <w:r>
        <w:rPr>
          <w:rFonts w:ascii="Times New Roman" w:hAnsi="Times New Roman"/>
          <w:b/>
          <w:sz w:val="24"/>
          <w:szCs w:val="24"/>
        </w:rPr>
        <w:t>dengan</w:t>
      </w:r>
      <w:proofErr w:type="spellEnd"/>
      <w:r>
        <w:rPr>
          <w:rFonts w:ascii="Times New Roman" w:hAnsi="Times New Roman"/>
          <w:b/>
          <w:sz w:val="24"/>
          <w:szCs w:val="24"/>
        </w:rPr>
        <w:t xml:space="preserve"> </w:t>
      </w:r>
      <w:proofErr w:type="spellStart"/>
      <w:r>
        <w:rPr>
          <w:rFonts w:ascii="Times New Roman" w:hAnsi="Times New Roman"/>
          <w:b/>
          <w:sz w:val="24"/>
          <w:szCs w:val="24"/>
        </w:rPr>
        <w:t>kualitas</w:t>
      </w:r>
      <w:proofErr w:type="spellEnd"/>
      <w:r>
        <w:rPr>
          <w:rFonts w:ascii="Times New Roman" w:hAnsi="Times New Roman"/>
          <w:b/>
          <w:sz w:val="24"/>
          <w:szCs w:val="24"/>
        </w:rPr>
        <w:t xml:space="preserve"> </w:t>
      </w:r>
      <w:proofErr w:type="spellStart"/>
      <w:r>
        <w:rPr>
          <w:rFonts w:ascii="Times New Roman" w:hAnsi="Times New Roman"/>
          <w:b/>
          <w:sz w:val="24"/>
          <w:szCs w:val="24"/>
        </w:rPr>
        <w:t>hidup</w:t>
      </w:r>
      <w:proofErr w:type="spellEnd"/>
      <w:r>
        <w:rPr>
          <w:rFonts w:ascii="Times New Roman" w:hAnsi="Times New Roman"/>
          <w:b/>
          <w:sz w:val="24"/>
          <w:szCs w:val="24"/>
        </w:rPr>
        <w:t xml:space="preserve"> </w:t>
      </w:r>
      <w:proofErr w:type="spellStart"/>
      <w:r>
        <w:rPr>
          <w:rFonts w:ascii="Times New Roman" w:hAnsi="Times New Roman"/>
          <w:b/>
          <w:sz w:val="24"/>
          <w:szCs w:val="24"/>
        </w:rPr>
        <w:t>odha</w:t>
      </w:r>
      <w:proofErr w:type="spellEnd"/>
      <w:r>
        <w:rPr>
          <w:rFonts w:ascii="Times New Roman" w:hAnsi="Times New Roman"/>
          <w:b/>
          <w:sz w:val="24"/>
          <w:szCs w:val="24"/>
        </w:rPr>
        <w:t xml:space="preserve"> di </w:t>
      </w:r>
      <w:proofErr w:type="spellStart"/>
      <w:r>
        <w:rPr>
          <w:rFonts w:ascii="Times New Roman" w:hAnsi="Times New Roman"/>
          <w:b/>
          <w:sz w:val="24"/>
          <w:szCs w:val="24"/>
        </w:rPr>
        <w:t>Komunitas</w:t>
      </w:r>
      <w:proofErr w:type="spellEnd"/>
      <w:r>
        <w:rPr>
          <w:rFonts w:ascii="Times New Roman" w:hAnsi="Times New Roman"/>
          <w:b/>
          <w:sz w:val="24"/>
          <w:szCs w:val="24"/>
        </w:rPr>
        <w:t xml:space="preserve"> X Palembang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06"/>
        <w:gridCol w:w="601"/>
        <w:gridCol w:w="567"/>
        <w:gridCol w:w="601"/>
        <w:gridCol w:w="708"/>
        <w:gridCol w:w="709"/>
        <w:gridCol w:w="1096"/>
        <w:gridCol w:w="992"/>
      </w:tblGrid>
      <w:tr w:rsidR="00AC7AE7" w:rsidRPr="00A0318D" w14:paraId="6F731E07" w14:textId="77777777" w:rsidTr="00AC7AE7">
        <w:trPr>
          <w:trHeight w:val="20"/>
        </w:trPr>
        <w:tc>
          <w:tcPr>
            <w:tcW w:w="1668" w:type="dxa"/>
            <w:vMerge w:val="restart"/>
            <w:tcBorders>
              <w:top w:val="single" w:sz="4" w:space="0" w:color="auto"/>
              <w:left w:val="nil"/>
              <w:right w:val="nil"/>
            </w:tcBorders>
            <w:shd w:val="clear" w:color="auto" w:fill="auto"/>
            <w:vAlign w:val="center"/>
          </w:tcPr>
          <w:p w14:paraId="316564F6" w14:textId="0F81F88B" w:rsidR="00AC7AE7" w:rsidRPr="007C4A1E" w:rsidRDefault="00AC7AE7" w:rsidP="00AC7AE7">
            <w:pPr>
              <w:spacing w:after="0" w:line="240" w:lineRule="auto"/>
              <w:jc w:val="center"/>
              <w:rPr>
                <w:rFonts w:ascii="Times New Roman" w:hAnsi="Times New Roman"/>
              </w:rPr>
            </w:pPr>
            <w:proofErr w:type="spellStart"/>
            <w:r w:rsidRPr="007C4A1E">
              <w:rPr>
                <w:rFonts w:ascii="Times New Roman" w:hAnsi="Times New Roman"/>
                <w:b/>
                <w:bCs/>
              </w:rPr>
              <w:t>Self efficacy</w:t>
            </w:r>
            <w:proofErr w:type="spellEnd"/>
          </w:p>
        </w:tc>
        <w:tc>
          <w:tcPr>
            <w:tcW w:w="3792" w:type="dxa"/>
            <w:gridSpan w:val="6"/>
            <w:tcBorders>
              <w:top w:val="single" w:sz="4" w:space="0" w:color="auto"/>
              <w:left w:val="nil"/>
              <w:bottom w:val="single" w:sz="4" w:space="0" w:color="auto"/>
              <w:right w:val="nil"/>
            </w:tcBorders>
            <w:shd w:val="clear" w:color="auto" w:fill="auto"/>
            <w:vAlign w:val="bottom"/>
          </w:tcPr>
          <w:p w14:paraId="19DF0045" w14:textId="77777777" w:rsidR="00AC7AE7" w:rsidRPr="007C4A1E" w:rsidRDefault="00AC7AE7" w:rsidP="00AC7AE7">
            <w:pPr>
              <w:spacing w:after="0" w:line="240" w:lineRule="auto"/>
              <w:jc w:val="center"/>
              <w:rPr>
                <w:rFonts w:ascii="Times New Roman" w:hAnsi="Times New Roman"/>
                <w:b/>
                <w:bCs/>
              </w:rPr>
            </w:pPr>
            <w:proofErr w:type="spellStart"/>
            <w:r w:rsidRPr="007C4A1E">
              <w:rPr>
                <w:rFonts w:ascii="Times New Roman" w:hAnsi="Times New Roman"/>
                <w:b/>
                <w:bCs/>
              </w:rPr>
              <w:t>Kualitas</w:t>
            </w:r>
            <w:proofErr w:type="spellEnd"/>
            <w:r w:rsidRPr="007C4A1E">
              <w:rPr>
                <w:rFonts w:ascii="Times New Roman" w:hAnsi="Times New Roman"/>
                <w:b/>
                <w:bCs/>
              </w:rPr>
              <w:t xml:space="preserve"> </w:t>
            </w:r>
            <w:proofErr w:type="spellStart"/>
            <w:r w:rsidRPr="007C4A1E">
              <w:rPr>
                <w:rFonts w:ascii="Times New Roman" w:hAnsi="Times New Roman"/>
                <w:b/>
                <w:bCs/>
              </w:rPr>
              <w:t>hidup</w:t>
            </w:r>
            <w:proofErr w:type="spellEnd"/>
          </w:p>
        </w:tc>
        <w:tc>
          <w:tcPr>
            <w:tcW w:w="1096" w:type="dxa"/>
            <w:vMerge w:val="restart"/>
            <w:tcBorders>
              <w:top w:val="single" w:sz="4" w:space="0" w:color="auto"/>
              <w:left w:val="nil"/>
              <w:right w:val="nil"/>
            </w:tcBorders>
            <w:shd w:val="clear" w:color="auto" w:fill="auto"/>
            <w:vAlign w:val="center"/>
          </w:tcPr>
          <w:p w14:paraId="1B1A14CF" w14:textId="77777777" w:rsidR="00AC7AE7" w:rsidRPr="007C4A1E" w:rsidRDefault="00AC7AE7" w:rsidP="00AC7AE7">
            <w:pPr>
              <w:spacing w:after="0" w:line="240" w:lineRule="auto"/>
              <w:jc w:val="center"/>
              <w:rPr>
                <w:rFonts w:ascii="Times New Roman" w:hAnsi="Times New Roman"/>
                <w:b/>
                <w:bCs/>
              </w:rPr>
            </w:pPr>
            <w:proofErr w:type="spellStart"/>
            <w:r w:rsidRPr="007C4A1E">
              <w:rPr>
                <w:rFonts w:ascii="Times New Roman" w:hAnsi="Times New Roman"/>
                <w:b/>
                <w:bCs/>
              </w:rPr>
              <w:t>Koefisien</w:t>
            </w:r>
            <w:proofErr w:type="spellEnd"/>
            <w:r w:rsidRPr="007C4A1E">
              <w:rPr>
                <w:rFonts w:ascii="Times New Roman" w:hAnsi="Times New Roman"/>
                <w:b/>
                <w:bCs/>
              </w:rPr>
              <w:t xml:space="preserve"> </w:t>
            </w:r>
            <w:proofErr w:type="spellStart"/>
            <w:r w:rsidRPr="007C4A1E">
              <w:rPr>
                <w:rFonts w:ascii="Times New Roman" w:hAnsi="Times New Roman"/>
                <w:b/>
                <w:bCs/>
              </w:rPr>
              <w:t>korelasi</w:t>
            </w:r>
            <w:proofErr w:type="spellEnd"/>
          </w:p>
        </w:tc>
        <w:tc>
          <w:tcPr>
            <w:tcW w:w="992" w:type="dxa"/>
            <w:vMerge w:val="restart"/>
            <w:tcBorders>
              <w:top w:val="single" w:sz="4" w:space="0" w:color="auto"/>
              <w:left w:val="nil"/>
              <w:right w:val="nil"/>
            </w:tcBorders>
            <w:shd w:val="clear" w:color="auto" w:fill="auto"/>
            <w:vAlign w:val="center"/>
          </w:tcPr>
          <w:p w14:paraId="529D1673" w14:textId="77777777" w:rsidR="00AC7AE7" w:rsidRPr="007C4A1E" w:rsidRDefault="00AC7AE7" w:rsidP="00AC7AE7">
            <w:pPr>
              <w:spacing w:after="0" w:line="240" w:lineRule="auto"/>
              <w:jc w:val="center"/>
              <w:rPr>
                <w:rFonts w:ascii="Times New Roman" w:hAnsi="Times New Roman"/>
                <w:b/>
                <w:bCs/>
                <w:i/>
                <w:iCs/>
              </w:rPr>
            </w:pPr>
            <w:r w:rsidRPr="007C4A1E">
              <w:rPr>
                <w:rFonts w:ascii="Times New Roman" w:hAnsi="Times New Roman"/>
                <w:b/>
                <w:bCs/>
                <w:i/>
                <w:iCs/>
              </w:rPr>
              <w:t>P value</w:t>
            </w:r>
          </w:p>
        </w:tc>
      </w:tr>
      <w:tr w:rsidR="00AC7AE7" w:rsidRPr="00A0318D" w14:paraId="2857B296" w14:textId="77777777" w:rsidTr="00AC7AE7">
        <w:trPr>
          <w:trHeight w:val="20"/>
        </w:trPr>
        <w:tc>
          <w:tcPr>
            <w:tcW w:w="1668" w:type="dxa"/>
            <w:vMerge/>
            <w:tcBorders>
              <w:left w:val="nil"/>
              <w:right w:val="nil"/>
            </w:tcBorders>
            <w:shd w:val="clear" w:color="auto" w:fill="auto"/>
            <w:vAlign w:val="center"/>
          </w:tcPr>
          <w:p w14:paraId="2E53F418" w14:textId="6DAC8BF4" w:rsidR="00AC7AE7" w:rsidRPr="007C4A1E" w:rsidRDefault="00AC7AE7" w:rsidP="00AC7AE7">
            <w:pPr>
              <w:spacing w:after="0" w:line="240" w:lineRule="auto"/>
              <w:jc w:val="center"/>
              <w:rPr>
                <w:rFonts w:ascii="Times New Roman" w:hAnsi="Times New Roman"/>
                <w:b/>
                <w:bCs/>
              </w:rPr>
            </w:pPr>
          </w:p>
        </w:tc>
        <w:tc>
          <w:tcPr>
            <w:tcW w:w="1207" w:type="dxa"/>
            <w:gridSpan w:val="2"/>
            <w:tcBorders>
              <w:top w:val="single" w:sz="4" w:space="0" w:color="auto"/>
              <w:left w:val="nil"/>
              <w:bottom w:val="single" w:sz="4" w:space="0" w:color="auto"/>
              <w:right w:val="nil"/>
            </w:tcBorders>
            <w:shd w:val="clear" w:color="auto" w:fill="auto"/>
          </w:tcPr>
          <w:p w14:paraId="65C818CE" w14:textId="77777777" w:rsidR="00AC7AE7" w:rsidRPr="007C4A1E" w:rsidRDefault="00AC7AE7" w:rsidP="00AC7AE7">
            <w:pPr>
              <w:spacing w:after="0" w:line="240" w:lineRule="auto"/>
              <w:jc w:val="center"/>
              <w:rPr>
                <w:rFonts w:ascii="Times New Roman" w:hAnsi="Times New Roman"/>
                <w:b/>
                <w:bCs/>
              </w:rPr>
            </w:pPr>
            <w:proofErr w:type="spellStart"/>
            <w:r w:rsidRPr="007C4A1E">
              <w:rPr>
                <w:rFonts w:ascii="Times New Roman" w:hAnsi="Times New Roman"/>
                <w:b/>
                <w:bCs/>
              </w:rPr>
              <w:t>Buruk</w:t>
            </w:r>
            <w:proofErr w:type="spellEnd"/>
          </w:p>
        </w:tc>
        <w:tc>
          <w:tcPr>
            <w:tcW w:w="1168" w:type="dxa"/>
            <w:gridSpan w:val="2"/>
            <w:tcBorders>
              <w:top w:val="single" w:sz="4" w:space="0" w:color="auto"/>
              <w:left w:val="nil"/>
              <w:bottom w:val="single" w:sz="4" w:space="0" w:color="auto"/>
              <w:right w:val="nil"/>
            </w:tcBorders>
            <w:shd w:val="clear" w:color="auto" w:fill="auto"/>
          </w:tcPr>
          <w:p w14:paraId="486C79BE" w14:textId="77777777" w:rsidR="00AC7AE7" w:rsidRPr="007C4A1E" w:rsidRDefault="00AC7AE7" w:rsidP="00AC7AE7">
            <w:pPr>
              <w:spacing w:after="0" w:line="240" w:lineRule="auto"/>
              <w:jc w:val="center"/>
              <w:rPr>
                <w:rFonts w:ascii="Times New Roman" w:hAnsi="Times New Roman"/>
                <w:b/>
                <w:bCs/>
              </w:rPr>
            </w:pPr>
            <w:proofErr w:type="spellStart"/>
            <w:r w:rsidRPr="007C4A1E">
              <w:rPr>
                <w:rFonts w:ascii="Times New Roman" w:hAnsi="Times New Roman"/>
                <w:b/>
                <w:bCs/>
              </w:rPr>
              <w:t>Baik</w:t>
            </w:r>
            <w:proofErr w:type="spellEnd"/>
          </w:p>
        </w:tc>
        <w:tc>
          <w:tcPr>
            <w:tcW w:w="1417" w:type="dxa"/>
            <w:gridSpan w:val="2"/>
            <w:tcBorders>
              <w:top w:val="single" w:sz="4" w:space="0" w:color="auto"/>
              <w:left w:val="nil"/>
              <w:bottom w:val="single" w:sz="4" w:space="0" w:color="auto"/>
              <w:right w:val="nil"/>
            </w:tcBorders>
            <w:shd w:val="clear" w:color="auto" w:fill="auto"/>
          </w:tcPr>
          <w:p w14:paraId="04873EE0" w14:textId="77777777" w:rsidR="00AC7AE7" w:rsidRPr="007C4A1E" w:rsidRDefault="00AC7AE7" w:rsidP="00AC7AE7">
            <w:pPr>
              <w:spacing w:after="0" w:line="240" w:lineRule="auto"/>
              <w:jc w:val="center"/>
              <w:rPr>
                <w:rFonts w:ascii="Times New Roman" w:hAnsi="Times New Roman"/>
                <w:b/>
                <w:bCs/>
              </w:rPr>
            </w:pPr>
            <w:r w:rsidRPr="007C4A1E">
              <w:rPr>
                <w:rFonts w:ascii="Times New Roman" w:hAnsi="Times New Roman"/>
                <w:b/>
                <w:bCs/>
              </w:rPr>
              <w:t>Total</w:t>
            </w:r>
          </w:p>
        </w:tc>
        <w:tc>
          <w:tcPr>
            <w:tcW w:w="1096" w:type="dxa"/>
            <w:vMerge/>
            <w:tcBorders>
              <w:left w:val="nil"/>
              <w:right w:val="nil"/>
            </w:tcBorders>
            <w:shd w:val="clear" w:color="auto" w:fill="auto"/>
          </w:tcPr>
          <w:p w14:paraId="5383CA7A" w14:textId="77777777" w:rsidR="00AC7AE7" w:rsidRPr="007C4A1E" w:rsidRDefault="00AC7AE7" w:rsidP="00AC7AE7">
            <w:pPr>
              <w:spacing w:after="0" w:line="240" w:lineRule="auto"/>
              <w:jc w:val="both"/>
              <w:rPr>
                <w:rFonts w:ascii="Times New Roman" w:hAnsi="Times New Roman"/>
                <w:b/>
                <w:bCs/>
              </w:rPr>
            </w:pPr>
          </w:p>
        </w:tc>
        <w:tc>
          <w:tcPr>
            <w:tcW w:w="992" w:type="dxa"/>
            <w:vMerge/>
            <w:tcBorders>
              <w:left w:val="nil"/>
              <w:right w:val="nil"/>
            </w:tcBorders>
            <w:shd w:val="clear" w:color="auto" w:fill="auto"/>
          </w:tcPr>
          <w:p w14:paraId="01FB7F85" w14:textId="77777777" w:rsidR="00AC7AE7" w:rsidRPr="007C4A1E" w:rsidRDefault="00AC7AE7" w:rsidP="00AC7AE7">
            <w:pPr>
              <w:spacing w:after="0" w:line="240" w:lineRule="auto"/>
              <w:jc w:val="both"/>
              <w:rPr>
                <w:rFonts w:ascii="Times New Roman" w:hAnsi="Times New Roman"/>
                <w:b/>
                <w:bCs/>
              </w:rPr>
            </w:pPr>
          </w:p>
        </w:tc>
      </w:tr>
      <w:tr w:rsidR="00AC7AE7" w:rsidRPr="00A0318D" w14:paraId="2FA1CA8A" w14:textId="77777777" w:rsidTr="00AC7AE7">
        <w:trPr>
          <w:trHeight w:val="20"/>
        </w:trPr>
        <w:tc>
          <w:tcPr>
            <w:tcW w:w="1668" w:type="dxa"/>
            <w:vMerge/>
            <w:tcBorders>
              <w:left w:val="nil"/>
              <w:bottom w:val="single" w:sz="4" w:space="0" w:color="auto"/>
              <w:right w:val="nil"/>
            </w:tcBorders>
            <w:shd w:val="clear" w:color="auto" w:fill="auto"/>
          </w:tcPr>
          <w:p w14:paraId="476AF0D9" w14:textId="77777777" w:rsidR="00AC7AE7" w:rsidRPr="007C4A1E" w:rsidRDefault="00AC7AE7" w:rsidP="00AC7AE7">
            <w:pPr>
              <w:spacing w:after="0" w:line="240" w:lineRule="auto"/>
              <w:jc w:val="both"/>
              <w:rPr>
                <w:rFonts w:ascii="Times New Roman" w:hAnsi="Times New Roman"/>
              </w:rPr>
            </w:pPr>
          </w:p>
        </w:tc>
        <w:tc>
          <w:tcPr>
            <w:tcW w:w="606" w:type="dxa"/>
            <w:tcBorders>
              <w:top w:val="single" w:sz="4" w:space="0" w:color="auto"/>
              <w:left w:val="nil"/>
              <w:bottom w:val="single" w:sz="4" w:space="0" w:color="auto"/>
              <w:right w:val="nil"/>
            </w:tcBorders>
            <w:shd w:val="clear" w:color="auto" w:fill="auto"/>
          </w:tcPr>
          <w:p w14:paraId="6CA682D4" w14:textId="77777777" w:rsidR="00AC7AE7" w:rsidRPr="007C4A1E" w:rsidRDefault="00AC7AE7" w:rsidP="00AC7AE7">
            <w:pPr>
              <w:spacing w:after="0" w:line="240" w:lineRule="auto"/>
              <w:jc w:val="center"/>
              <w:rPr>
                <w:rFonts w:ascii="Times New Roman" w:hAnsi="Times New Roman"/>
                <w:b/>
                <w:bCs/>
              </w:rPr>
            </w:pPr>
            <w:r w:rsidRPr="007C4A1E">
              <w:rPr>
                <w:rFonts w:ascii="Times New Roman" w:hAnsi="Times New Roman"/>
                <w:b/>
                <w:bCs/>
              </w:rPr>
              <w:t>n</w:t>
            </w:r>
          </w:p>
        </w:tc>
        <w:tc>
          <w:tcPr>
            <w:tcW w:w="601" w:type="dxa"/>
            <w:tcBorders>
              <w:top w:val="single" w:sz="4" w:space="0" w:color="auto"/>
              <w:left w:val="nil"/>
              <w:bottom w:val="single" w:sz="4" w:space="0" w:color="auto"/>
              <w:right w:val="nil"/>
            </w:tcBorders>
            <w:shd w:val="clear" w:color="auto" w:fill="auto"/>
          </w:tcPr>
          <w:p w14:paraId="4AF60297" w14:textId="77777777" w:rsidR="00AC7AE7" w:rsidRPr="007C4A1E" w:rsidRDefault="00AC7AE7" w:rsidP="00AC7AE7">
            <w:pPr>
              <w:spacing w:after="0" w:line="240" w:lineRule="auto"/>
              <w:jc w:val="center"/>
              <w:rPr>
                <w:rFonts w:ascii="Times New Roman" w:hAnsi="Times New Roman"/>
                <w:b/>
                <w:bCs/>
              </w:rPr>
            </w:pPr>
            <w:r w:rsidRPr="007C4A1E">
              <w:rPr>
                <w:rFonts w:ascii="Times New Roman" w:hAnsi="Times New Roman"/>
                <w:b/>
                <w:bCs/>
              </w:rPr>
              <w:t>%</w:t>
            </w:r>
          </w:p>
        </w:tc>
        <w:tc>
          <w:tcPr>
            <w:tcW w:w="567" w:type="dxa"/>
            <w:tcBorders>
              <w:top w:val="single" w:sz="4" w:space="0" w:color="auto"/>
              <w:left w:val="nil"/>
              <w:bottom w:val="single" w:sz="4" w:space="0" w:color="auto"/>
              <w:right w:val="nil"/>
            </w:tcBorders>
            <w:shd w:val="clear" w:color="auto" w:fill="auto"/>
            <w:vAlign w:val="center"/>
          </w:tcPr>
          <w:p w14:paraId="5ACE3332" w14:textId="77777777" w:rsidR="00AC7AE7" w:rsidRPr="007C4A1E" w:rsidRDefault="00AC7AE7" w:rsidP="00AC7AE7">
            <w:pPr>
              <w:spacing w:after="0" w:line="240" w:lineRule="auto"/>
              <w:jc w:val="center"/>
              <w:rPr>
                <w:rFonts w:ascii="Times New Roman" w:hAnsi="Times New Roman"/>
                <w:b/>
                <w:bCs/>
              </w:rPr>
            </w:pPr>
            <w:r w:rsidRPr="007C4A1E">
              <w:rPr>
                <w:rFonts w:ascii="Times New Roman" w:hAnsi="Times New Roman"/>
                <w:b/>
                <w:bCs/>
              </w:rPr>
              <w:t>n</w:t>
            </w:r>
          </w:p>
        </w:tc>
        <w:tc>
          <w:tcPr>
            <w:tcW w:w="601" w:type="dxa"/>
            <w:tcBorders>
              <w:top w:val="single" w:sz="4" w:space="0" w:color="auto"/>
              <w:left w:val="nil"/>
              <w:bottom w:val="single" w:sz="4" w:space="0" w:color="auto"/>
              <w:right w:val="nil"/>
            </w:tcBorders>
            <w:shd w:val="clear" w:color="auto" w:fill="auto"/>
            <w:vAlign w:val="center"/>
          </w:tcPr>
          <w:p w14:paraId="338EE4EC" w14:textId="77777777" w:rsidR="00AC7AE7" w:rsidRPr="007C4A1E" w:rsidRDefault="00AC7AE7" w:rsidP="00AC7AE7">
            <w:pPr>
              <w:spacing w:after="0" w:line="240" w:lineRule="auto"/>
              <w:jc w:val="center"/>
              <w:rPr>
                <w:rFonts w:ascii="Times New Roman" w:hAnsi="Times New Roman"/>
                <w:b/>
                <w:bCs/>
              </w:rPr>
            </w:pPr>
            <w:r w:rsidRPr="007C4A1E">
              <w:rPr>
                <w:rFonts w:ascii="Times New Roman" w:hAnsi="Times New Roman"/>
                <w:b/>
                <w:bCs/>
              </w:rPr>
              <w:t>%</w:t>
            </w:r>
          </w:p>
        </w:tc>
        <w:tc>
          <w:tcPr>
            <w:tcW w:w="708" w:type="dxa"/>
            <w:tcBorders>
              <w:top w:val="single" w:sz="4" w:space="0" w:color="auto"/>
              <w:left w:val="nil"/>
              <w:bottom w:val="single" w:sz="4" w:space="0" w:color="auto"/>
              <w:right w:val="nil"/>
            </w:tcBorders>
            <w:shd w:val="clear" w:color="auto" w:fill="auto"/>
            <w:vAlign w:val="center"/>
          </w:tcPr>
          <w:p w14:paraId="0BF110D2" w14:textId="77777777" w:rsidR="00AC7AE7" w:rsidRPr="007C4A1E" w:rsidRDefault="00AC7AE7" w:rsidP="00AC7AE7">
            <w:pPr>
              <w:spacing w:after="0" w:line="240" w:lineRule="auto"/>
              <w:jc w:val="center"/>
              <w:rPr>
                <w:rFonts w:ascii="Times New Roman" w:hAnsi="Times New Roman"/>
                <w:b/>
                <w:bCs/>
              </w:rPr>
            </w:pPr>
            <w:r w:rsidRPr="007C4A1E">
              <w:rPr>
                <w:rFonts w:ascii="Times New Roman" w:hAnsi="Times New Roman"/>
                <w:b/>
                <w:bCs/>
              </w:rPr>
              <w:t>n</w:t>
            </w:r>
          </w:p>
        </w:tc>
        <w:tc>
          <w:tcPr>
            <w:tcW w:w="709" w:type="dxa"/>
            <w:tcBorders>
              <w:top w:val="single" w:sz="4" w:space="0" w:color="auto"/>
              <w:left w:val="nil"/>
              <w:bottom w:val="single" w:sz="4" w:space="0" w:color="auto"/>
              <w:right w:val="nil"/>
            </w:tcBorders>
            <w:shd w:val="clear" w:color="auto" w:fill="auto"/>
            <w:vAlign w:val="center"/>
          </w:tcPr>
          <w:p w14:paraId="3A1F0F06" w14:textId="77777777" w:rsidR="00AC7AE7" w:rsidRPr="007C4A1E" w:rsidRDefault="00AC7AE7" w:rsidP="00AC7AE7">
            <w:pPr>
              <w:spacing w:after="0" w:line="240" w:lineRule="auto"/>
              <w:jc w:val="center"/>
              <w:rPr>
                <w:rFonts w:ascii="Times New Roman" w:hAnsi="Times New Roman"/>
                <w:b/>
                <w:bCs/>
              </w:rPr>
            </w:pPr>
            <w:r w:rsidRPr="007C4A1E">
              <w:rPr>
                <w:rFonts w:ascii="Times New Roman" w:hAnsi="Times New Roman"/>
                <w:b/>
                <w:bCs/>
              </w:rPr>
              <w:t>%</w:t>
            </w:r>
          </w:p>
        </w:tc>
        <w:tc>
          <w:tcPr>
            <w:tcW w:w="1096" w:type="dxa"/>
            <w:vMerge/>
            <w:tcBorders>
              <w:left w:val="nil"/>
              <w:bottom w:val="single" w:sz="4" w:space="0" w:color="auto"/>
              <w:right w:val="nil"/>
            </w:tcBorders>
            <w:shd w:val="clear" w:color="auto" w:fill="auto"/>
          </w:tcPr>
          <w:p w14:paraId="54901EA3" w14:textId="77777777" w:rsidR="00AC7AE7" w:rsidRPr="007C4A1E" w:rsidRDefault="00AC7AE7" w:rsidP="00AC7AE7">
            <w:pPr>
              <w:spacing w:after="0" w:line="240" w:lineRule="auto"/>
              <w:jc w:val="both"/>
              <w:rPr>
                <w:rFonts w:ascii="Times New Roman" w:hAnsi="Times New Roman"/>
              </w:rPr>
            </w:pPr>
          </w:p>
        </w:tc>
        <w:tc>
          <w:tcPr>
            <w:tcW w:w="992" w:type="dxa"/>
            <w:vMerge/>
            <w:tcBorders>
              <w:left w:val="nil"/>
              <w:bottom w:val="single" w:sz="4" w:space="0" w:color="auto"/>
              <w:right w:val="nil"/>
            </w:tcBorders>
            <w:shd w:val="clear" w:color="auto" w:fill="auto"/>
          </w:tcPr>
          <w:p w14:paraId="37F43BAA" w14:textId="77777777" w:rsidR="00AC7AE7" w:rsidRPr="007C4A1E" w:rsidRDefault="00AC7AE7" w:rsidP="00AC7AE7">
            <w:pPr>
              <w:spacing w:after="0" w:line="240" w:lineRule="auto"/>
              <w:jc w:val="both"/>
              <w:rPr>
                <w:rFonts w:ascii="Times New Roman" w:hAnsi="Times New Roman"/>
              </w:rPr>
            </w:pPr>
          </w:p>
        </w:tc>
      </w:tr>
      <w:tr w:rsidR="00AC7AE7" w:rsidRPr="00A0318D" w14:paraId="7875DED6" w14:textId="77777777" w:rsidTr="00AC7AE7">
        <w:trPr>
          <w:trHeight w:val="20"/>
        </w:trPr>
        <w:tc>
          <w:tcPr>
            <w:tcW w:w="1668" w:type="dxa"/>
            <w:tcBorders>
              <w:top w:val="single" w:sz="4" w:space="0" w:color="auto"/>
              <w:left w:val="nil"/>
              <w:bottom w:val="single" w:sz="4" w:space="0" w:color="auto"/>
              <w:right w:val="nil"/>
            </w:tcBorders>
            <w:shd w:val="clear" w:color="auto" w:fill="auto"/>
          </w:tcPr>
          <w:p w14:paraId="6CE3EB8B" w14:textId="77777777" w:rsidR="00AC7AE7" w:rsidRPr="007C4A1E" w:rsidRDefault="00AC7AE7" w:rsidP="00AC7AE7">
            <w:pPr>
              <w:spacing w:after="0" w:line="240" w:lineRule="auto"/>
              <w:rPr>
                <w:rFonts w:ascii="Times New Roman" w:hAnsi="Times New Roman"/>
              </w:rPr>
            </w:pPr>
            <w:r w:rsidRPr="007C4A1E">
              <w:rPr>
                <w:rFonts w:ascii="Times New Roman" w:hAnsi="Times New Roman"/>
              </w:rPr>
              <w:t xml:space="preserve">             </w:t>
            </w:r>
            <w:proofErr w:type="spellStart"/>
            <w:r w:rsidRPr="007C4A1E">
              <w:rPr>
                <w:rFonts w:ascii="Times New Roman" w:hAnsi="Times New Roman"/>
              </w:rPr>
              <w:t>Rendah</w:t>
            </w:r>
            <w:proofErr w:type="spellEnd"/>
          </w:p>
        </w:tc>
        <w:tc>
          <w:tcPr>
            <w:tcW w:w="606" w:type="dxa"/>
            <w:tcBorders>
              <w:top w:val="single" w:sz="4" w:space="0" w:color="auto"/>
              <w:left w:val="nil"/>
              <w:bottom w:val="single" w:sz="4" w:space="0" w:color="auto"/>
              <w:right w:val="nil"/>
            </w:tcBorders>
            <w:shd w:val="clear" w:color="auto" w:fill="auto"/>
          </w:tcPr>
          <w:p w14:paraId="7ED02469" w14:textId="77777777" w:rsidR="00AC7AE7" w:rsidRPr="007C4A1E" w:rsidRDefault="00AC7AE7" w:rsidP="00AC7AE7">
            <w:pPr>
              <w:spacing w:after="0" w:line="240" w:lineRule="auto"/>
              <w:jc w:val="both"/>
              <w:rPr>
                <w:rFonts w:ascii="Times New Roman" w:hAnsi="Times New Roman"/>
              </w:rPr>
            </w:pPr>
            <w:r w:rsidRPr="007C4A1E">
              <w:rPr>
                <w:rFonts w:ascii="Times New Roman" w:hAnsi="Times New Roman"/>
              </w:rPr>
              <w:t>1</w:t>
            </w:r>
          </w:p>
        </w:tc>
        <w:tc>
          <w:tcPr>
            <w:tcW w:w="601" w:type="dxa"/>
            <w:tcBorders>
              <w:top w:val="single" w:sz="4" w:space="0" w:color="auto"/>
              <w:left w:val="nil"/>
              <w:bottom w:val="single" w:sz="4" w:space="0" w:color="auto"/>
              <w:right w:val="nil"/>
            </w:tcBorders>
            <w:shd w:val="clear" w:color="auto" w:fill="auto"/>
          </w:tcPr>
          <w:p w14:paraId="1211C629" w14:textId="77777777" w:rsidR="00AC7AE7" w:rsidRPr="007C4A1E" w:rsidRDefault="00AC7AE7" w:rsidP="00AC7AE7">
            <w:pPr>
              <w:spacing w:after="0" w:line="240" w:lineRule="auto"/>
              <w:jc w:val="both"/>
              <w:rPr>
                <w:rFonts w:ascii="Times New Roman" w:hAnsi="Times New Roman"/>
              </w:rPr>
            </w:pPr>
            <w:r w:rsidRPr="007C4A1E">
              <w:rPr>
                <w:rFonts w:ascii="Times New Roman" w:hAnsi="Times New Roman"/>
              </w:rPr>
              <w:t>3,6</w:t>
            </w:r>
          </w:p>
        </w:tc>
        <w:tc>
          <w:tcPr>
            <w:tcW w:w="567" w:type="dxa"/>
            <w:tcBorders>
              <w:top w:val="single" w:sz="4" w:space="0" w:color="auto"/>
              <w:left w:val="nil"/>
              <w:bottom w:val="single" w:sz="4" w:space="0" w:color="auto"/>
              <w:right w:val="nil"/>
            </w:tcBorders>
            <w:shd w:val="clear" w:color="auto" w:fill="auto"/>
          </w:tcPr>
          <w:p w14:paraId="4EEBC9AB" w14:textId="77777777" w:rsidR="00AC7AE7" w:rsidRPr="007C4A1E" w:rsidRDefault="00AC7AE7" w:rsidP="00AC7AE7">
            <w:pPr>
              <w:spacing w:after="0" w:line="240" w:lineRule="auto"/>
              <w:jc w:val="both"/>
              <w:rPr>
                <w:rFonts w:ascii="Times New Roman" w:hAnsi="Times New Roman"/>
              </w:rPr>
            </w:pPr>
            <w:r w:rsidRPr="007C4A1E">
              <w:rPr>
                <w:rFonts w:ascii="Times New Roman" w:hAnsi="Times New Roman"/>
              </w:rPr>
              <w:t>0</w:t>
            </w:r>
          </w:p>
        </w:tc>
        <w:tc>
          <w:tcPr>
            <w:tcW w:w="601" w:type="dxa"/>
            <w:tcBorders>
              <w:top w:val="single" w:sz="4" w:space="0" w:color="auto"/>
              <w:left w:val="nil"/>
              <w:bottom w:val="single" w:sz="4" w:space="0" w:color="auto"/>
              <w:right w:val="nil"/>
            </w:tcBorders>
            <w:shd w:val="clear" w:color="auto" w:fill="auto"/>
          </w:tcPr>
          <w:p w14:paraId="46A4767E" w14:textId="77777777" w:rsidR="00AC7AE7" w:rsidRPr="007C4A1E" w:rsidRDefault="00AC7AE7" w:rsidP="00AC7AE7">
            <w:pPr>
              <w:spacing w:after="0" w:line="240" w:lineRule="auto"/>
              <w:jc w:val="both"/>
              <w:rPr>
                <w:rFonts w:ascii="Times New Roman" w:hAnsi="Times New Roman"/>
              </w:rPr>
            </w:pPr>
            <w:r w:rsidRPr="007C4A1E">
              <w:rPr>
                <w:rFonts w:ascii="Times New Roman" w:hAnsi="Times New Roman"/>
              </w:rPr>
              <w:t>0,0</w:t>
            </w:r>
          </w:p>
        </w:tc>
        <w:tc>
          <w:tcPr>
            <w:tcW w:w="708" w:type="dxa"/>
            <w:tcBorders>
              <w:top w:val="single" w:sz="4" w:space="0" w:color="auto"/>
              <w:left w:val="nil"/>
              <w:bottom w:val="single" w:sz="4" w:space="0" w:color="auto"/>
              <w:right w:val="nil"/>
            </w:tcBorders>
            <w:shd w:val="clear" w:color="auto" w:fill="auto"/>
          </w:tcPr>
          <w:p w14:paraId="2E62A3A7" w14:textId="77777777" w:rsidR="00AC7AE7" w:rsidRPr="007C4A1E" w:rsidRDefault="00AC7AE7" w:rsidP="00AC7AE7">
            <w:pPr>
              <w:spacing w:after="0" w:line="240" w:lineRule="auto"/>
              <w:jc w:val="both"/>
              <w:rPr>
                <w:rFonts w:ascii="Times New Roman" w:hAnsi="Times New Roman"/>
              </w:rPr>
            </w:pPr>
            <w:r w:rsidRPr="007C4A1E">
              <w:rPr>
                <w:rFonts w:ascii="Times New Roman" w:hAnsi="Times New Roman"/>
              </w:rPr>
              <w:t>1</w:t>
            </w:r>
          </w:p>
        </w:tc>
        <w:tc>
          <w:tcPr>
            <w:tcW w:w="709" w:type="dxa"/>
            <w:tcBorders>
              <w:top w:val="single" w:sz="4" w:space="0" w:color="auto"/>
              <w:left w:val="nil"/>
              <w:bottom w:val="single" w:sz="4" w:space="0" w:color="auto"/>
              <w:right w:val="nil"/>
            </w:tcBorders>
            <w:shd w:val="clear" w:color="auto" w:fill="auto"/>
          </w:tcPr>
          <w:p w14:paraId="192D1C61" w14:textId="77777777" w:rsidR="00AC7AE7" w:rsidRPr="007C4A1E" w:rsidRDefault="00AC7AE7" w:rsidP="00AC7AE7">
            <w:pPr>
              <w:spacing w:after="0" w:line="240" w:lineRule="auto"/>
              <w:jc w:val="both"/>
              <w:rPr>
                <w:rFonts w:ascii="Times New Roman" w:hAnsi="Times New Roman"/>
              </w:rPr>
            </w:pPr>
            <w:r w:rsidRPr="007C4A1E">
              <w:rPr>
                <w:rFonts w:ascii="Times New Roman" w:hAnsi="Times New Roman"/>
              </w:rPr>
              <w:t>2,0</w:t>
            </w:r>
          </w:p>
        </w:tc>
        <w:tc>
          <w:tcPr>
            <w:tcW w:w="2088" w:type="dxa"/>
            <w:gridSpan w:val="2"/>
            <w:tcBorders>
              <w:top w:val="single" w:sz="4" w:space="0" w:color="auto"/>
              <w:left w:val="nil"/>
              <w:bottom w:val="nil"/>
              <w:right w:val="nil"/>
            </w:tcBorders>
            <w:shd w:val="clear" w:color="auto" w:fill="auto"/>
          </w:tcPr>
          <w:p w14:paraId="72A67F7D" w14:textId="77777777" w:rsidR="00AC7AE7" w:rsidRPr="007C4A1E" w:rsidRDefault="00AC7AE7" w:rsidP="00AC7AE7">
            <w:pPr>
              <w:spacing w:after="0" w:line="240" w:lineRule="auto"/>
              <w:jc w:val="center"/>
              <w:rPr>
                <w:rFonts w:ascii="Times New Roman" w:hAnsi="Times New Roman"/>
              </w:rPr>
            </w:pPr>
          </w:p>
        </w:tc>
      </w:tr>
      <w:tr w:rsidR="00AC7AE7" w:rsidRPr="00A0318D" w14:paraId="0F0C4B25" w14:textId="77777777" w:rsidTr="00AC7AE7">
        <w:trPr>
          <w:trHeight w:val="20"/>
        </w:trPr>
        <w:tc>
          <w:tcPr>
            <w:tcW w:w="1668" w:type="dxa"/>
            <w:tcBorders>
              <w:top w:val="single" w:sz="4" w:space="0" w:color="auto"/>
              <w:left w:val="nil"/>
              <w:bottom w:val="single" w:sz="4" w:space="0" w:color="auto"/>
              <w:right w:val="nil"/>
            </w:tcBorders>
            <w:shd w:val="clear" w:color="auto" w:fill="auto"/>
          </w:tcPr>
          <w:p w14:paraId="5CF29E51" w14:textId="77777777" w:rsidR="00AC7AE7" w:rsidRPr="007C4A1E" w:rsidRDefault="00AC7AE7" w:rsidP="00AC7AE7">
            <w:pPr>
              <w:spacing w:after="0" w:line="240" w:lineRule="auto"/>
              <w:rPr>
                <w:rFonts w:ascii="Times New Roman" w:hAnsi="Times New Roman"/>
              </w:rPr>
            </w:pPr>
            <w:r w:rsidRPr="007C4A1E">
              <w:rPr>
                <w:rFonts w:ascii="Times New Roman" w:hAnsi="Times New Roman"/>
              </w:rPr>
              <w:t xml:space="preserve">             </w:t>
            </w:r>
            <w:proofErr w:type="spellStart"/>
            <w:r w:rsidRPr="007C4A1E">
              <w:rPr>
                <w:rFonts w:ascii="Times New Roman" w:hAnsi="Times New Roman"/>
              </w:rPr>
              <w:t>Sedang</w:t>
            </w:r>
            <w:proofErr w:type="spellEnd"/>
          </w:p>
        </w:tc>
        <w:tc>
          <w:tcPr>
            <w:tcW w:w="606" w:type="dxa"/>
            <w:tcBorders>
              <w:top w:val="single" w:sz="4" w:space="0" w:color="auto"/>
              <w:left w:val="nil"/>
              <w:bottom w:val="single" w:sz="4" w:space="0" w:color="auto"/>
              <w:right w:val="nil"/>
            </w:tcBorders>
            <w:shd w:val="clear" w:color="auto" w:fill="auto"/>
          </w:tcPr>
          <w:p w14:paraId="62B07CE3" w14:textId="77777777" w:rsidR="00AC7AE7" w:rsidRPr="007C4A1E" w:rsidRDefault="00AC7AE7" w:rsidP="00AC7AE7">
            <w:pPr>
              <w:spacing w:after="0" w:line="240" w:lineRule="auto"/>
              <w:jc w:val="both"/>
              <w:rPr>
                <w:rFonts w:ascii="Times New Roman" w:hAnsi="Times New Roman"/>
              </w:rPr>
            </w:pPr>
            <w:r w:rsidRPr="007C4A1E">
              <w:rPr>
                <w:rFonts w:ascii="Times New Roman" w:hAnsi="Times New Roman"/>
              </w:rPr>
              <w:t>21</w:t>
            </w:r>
          </w:p>
        </w:tc>
        <w:tc>
          <w:tcPr>
            <w:tcW w:w="601" w:type="dxa"/>
            <w:tcBorders>
              <w:top w:val="single" w:sz="4" w:space="0" w:color="auto"/>
              <w:left w:val="nil"/>
              <w:bottom w:val="single" w:sz="4" w:space="0" w:color="auto"/>
              <w:right w:val="nil"/>
            </w:tcBorders>
            <w:shd w:val="clear" w:color="auto" w:fill="auto"/>
          </w:tcPr>
          <w:p w14:paraId="27B40D26" w14:textId="77777777" w:rsidR="00AC7AE7" w:rsidRPr="007C4A1E" w:rsidRDefault="00AC7AE7" w:rsidP="00AC7AE7">
            <w:pPr>
              <w:spacing w:after="0" w:line="240" w:lineRule="auto"/>
              <w:jc w:val="both"/>
              <w:rPr>
                <w:rFonts w:ascii="Times New Roman" w:hAnsi="Times New Roman"/>
              </w:rPr>
            </w:pPr>
            <w:r w:rsidRPr="007C4A1E">
              <w:rPr>
                <w:rFonts w:ascii="Times New Roman" w:hAnsi="Times New Roman"/>
              </w:rPr>
              <w:t>75</w:t>
            </w:r>
          </w:p>
        </w:tc>
        <w:tc>
          <w:tcPr>
            <w:tcW w:w="567" w:type="dxa"/>
            <w:tcBorders>
              <w:top w:val="single" w:sz="4" w:space="0" w:color="auto"/>
              <w:left w:val="nil"/>
              <w:bottom w:val="single" w:sz="4" w:space="0" w:color="auto"/>
              <w:right w:val="nil"/>
            </w:tcBorders>
            <w:shd w:val="clear" w:color="auto" w:fill="auto"/>
          </w:tcPr>
          <w:p w14:paraId="416927DF" w14:textId="77777777" w:rsidR="00AC7AE7" w:rsidRPr="007C4A1E" w:rsidRDefault="00AC7AE7" w:rsidP="00AC7AE7">
            <w:pPr>
              <w:spacing w:after="0" w:line="240" w:lineRule="auto"/>
              <w:jc w:val="both"/>
              <w:rPr>
                <w:rFonts w:ascii="Times New Roman" w:hAnsi="Times New Roman"/>
              </w:rPr>
            </w:pPr>
            <w:r w:rsidRPr="007C4A1E">
              <w:rPr>
                <w:rFonts w:ascii="Times New Roman" w:hAnsi="Times New Roman"/>
              </w:rPr>
              <w:t>12</w:t>
            </w:r>
          </w:p>
        </w:tc>
        <w:tc>
          <w:tcPr>
            <w:tcW w:w="601" w:type="dxa"/>
            <w:tcBorders>
              <w:top w:val="single" w:sz="4" w:space="0" w:color="auto"/>
              <w:left w:val="nil"/>
              <w:bottom w:val="single" w:sz="4" w:space="0" w:color="auto"/>
              <w:right w:val="nil"/>
            </w:tcBorders>
            <w:shd w:val="clear" w:color="auto" w:fill="auto"/>
          </w:tcPr>
          <w:p w14:paraId="7A2B7145" w14:textId="77777777" w:rsidR="00AC7AE7" w:rsidRPr="007C4A1E" w:rsidRDefault="00AC7AE7" w:rsidP="00AC7AE7">
            <w:pPr>
              <w:spacing w:after="0" w:line="240" w:lineRule="auto"/>
              <w:jc w:val="both"/>
              <w:rPr>
                <w:rFonts w:ascii="Times New Roman" w:hAnsi="Times New Roman"/>
              </w:rPr>
            </w:pPr>
            <w:r w:rsidRPr="007C4A1E">
              <w:rPr>
                <w:rFonts w:ascii="Times New Roman" w:hAnsi="Times New Roman"/>
              </w:rPr>
              <w:t>57,1</w:t>
            </w:r>
          </w:p>
        </w:tc>
        <w:tc>
          <w:tcPr>
            <w:tcW w:w="708" w:type="dxa"/>
            <w:tcBorders>
              <w:top w:val="single" w:sz="4" w:space="0" w:color="auto"/>
              <w:left w:val="nil"/>
              <w:bottom w:val="single" w:sz="4" w:space="0" w:color="auto"/>
              <w:right w:val="nil"/>
            </w:tcBorders>
            <w:shd w:val="clear" w:color="auto" w:fill="auto"/>
          </w:tcPr>
          <w:p w14:paraId="6FA56D68" w14:textId="77777777" w:rsidR="00AC7AE7" w:rsidRPr="007C4A1E" w:rsidRDefault="00AC7AE7" w:rsidP="00AC7AE7">
            <w:pPr>
              <w:spacing w:after="0" w:line="240" w:lineRule="auto"/>
              <w:jc w:val="both"/>
              <w:rPr>
                <w:rFonts w:ascii="Times New Roman" w:hAnsi="Times New Roman"/>
              </w:rPr>
            </w:pPr>
            <w:r w:rsidRPr="007C4A1E">
              <w:rPr>
                <w:rFonts w:ascii="Times New Roman" w:hAnsi="Times New Roman"/>
              </w:rPr>
              <w:t>33</w:t>
            </w:r>
          </w:p>
        </w:tc>
        <w:tc>
          <w:tcPr>
            <w:tcW w:w="709" w:type="dxa"/>
            <w:tcBorders>
              <w:top w:val="single" w:sz="4" w:space="0" w:color="auto"/>
              <w:left w:val="nil"/>
              <w:bottom w:val="single" w:sz="4" w:space="0" w:color="auto"/>
              <w:right w:val="nil"/>
            </w:tcBorders>
            <w:shd w:val="clear" w:color="auto" w:fill="auto"/>
          </w:tcPr>
          <w:p w14:paraId="38632D09" w14:textId="77777777" w:rsidR="00AC7AE7" w:rsidRPr="007C4A1E" w:rsidRDefault="00AC7AE7" w:rsidP="00AC7AE7">
            <w:pPr>
              <w:spacing w:after="0" w:line="240" w:lineRule="auto"/>
              <w:jc w:val="both"/>
              <w:rPr>
                <w:rFonts w:ascii="Times New Roman" w:hAnsi="Times New Roman"/>
              </w:rPr>
            </w:pPr>
            <w:r w:rsidRPr="007C4A1E">
              <w:rPr>
                <w:rFonts w:ascii="Times New Roman" w:hAnsi="Times New Roman"/>
              </w:rPr>
              <w:t>67,3</w:t>
            </w:r>
          </w:p>
        </w:tc>
        <w:tc>
          <w:tcPr>
            <w:tcW w:w="1096" w:type="dxa"/>
            <w:vMerge w:val="restart"/>
            <w:tcBorders>
              <w:top w:val="nil"/>
              <w:left w:val="nil"/>
              <w:right w:val="nil"/>
            </w:tcBorders>
            <w:shd w:val="clear" w:color="auto" w:fill="auto"/>
          </w:tcPr>
          <w:p w14:paraId="4FC38EA8" w14:textId="77777777" w:rsidR="00AC7AE7" w:rsidRPr="007C4A1E" w:rsidRDefault="00AC7AE7" w:rsidP="00AC7AE7">
            <w:pPr>
              <w:spacing w:after="0" w:line="240" w:lineRule="auto"/>
              <w:jc w:val="center"/>
              <w:rPr>
                <w:rFonts w:ascii="Times New Roman" w:hAnsi="Times New Roman"/>
              </w:rPr>
            </w:pPr>
            <w:r w:rsidRPr="007C4A1E">
              <w:rPr>
                <w:rFonts w:ascii="Times New Roman" w:hAnsi="Times New Roman"/>
              </w:rPr>
              <w:t>2,44</w:t>
            </w:r>
          </w:p>
        </w:tc>
        <w:tc>
          <w:tcPr>
            <w:tcW w:w="992" w:type="dxa"/>
            <w:vMerge w:val="restart"/>
            <w:tcBorders>
              <w:top w:val="nil"/>
              <w:left w:val="nil"/>
              <w:right w:val="nil"/>
            </w:tcBorders>
            <w:shd w:val="clear" w:color="auto" w:fill="auto"/>
          </w:tcPr>
          <w:p w14:paraId="1C449B73" w14:textId="77777777" w:rsidR="00AC7AE7" w:rsidRPr="007C4A1E" w:rsidRDefault="00AC7AE7" w:rsidP="00AC7AE7">
            <w:pPr>
              <w:spacing w:after="0" w:line="240" w:lineRule="auto"/>
              <w:jc w:val="center"/>
              <w:rPr>
                <w:rFonts w:ascii="Times New Roman" w:hAnsi="Times New Roman"/>
              </w:rPr>
            </w:pPr>
            <w:r w:rsidRPr="007C4A1E">
              <w:rPr>
                <w:rFonts w:ascii="Times New Roman" w:hAnsi="Times New Roman"/>
              </w:rPr>
              <w:t>0,08</w:t>
            </w:r>
          </w:p>
        </w:tc>
      </w:tr>
      <w:tr w:rsidR="00AC7AE7" w:rsidRPr="00A0318D" w14:paraId="6BD8538D" w14:textId="77777777" w:rsidTr="00AC7AE7">
        <w:trPr>
          <w:trHeight w:val="20"/>
        </w:trPr>
        <w:tc>
          <w:tcPr>
            <w:tcW w:w="1668" w:type="dxa"/>
            <w:tcBorders>
              <w:top w:val="single" w:sz="4" w:space="0" w:color="auto"/>
              <w:left w:val="nil"/>
              <w:bottom w:val="single" w:sz="4" w:space="0" w:color="auto"/>
              <w:right w:val="nil"/>
            </w:tcBorders>
            <w:shd w:val="clear" w:color="auto" w:fill="auto"/>
          </w:tcPr>
          <w:p w14:paraId="65AB7F0A" w14:textId="77777777" w:rsidR="00AC7AE7" w:rsidRPr="007C4A1E" w:rsidRDefault="00AC7AE7" w:rsidP="00AC7AE7">
            <w:pPr>
              <w:spacing w:after="0" w:line="240" w:lineRule="auto"/>
              <w:rPr>
                <w:rFonts w:ascii="Times New Roman" w:hAnsi="Times New Roman"/>
              </w:rPr>
            </w:pPr>
            <w:r w:rsidRPr="007C4A1E">
              <w:rPr>
                <w:rFonts w:ascii="Times New Roman" w:hAnsi="Times New Roman"/>
              </w:rPr>
              <w:t xml:space="preserve">              </w:t>
            </w:r>
            <w:proofErr w:type="spellStart"/>
            <w:r w:rsidRPr="007C4A1E">
              <w:rPr>
                <w:rFonts w:ascii="Times New Roman" w:hAnsi="Times New Roman"/>
              </w:rPr>
              <w:t>Tinggi</w:t>
            </w:r>
            <w:proofErr w:type="spellEnd"/>
          </w:p>
        </w:tc>
        <w:tc>
          <w:tcPr>
            <w:tcW w:w="606" w:type="dxa"/>
            <w:tcBorders>
              <w:top w:val="single" w:sz="4" w:space="0" w:color="auto"/>
              <w:left w:val="nil"/>
              <w:bottom w:val="single" w:sz="4" w:space="0" w:color="auto"/>
              <w:right w:val="nil"/>
            </w:tcBorders>
            <w:shd w:val="clear" w:color="auto" w:fill="auto"/>
          </w:tcPr>
          <w:p w14:paraId="7F359019" w14:textId="77777777" w:rsidR="00AC7AE7" w:rsidRPr="007C4A1E" w:rsidRDefault="00AC7AE7" w:rsidP="00AC7AE7">
            <w:pPr>
              <w:spacing w:after="0" w:line="240" w:lineRule="auto"/>
              <w:jc w:val="both"/>
              <w:rPr>
                <w:rFonts w:ascii="Times New Roman" w:hAnsi="Times New Roman"/>
              </w:rPr>
            </w:pPr>
            <w:r w:rsidRPr="007C4A1E">
              <w:rPr>
                <w:rFonts w:ascii="Times New Roman" w:hAnsi="Times New Roman"/>
              </w:rPr>
              <w:t>6</w:t>
            </w:r>
          </w:p>
        </w:tc>
        <w:tc>
          <w:tcPr>
            <w:tcW w:w="601" w:type="dxa"/>
            <w:tcBorders>
              <w:top w:val="single" w:sz="4" w:space="0" w:color="auto"/>
              <w:left w:val="nil"/>
              <w:bottom w:val="single" w:sz="4" w:space="0" w:color="auto"/>
              <w:right w:val="nil"/>
            </w:tcBorders>
            <w:shd w:val="clear" w:color="auto" w:fill="auto"/>
          </w:tcPr>
          <w:p w14:paraId="44E61DBF" w14:textId="77777777" w:rsidR="00AC7AE7" w:rsidRPr="007C4A1E" w:rsidRDefault="00AC7AE7" w:rsidP="00AC7AE7">
            <w:pPr>
              <w:spacing w:after="0" w:line="240" w:lineRule="auto"/>
              <w:jc w:val="both"/>
              <w:rPr>
                <w:rFonts w:ascii="Times New Roman" w:hAnsi="Times New Roman"/>
              </w:rPr>
            </w:pPr>
            <w:r w:rsidRPr="007C4A1E">
              <w:rPr>
                <w:rFonts w:ascii="Times New Roman" w:hAnsi="Times New Roman"/>
              </w:rPr>
              <w:t>21,4</w:t>
            </w:r>
          </w:p>
        </w:tc>
        <w:tc>
          <w:tcPr>
            <w:tcW w:w="567" w:type="dxa"/>
            <w:tcBorders>
              <w:top w:val="single" w:sz="4" w:space="0" w:color="auto"/>
              <w:left w:val="nil"/>
              <w:bottom w:val="single" w:sz="4" w:space="0" w:color="auto"/>
              <w:right w:val="nil"/>
            </w:tcBorders>
            <w:shd w:val="clear" w:color="auto" w:fill="auto"/>
          </w:tcPr>
          <w:p w14:paraId="4B0FFC3B" w14:textId="77777777" w:rsidR="00AC7AE7" w:rsidRPr="007C4A1E" w:rsidRDefault="00AC7AE7" w:rsidP="00AC7AE7">
            <w:pPr>
              <w:spacing w:after="0" w:line="240" w:lineRule="auto"/>
              <w:jc w:val="both"/>
              <w:rPr>
                <w:rFonts w:ascii="Times New Roman" w:hAnsi="Times New Roman"/>
              </w:rPr>
            </w:pPr>
            <w:r w:rsidRPr="007C4A1E">
              <w:rPr>
                <w:rFonts w:ascii="Times New Roman" w:hAnsi="Times New Roman"/>
              </w:rPr>
              <w:t>9</w:t>
            </w:r>
          </w:p>
        </w:tc>
        <w:tc>
          <w:tcPr>
            <w:tcW w:w="601" w:type="dxa"/>
            <w:tcBorders>
              <w:top w:val="single" w:sz="4" w:space="0" w:color="auto"/>
              <w:left w:val="nil"/>
              <w:bottom w:val="single" w:sz="4" w:space="0" w:color="auto"/>
              <w:right w:val="nil"/>
            </w:tcBorders>
            <w:shd w:val="clear" w:color="auto" w:fill="auto"/>
          </w:tcPr>
          <w:p w14:paraId="3F4C4717" w14:textId="77777777" w:rsidR="00AC7AE7" w:rsidRPr="007C4A1E" w:rsidRDefault="00AC7AE7" w:rsidP="00AC7AE7">
            <w:pPr>
              <w:spacing w:after="0" w:line="240" w:lineRule="auto"/>
              <w:jc w:val="both"/>
              <w:rPr>
                <w:rFonts w:ascii="Times New Roman" w:hAnsi="Times New Roman"/>
              </w:rPr>
            </w:pPr>
            <w:r w:rsidRPr="007C4A1E">
              <w:rPr>
                <w:rFonts w:ascii="Times New Roman" w:hAnsi="Times New Roman"/>
              </w:rPr>
              <w:t>42,9</w:t>
            </w:r>
          </w:p>
        </w:tc>
        <w:tc>
          <w:tcPr>
            <w:tcW w:w="708" w:type="dxa"/>
            <w:tcBorders>
              <w:top w:val="single" w:sz="4" w:space="0" w:color="auto"/>
              <w:left w:val="nil"/>
              <w:bottom w:val="single" w:sz="4" w:space="0" w:color="auto"/>
              <w:right w:val="nil"/>
            </w:tcBorders>
            <w:shd w:val="clear" w:color="auto" w:fill="auto"/>
          </w:tcPr>
          <w:p w14:paraId="6C500728" w14:textId="77777777" w:rsidR="00AC7AE7" w:rsidRPr="007C4A1E" w:rsidRDefault="00AC7AE7" w:rsidP="00AC7AE7">
            <w:pPr>
              <w:spacing w:after="0" w:line="240" w:lineRule="auto"/>
              <w:jc w:val="both"/>
              <w:rPr>
                <w:rFonts w:ascii="Times New Roman" w:hAnsi="Times New Roman"/>
              </w:rPr>
            </w:pPr>
            <w:r w:rsidRPr="007C4A1E">
              <w:rPr>
                <w:rFonts w:ascii="Times New Roman" w:hAnsi="Times New Roman"/>
              </w:rPr>
              <w:t>15</w:t>
            </w:r>
          </w:p>
        </w:tc>
        <w:tc>
          <w:tcPr>
            <w:tcW w:w="709" w:type="dxa"/>
            <w:tcBorders>
              <w:top w:val="single" w:sz="4" w:space="0" w:color="auto"/>
              <w:left w:val="nil"/>
              <w:bottom w:val="single" w:sz="4" w:space="0" w:color="auto"/>
              <w:right w:val="nil"/>
            </w:tcBorders>
            <w:shd w:val="clear" w:color="auto" w:fill="auto"/>
          </w:tcPr>
          <w:p w14:paraId="552F8683" w14:textId="77777777" w:rsidR="00AC7AE7" w:rsidRPr="007C4A1E" w:rsidRDefault="00AC7AE7" w:rsidP="00AC7AE7">
            <w:pPr>
              <w:spacing w:after="0" w:line="240" w:lineRule="auto"/>
              <w:jc w:val="both"/>
              <w:rPr>
                <w:rFonts w:ascii="Times New Roman" w:hAnsi="Times New Roman"/>
              </w:rPr>
            </w:pPr>
            <w:r w:rsidRPr="007C4A1E">
              <w:rPr>
                <w:rFonts w:ascii="Times New Roman" w:hAnsi="Times New Roman"/>
              </w:rPr>
              <w:t>30,6</w:t>
            </w:r>
          </w:p>
        </w:tc>
        <w:tc>
          <w:tcPr>
            <w:tcW w:w="1096" w:type="dxa"/>
            <w:vMerge/>
            <w:tcBorders>
              <w:left w:val="nil"/>
              <w:right w:val="nil"/>
            </w:tcBorders>
            <w:shd w:val="clear" w:color="auto" w:fill="auto"/>
          </w:tcPr>
          <w:p w14:paraId="1B482888" w14:textId="77777777" w:rsidR="00AC7AE7" w:rsidRPr="007C4A1E" w:rsidRDefault="00AC7AE7" w:rsidP="00AC7AE7">
            <w:pPr>
              <w:spacing w:after="0" w:line="240" w:lineRule="auto"/>
              <w:jc w:val="center"/>
              <w:rPr>
                <w:rFonts w:ascii="Times New Roman" w:hAnsi="Times New Roman"/>
              </w:rPr>
            </w:pPr>
          </w:p>
        </w:tc>
        <w:tc>
          <w:tcPr>
            <w:tcW w:w="992" w:type="dxa"/>
            <w:vMerge/>
            <w:tcBorders>
              <w:left w:val="nil"/>
              <w:right w:val="nil"/>
            </w:tcBorders>
            <w:shd w:val="clear" w:color="auto" w:fill="auto"/>
          </w:tcPr>
          <w:p w14:paraId="3A47B42F" w14:textId="77777777" w:rsidR="00AC7AE7" w:rsidRPr="007C4A1E" w:rsidRDefault="00AC7AE7" w:rsidP="00AC7AE7">
            <w:pPr>
              <w:spacing w:after="0" w:line="240" w:lineRule="auto"/>
              <w:jc w:val="center"/>
              <w:rPr>
                <w:rFonts w:ascii="Times New Roman" w:hAnsi="Times New Roman"/>
              </w:rPr>
            </w:pPr>
          </w:p>
        </w:tc>
      </w:tr>
      <w:tr w:rsidR="00AC7AE7" w:rsidRPr="00A0318D" w14:paraId="34FAC69D" w14:textId="77777777" w:rsidTr="00AC7AE7">
        <w:trPr>
          <w:trHeight w:val="20"/>
        </w:trPr>
        <w:tc>
          <w:tcPr>
            <w:tcW w:w="1668" w:type="dxa"/>
            <w:tcBorders>
              <w:top w:val="single" w:sz="4" w:space="0" w:color="auto"/>
              <w:left w:val="nil"/>
              <w:bottom w:val="single" w:sz="4" w:space="0" w:color="auto"/>
              <w:right w:val="nil"/>
            </w:tcBorders>
            <w:shd w:val="clear" w:color="auto" w:fill="auto"/>
          </w:tcPr>
          <w:p w14:paraId="650A3850" w14:textId="77777777" w:rsidR="00AC7AE7" w:rsidRPr="007C4A1E" w:rsidRDefault="00AC7AE7" w:rsidP="00AC7AE7">
            <w:pPr>
              <w:spacing w:after="0" w:line="240" w:lineRule="auto"/>
              <w:rPr>
                <w:rFonts w:ascii="Times New Roman" w:hAnsi="Times New Roman"/>
                <w:b/>
                <w:bCs/>
              </w:rPr>
            </w:pPr>
            <w:r w:rsidRPr="007C4A1E">
              <w:rPr>
                <w:rFonts w:ascii="Times New Roman" w:hAnsi="Times New Roman"/>
                <w:b/>
                <w:bCs/>
              </w:rPr>
              <w:t xml:space="preserve">               Total</w:t>
            </w:r>
          </w:p>
        </w:tc>
        <w:tc>
          <w:tcPr>
            <w:tcW w:w="606" w:type="dxa"/>
            <w:tcBorders>
              <w:top w:val="single" w:sz="4" w:space="0" w:color="auto"/>
              <w:left w:val="nil"/>
              <w:bottom w:val="single" w:sz="4" w:space="0" w:color="auto"/>
              <w:right w:val="nil"/>
            </w:tcBorders>
            <w:shd w:val="clear" w:color="auto" w:fill="auto"/>
          </w:tcPr>
          <w:p w14:paraId="541F4B13" w14:textId="77777777" w:rsidR="00AC7AE7" w:rsidRPr="007C4A1E" w:rsidRDefault="00AC7AE7" w:rsidP="00AC7AE7">
            <w:pPr>
              <w:spacing w:after="0" w:line="240" w:lineRule="auto"/>
              <w:jc w:val="both"/>
              <w:rPr>
                <w:rFonts w:ascii="Times New Roman" w:hAnsi="Times New Roman"/>
                <w:b/>
                <w:bCs/>
              </w:rPr>
            </w:pPr>
            <w:r w:rsidRPr="007C4A1E">
              <w:rPr>
                <w:rFonts w:ascii="Times New Roman" w:hAnsi="Times New Roman"/>
                <w:b/>
                <w:bCs/>
              </w:rPr>
              <w:t>28</w:t>
            </w:r>
          </w:p>
        </w:tc>
        <w:tc>
          <w:tcPr>
            <w:tcW w:w="601" w:type="dxa"/>
            <w:tcBorders>
              <w:top w:val="single" w:sz="4" w:space="0" w:color="auto"/>
              <w:left w:val="nil"/>
              <w:bottom w:val="single" w:sz="4" w:space="0" w:color="auto"/>
              <w:right w:val="nil"/>
            </w:tcBorders>
            <w:shd w:val="clear" w:color="auto" w:fill="auto"/>
          </w:tcPr>
          <w:p w14:paraId="4F8FF4F6" w14:textId="77777777" w:rsidR="00AC7AE7" w:rsidRPr="007C4A1E" w:rsidRDefault="00AC7AE7" w:rsidP="00AC7AE7">
            <w:pPr>
              <w:spacing w:after="0" w:line="240" w:lineRule="auto"/>
              <w:jc w:val="both"/>
              <w:rPr>
                <w:rFonts w:ascii="Times New Roman" w:hAnsi="Times New Roman"/>
                <w:b/>
                <w:bCs/>
              </w:rPr>
            </w:pPr>
            <w:r w:rsidRPr="007C4A1E">
              <w:rPr>
                <w:rFonts w:ascii="Times New Roman" w:hAnsi="Times New Roman"/>
                <w:b/>
                <w:bCs/>
              </w:rPr>
              <w:t>100</w:t>
            </w:r>
          </w:p>
        </w:tc>
        <w:tc>
          <w:tcPr>
            <w:tcW w:w="567" w:type="dxa"/>
            <w:tcBorders>
              <w:top w:val="single" w:sz="4" w:space="0" w:color="auto"/>
              <w:left w:val="nil"/>
              <w:bottom w:val="single" w:sz="4" w:space="0" w:color="auto"/>
              <w:right w:val="nil"/>
            </w:tcBorders>
            <w:shd w:val="clear" w:color="auto" w:fill="auto"/>
          </w:tcPr>
          <w:p w14:paraId="60B57222" w14:textId="77777777" w:rsidR="00AC7AE7" w:rsidRPr="007C4A1E" w:rsidRDefault="00AC7AE7" w:rsidP="00AC7AE7">
            <w:pPr>
              <w:spacing w:after="0" w:line="240" w:lineRule="auto"/>
              <w:jc w:val="both"/>
              <w:rPr>
                <w:rFonts w:ascii="Times New Roman" w:hAnsi="Times New Roman"/>
                <w:b/>
                <w:bCs/>
              </w:rPr>
            </w:pPr>
            <w:r w:rsidRPr="007C4A1E">
              <w:rPr>
                <w:rFonts w:ascii="Times New Roman" w:hAnsi="Times New Roman"/>
                <w:b/>
                <w:bCs/>
              </w:rPr>
              <w:t>21</w:t>
            </w:r>
          </w:p>
        </w:tc>
        <w:tc>
          <w:tcPr>
            <w:tcW w:w="601" w:type="dxa"/>
            <w:tcBorders>
              <w:top w:val="single" w:sz="4" w:space="0" w:color="auto"/>
              <w:left w:val="nil"/>
              <w:bottom w:val="single" w:sz="4" w:space="0" w:color="auto"/>
              <w:right w:val="nil"/>
            </w:tcBorders>
            <w:shd w:val="clear" w:color="auto" w:fill="auto"/>
          </w:tcPr>
          <w:p w14:paraId="2BE86A5B" w14:textId="77777777" w:rsidR="00AC7AE7" w:rsidRPr="007C4A1E" w:rsidRDefault="00AC7AE7" w:rsidP="00AC7AE7">
            <w:pPr>
              <w:spacing w:after="0" w:line="240" w:lineRule="auto"/>
              <w:jc w:val="both"/>
              <w:rPr>
                <w:rFonts w:ascii="Times New Roman" w:hAnsi="Times New Roman"/>
                <w:b/>
                <w:bCs/>
              </w:rPr>
            </w:pPr>
            <w:r w:rsidRPr="007C4A1E">
              <w:rPr>
                <w:rFonts w:ascii="Times New Roman" w:hAnsi="Times New Roman"/>
                <w:b/>
                <w:bCs/>
              </w:rPr>
              <w:t>100</w:t>
            </w:r>
          </w:p>
        </w:tc>
        <w:tc>
          <w:tcPr>
            <w:tcW w:w="708" w:type="dxa"/>
            <w:tcBorders>
              <w:top w:val="single" w:sz="4" w:space="0" w:color="auto"/>
              <w:left w:val="nil"/>
              <w:bottom w:val="single" w:sz="4" w:space="0" w:color="auto"/>
              <w:right w:val="nil"/>
            </w:tcBorders>
            <w:shd w:val="clear" w:color="auto" w:fill="auto"/>
          </w:tcPr>
          <w:p w14:paraId="0E44DD09" w14:textId="77777777" w:rsidR="00AC7AE7" w:rsidRPr="007C4A1E" w:rsidRDefault="00AC7AE7" w:rsidP="00AC7AE7">
            <w:pPr>
              <w:spacing w:after="0" w:line="240" w:lineRule="auto"/>
              <w:jc w:val="both"/>
              <w:rPr>
                <w:rFonts w:ascii="Times New Roman" w:hAnsi="Times New Roman"/>
                <w:b/>
                <w:bCs/>
              </w:rPr>
            </w:pPr>
            <w:r w:rsidRPr="007C4A1E">
              <w:rPr>
                <w:rFonts w:ascii="Times New Roman" w:hAnsi="Times New Roman"/>
                <w:b/>
                <w:bCs/>
              </w:rPr>
              <w:t>49</w:t>
            </w:r>
          </w:p>
        </w:tc>
        <w:tc>
          <w:tcPr>
            <w:tcW w:w="709" w:type="dxa"/>
            <w:tcBorders>
              <w:top w:val="single" w:sz="4" w:space="0" w:color="auto"/>
              <w:left w:val="nil"/>
              <w:bottom w:val="single" w:sz="4" w:space="0" w:color="auto"/>
              <w:right w:val="nil"/>
            </w:tcBorders>
            <w:shd w:val="clear" w:color="auto" w:fill="auto"/>
          </w:tcPr>
          <w:p w14:paraId="02E049B0" w14:textId="77777777" w:rsidR="00AC7AE7" w:rsidRPr="007C4A1E" w:rsidRDefault="00AC7AE7" w:rsidP="00AC7AE7">
            <w:pPr>
              <w:spacing w:after="0" w:line="240" w:lineRule="auto"/>
              <w:jc w:val="both"/>
              <w:rPr>
                <w:rFonts w:ascii="Times New Roman" w:hAnsi="Times New Roman"/>
                <w:b/>
                <w:bCs/>
              </w:rPr>
            </w:pPr>
            <w:r w:rsidRPr="007C4A1E">
              <w:rPr>
                <w:rFonts w:ascii="Times New Roman" w:hAnsi="Times New Roman"/>
                <w:b/>
                <w:bCs/>
              </w:rPr>
              <w:t>100</w:t>
            </w:r>
          </w:p>
        </w:tc>
        <w:tc>
          <w:tcPr>
            <w:tcW w:w="1096" w:type="dxa"/>
            <w:vMerge/>
            <w:tcBorders>
              <w:left w:val="nil"/>
              <w:bottom w:val="single" w:sz="4" w:space="0" w:color="auto"/>
              <w:right w:val="nil"/>
            </w:tcBorders>
            <w:shd w:val="clear" w:color="auto" w:fill="auto"/>
          </w:tcPr>
          <w:p w14:paraId="717786E1" w14:textId="77777777" w:rsidR="00AC7AE7" w:rsidRPr="007C4A1E" w:rsidRDefault="00AC7AE7" w:rsidP="00AC7AE7">
            <w:pPr>
              <w:spacing w:after="0" w:line="240" w:lineRule="auto"/>
              <w:jc w:val="center"/>
              <w:rPr>
                <w:rFonts w:ascii="Times New Roman" w:hAnsi="Times New Roman"/>
              </w:rPr>
            </w:pPr>
          </w:p>
        </w:tc>
        <w:tc>
          <w:tcPr>
            <w:tcW w:w="992" w:type="dxa"/>
            <w:vMerge/>
            <w:tcBorders>
              <w:left w:val="nil"/>
              <w:bottom w:val="single" w:sz="4" w:space="0" w:color="auto"/>
              <w:right w:val="nil"/>
            </w:tcBorders>
            <w:shd w:val="clear" w:color="auto" w:fill="auto"/>
          </w:tcPr>
          <w:p w14:paraId="117E4A73" w14:textId="77777777" w:rsidR="00AC7AE7" w:rsidRPr="007C4A1E" w:rsidRDefault="00AC7AE7" w:rsidP="00AC7AE7">
            <w:pPr>
              <w:spacing w:after="0" w:line="240" w:lineRule="auto"/>
              <w:jc w:val="center"/>
              <w:rPr>
                <w:rFonts w:ascii="Times New Roman" w:hAnsi="Times New Roman"/>
              </w:rPr>
            </w:pPr>
          </w:p>
        </w:tc>
      </w:tr>
    </w:tbl>
    <w:p w14:paraId="64FBF812" w14:textId="42B968DC" w:rsidR="00AC7AE7" w:rsidRPr="00AC7AE7" w:rsidRDefault="00AC7AE7" w:rsidP="00AC7AE7">
      <w:pPr>
        <w:pStyle w:val="ListParagraph"/>
        <w:spacing w:after="0" w:line="240" w:lineRule="auto"/>
        <w:ind w:left="0"/>
        <w:rPr>
          <w:rFonts w:ascii="Times New Roman" w:hAnsi="Times New Roman"/>
          <w:bCs/>
          <w:i/>
          <w:iCs/>
          <w:sz w:val="20"/>
          <w:szCs w:val="20"/>
        </w:rPr>
        <w:sectPr w:rsidR="00AC7AE7" w:rsidRPr="00AC7AE7" w:rsidSect="00AC7AE7">
          <w:type w:val="continuous"/>
          <w:pgSz w:w="11907" w:h="16840" w:code="9"/>
          <w:pgMar w:top="1701" w:right="1418" w:bottom="1418" w:left="1701" w:header="567" w:footer="567" w:gutter="0"/>
          <w:cols w:space="567"/>
          <w:docGrid w:linePitch="360"/>
        </w:sectPr>
      </w:pPr>
      <w:proofErr w:type="spellStart"/>
      <w:r w:rsidRPr="00402648">
        <w:rPr>
          <w:rFonts w:ascii="Times New Roman" w:hAnsi="Times New Roman"/>
          <w:bCs/>
          <w:i/>
          <w:iCs/>
          <w:sz w:val="20"/>
          <w:szCs w:val="20"/>
        </w:rPr>
        <w:t>Sumber</w:t>
      </w:r>
      <w:proofErr w:type="spellEnd"/>
      <w:r w:rsidRPr="00402648">
        <w:rPr>
          <w:rFonts w:ascii="Times New Roman" w:hAnsi="Times New Roman"/>
          <w:bCs/>
          <w:i/>
          <w:iCs/>
          <w:sz w:val="20"/>
          <w:szCs w:val="20"/>
        </w:rPr>
        <w:t>: Data Primer, 2020</w:t>
      </w:r>
    </w:p>
    <w:p w14:paraId="1B42D179" w14:textId="77777777" w:rsidR="00AC7AE7" w:rsidRDefault="00AC7AE7" w:rsidP="00EE43EA">
      <w:pPr>
        <w:tabs>
          <w:tab w:val="left" w:pos="765"/>
        </w:tabs>
        <w:spacing w:after="0" w:line="240" w:lineRule="auto"/>
        <w:jc w:val="both"/>
        <w:rPr>
          <w:rFonts w:ascii="Times New Roman" w:hAnsi="Times New Roman" w:cs="Times New Roman"/>
          <w:sz w:val="24"/>
          <w:szCs w:val="24"/>
          <w:lang w:val="en-US"/>
        </w:rPr>
      </w:pPr>
    </w:p>
    <w:p w14:paraId="6D6ADBC2" w14:textId="77777777" w:rsidR="00AC7AE7" w:rsidRDefault="00AC7AE7" w:rsidP="00EE43EA">
      <w:pPr>
        <w:tabs>
          <w:tab w:val="left" w:pos="765"/>
        </w:tabs>
        <w:spacing w:after="0" w:line="240" w:lineRule="auto"/>
        <w:jc w:val="both"/>
        <w:rPr>
          <w:rFonts w:ascii="Times New Roman" w:hAnsi="Times New Roman" w:cs="Times New Roman"/>
          <w:sz w:val="24"/>
          <w:szCs w:val="24"/>
          <w:lang w:val="en-US"/>
        </w:rPr>
        <w:sectPr w:rsidR="00AC7AE7" w:rsidSect="00AC7AE7">
          <w:type w:val="continuous"/>
          <w:pgSz w:w="11907" w:h="16840" w:code="9"/>
          <w:pgMar w:top="1701" w:right="1418" w:bottom="1418" w:left="1701" w:header="567" w:footer="567" w:gutter="0"/>
          <w:cols w:num="2" w:space="567"/>
          <w:docGrid w:linePitch="360"/>
        </w:sectPr>
      </w:pPr>
    </w:p>
    <w:p w14:paraId="2291ABB9" w14:textId="77777777" w:rsidR="004D006A" w:rsidRDefault="004D006A" w:rsidP="00EE43EA">
      <w:pPr>
        <w:tabs>
          <w:tab w:val="left" w:pos="765"/>
        </w:tabs>
        <w:spacing w:after="0" w:line="240" w:lineRule="auto"/>
        <w:jc w:val="both"/>
        <w:rPr>
          <w:rFonts w:ascii="Times New Roman" w:hAnsi="Times New Roman" w:cs="Times New Roman"/>
          <w:b/>
          <w:sz w:val="24"/>
          <w:szCs w:val="24"/>
          <w:lang w:val="id-ID"/>
        </w:rPr>
      </w:pPr>
      <w:r w:rsidRPr="00B67DED">
        <w:rPr>
          <w:rFonts w:ascii="Times New Roman" w:hAnsi="Times New Roman" w:cs="Times New Roman"/>
          <w:b/>
          <w:sz w:val="24"/>
          <w:szCs w:val="24"/>
        </w:rPr>
        <w:lastRenderedPageBreak/>
        <w:t>PEMBAHASAN</w:t>
      </w:r>
    </w:p>
    <w:p w14:paraId="2E9A8763" w14:textId="77777777" w:rsidR="00A90024" w:rsidRPr="00605EB8" w:rsidRDefault="00A90024" w:rsidP="00A90024">
      <w:pPr>
        <w:spacing w:after="0" w:line="240" w:lineRule="auto"/>
        <w:ind w:firstLine="567"/>
        <w:jc w:val="both"/>
        <w:rPr>
          <w:rFonts w:ascii="Times New Roman" w:hAnsi="Times New Roman"/>
          <w:sz w:val="24"/>
          <w:szCs w:val="24"/>
          <w:lang w:val="da-DK"/>
        </w:rPr>
      </w:pPr>
      <w:r w:rsidRPr="00605EB8">
        <w:rPr>
          <w:rFonts w:ascii="Times New Roman" w:hAnsi="Times New Roman"/>
          <w:sz w:val="24"/>
          <w:szCs w:val="24"/>
          <w:lang w:val="da-DK"/>
        </w:rPr>
        <w:t>Berdasarkan hasil penelitian responden dengan HIV mayoritas berada pada usia dewasa awal 22(44.9%), remaja akhir 19(38,8%), dan dewasa akhir 8(16.3%). Berdasarkan jenis kelamin Sebagian besar responden berjenis kelamin laki-laki 42(85.7%) dan perempuan 7(14.3) responden. Berdasarkan status pernikahan Sebagian besar responden tidak menikah 38(77,6%). Tingkat Pendidikan mayoritas responden berpendidikan menengah yaitu sebanyak 39(79.6%). Berdasarkan status Kesehatan mayoritas biasa saja yaitu sebanyak 20(40.8%) responden. Berdasarkan status HIV mayoritas tidak bergejala yaitu sebanyak 33(67.3%). Dan jika dilihat berdasarkan cara penularan mayoritas responden laki- suka-laki (LSL) sebanyak 43(87.7%).</w:t>
      </w:r>
    </w:p>
    <w:p w14:paraId="7948B57B" w14:textId="77777777" w:rsidR="00A90024" w:rsidRPr="00605EB8" w:rsidRDefault="00A90024" w:rsidP="00A90024">
      <w:pPr>
        <w:spacing w:after="0" w:line="240" w:lineRule="auto"/>
        <w:ind w:firstLine="567"/>
        <w:jc w:val="both"/>
        <w:rPr>
          <w:rFonts w:ascii="Times New Roman" w:hAnsi="Times New Roman"/>
          <w:sz w:val="24"/>
          <w:szCs w:val="24"/>
          <w:lang w:val="da-DK"/>
        </w:rPr>
      </w:pPr>
      <w:r w:rsidRPr="00605EB8">
        <w:rPr>
          <w:rFonts w:ascii="Times New Roman" w:hAnsi="Times New Roman"/>
          <w:sz w:val="24"/>
          <w:szCs w:val="24"/>
          <w:lang w:val="da-DK"/>
        </w:rPr>
        <w:t xml:space="preserve">Jenis kelamin yang paling banyak menderita HIV yaitu jenis kelamin laki-laki, hal ini terjadi karena perubahan tren dikalangan masyarakat yaitu perubahan orientasi seksual. Adanya perubahan </w:t>
      </w:r>
      <w:r w:rsidRPr="00605EB8">
        <w:rPr>
          <w:rFonts w:ascii="Times New Roman" w:hAnsi="Times New Roman"/>
          <w:sz w:val="24"/>
          <w:szCs w:val="24"/>
          <w:lang w:val="da-DK"/>
        </w:rPr>
        <w:lastRenderedPageBreak/>
        <w:t xml:space="preserve">orientasi tersebut menyebabkan meningkatnya hubungan sesama jenis terutama laki suka laki (LSL). </w:t>
      </w:r>
      <w:r>
        <w:rPr>
          <w:rFonts w:ascii="Times New Roman" w:hAnsi="Times New Roman"/>
          <w:sz w:val="24"/>
          <w:szCs w:val="24"/>
          <w:lang w:val="da-DK"/>
        </w:rPr>
        <w:fldChar w:fldCharType="begin" w:fldLock="1"/>
      </w:r>
      <w:r>
        <w:rPr>
          <w:rFonts w:ascii="Times New Roman" w:hAnsi="Times New Roman"/>
          <w:sz w:val="24"/>
          <w:szCs w:val="24"/>
          <w:lang w:val="da-DK"/>
        </w:rPr>
        <w:instrText>ADDIN CSL_CITATION {"citationItems":[{"id":"ITEM-1","itemData":{"DOI":"10.1186/s12889-019-7540-4","ISSN":"14712458","PMID":"31477073","abstract":"Background: Men who have sex with men (MSM) are conservatively estimated to be less than 1% of the Nigerian population yet nationally account for about 20% of new HIV infection. We estimated the trend in HIV prevalence and determined correlates of HIV infection among MSM. Methods: This study used data from respondent-driven sampling in three rounds of integrated biological and behavioral surveillance survey (2007, 2010 and 2014) and covered three states in 2007, six states in 2010 and eight states in 2014. Each round used similar methodology and thus allows for comparison. Behavioral data were obtained using a structured pre-coded questionnaire. Differences in categorical variables were assessed with Chi Square. Logistic regression was used to identify factors associated with HIV. Results: A total of 879, 1545 and 3611 MSM were recruited in 2007, 2010 and 2014 respectively. Median age was 22 years for 2007 and 2014 while it was 24 years in 2010. About one-third of MSM in 2007 and 2014 and about two-fifths in 2010 had engaged in transactional sex. HIV prevalence increased from 14% in 2007 to 17% in 2010 to 23% in 2014 (p &lt; 0.0001). Factors associated with HIV include older age ≥ 25 years (adjusted odds ratio {AOR}:2.41; 95% CI:1.84-3.16); receptive anal sex (AOR:1.92; 95% CI:1.54-2.40) and history of sexually transmitted infections (AOR:1.26; 95% CI:1.02-1.55). Conclusion: There's been a consistent and significant increase in HIV prevalence among MSM with about 10-percentage points relative increase per year over 7 years. Older MSM were more likely to be HIV positive and this may reflect their prolonged exposure to high risk sexual activities. Evidence based interventions are urgently needed to mitigate intra-group HIV transmission and propagation of HIV epidemic between MSM and the general population.","author":[{"dropping-particle":"","family":"Eluwa","given":"George I.E.","non-dropping-particle":"","parse-names":false,"suffix":""},{"dropping-particle":"","family":"Adebajo","given":"Sylvia B.","non-dropping-particle":"","parse-names":false,"suffix":""},{"dropping-particle":"","family":"Eluwa","given":"Titilope","non-dropping-particle":"","parse-names":false,"suffix":""},{"dropping-particle":"","family":"Ogbanufe","given":"Obinna","non-dropping-particle":"","parse-names":false,"suffix":""},{"dropping-particle":"","family":"Ilesanmi","given":"Oluwafunke","non-dropping-particle":"","parse-names":false,"suffix":""},{"dropping-particle":"","family":"Nzelu","given":"Charles","non-dropping-particle":"","parse-names":false,"suffix":""}],"container-title":"BMC Public Health","id":"ITEM-1","issue":"1","issued":{"date-parts":[["2019"]]},"page":"1-10","publisher":"BMC Public Health","title":"Rising HIV prevalence among men who have sex with men in Nigeria: A trend analysis","type":"article-journal","volume":"19"},"uris":["http://www.mendeley.com/documents/?uuid=6ca6bb1d-5d2f-4c5a-af65-47be613d21f6"]},{"id":"ITEM-2","itemData":{"DOI":"10.1038/srep31081","ISSN":"20452322","PMID":"27535092","abstract":"Dearth of information regarding the trend and correlates of HIV, syphilis and Hepatitis C (HCV) in a country-wide sample of understudied though high-risk Chinese men who have sex with men (MSM) called for a comprehensive serial cross-sectional study. Using a multistage mixed-method strategy, 171,311 MSM from 107 selected cities/counties in 30 provinces of mainland China, were interviewed and tested. Descriptive, bivariate, multivariate and Cochran-Armitage trend analyses were conducted using SAS 9.2. During 2009-13, recent (71.5% to 78.6%, p &lt; 0.001) and consistent (40.4% to 48.8%, p &lt; 0.001) condom use as well as condom use during commercial anal sex (46.5% to 55.0%, p &lt; 0.001) were increasing. In contrast, commercial anal sex with male (11.9% to 7.1%, p &lt; 0.001) and drug use (1.9% to 0.8%, p &lt; 0.001) were decreasing over time. HIV prevalence increased gradually (5.5% to 7.3%, p &lt; 0.001), while syphilis (9.0% to 6.3%, p &lt; 0.001) and HCV prevalence (1.5% to 0.7%, p &lt; 0.001) decreased over time. A positive correlation was observed between HIV and syphilis prevalence (r = 0.38). HIV infection was associated with HIV-related knowledge, services and injecting drug use. An increasing trend of HIV prevalence was observed during 2009-13 among MSM in China. While gradual reduction of risk behaviors along with syphilis and HCV prevalence supported expansion of testing and prevention services, increasing HIV burden called for deeper thematic investigations.","author":[{"dropping-particle":"","family":"Qin","given":"Qianqian","non-dropping-particle":"","parse-names":false,"suffix":""},{"dropping-particle":"","family":"Tang","given":"Weiming","non-dropping-particle":"","parse-names":false,"suffix":""},{"dropping-particle":"","family":"Ge","given":"Lin","non-dropping-particle":"","parse-names":false,"suffix":""},{"dropping-particle":"","family":"Li","given":"Dongmin","non-dropping-particle":"","parse-names":false,"suffix":""},{"dropping-particle":"","family":"Mahapatra","given":"Tanmay","non-dropping-particle":"","parse-names":false,"suffix":""},{"dropping-particle":"","family":"Wang","given":"Liyan","non-dropping-particle":"","parse-names":false,"suffix":""},{"dropping-particle":"","family":"Guo","given":"Wei","non-dropping-particle":"","parse-names":false,"suffix":""},{"dropping-particle":"","family":"Cui","given":"Yan","non-dropping-particle":"","parse-names":false,"suffix":""},{"dropping-particle":"","family":"Sun","given":"Jiangping","non-dropping-particle":"","parse-names":false,"suffix":""}],"container-title":"Scientific Reports","id":"ITEM-2","issued":{"date-parts":[["2016"]]},"page":"1-10","publisher":"Nature Publishing Group","title":"Changing trend of HIV, Syphilis and Hepatitis C among Men Who Have Sex with Men in China","type":"article-journal","volume":"6"},"uris":["http://www.mendeley.com/documents/?uuid=c42dfcda-bf4a-4369-bc72-623a4f95c880"]}],"mendeley":{"formattedCitation":"(Eluwa et al., 2019; Qin et al., 2016)","plainTextFormattedCitation":"(Eluwa et al., 2019; Qin et al., 2016)","previouslyFormattedCitation":"(Eluwa et al., 2019; Qin et al., 2016)"},"properties":{"noteIndex":0},"schema":"https://github.com/citation-style-language/schema/raw/master/csl-citation.json"}</w:instrText>
      </w:r>
      <w:r>
        <w:rPr>
          <w:rFonts w:ascii="Times New Roman" w:hAnsi="Times New Roman"/>
          <w:sz w:val="24"/>
          <w:szCs w:val="24"/>
          <w:lang w:val="da-DK"/>
        </w:rPr>
        <w:fldChar w:fldCharType="separate"/>
      </w:r>
      <w:r w:rsidRPr="00DB6BAC">
        <w:rPr>
          <w:rFonts w:ascii="Times New Roman" w:hAnsi="Times New Roman"/>
          <w:noProof/>
          <w:sz w:val="24"/>
          <w:szCs w:val="24"/>
          <w:lang w:val="da-DK"/>
        </w:rPr>
        <w:t>(Eluwa et al., 2019; Qin et al., 2016)</w:t>
      </w:r>
      <w:r>
        <w:rPr>
          <w:rFonts w:ascii="Times New Roman" w:hAnsi="Times New Roman"/>
          <w:sz w:val="24"/>
          <w:szCs w:val="24"/>
          <w:lang w:val="da-DK"/>
        </w:rPr>
        <w:fldChar w:fldCharType="end"/>
      </w:r>
      <w:r w:rsidRPr="00605EB8">
        <w:rPr>
          <w:rFonts w:ascii="Times New Roman" w:hAnsi="Times New Roman"/>
          <w:sz w:val="24"/>
          <w:szCs w:val="24"/>
          <w:lang w:val="da-DK"/>
        </w:rPr>
        <w:t xml:space="preserve">. Penyakit HIV merupakan penyakit yang dapat ditularkan melalui cairan tubuh seperti darah, cairan semen, dan secret vagina </w:t>
      </w:r>
      <w:r>
        <w:rPr>
          <w:rFonts w:ascii="Times New Roman" w:hAnsi="Times New Roman"/>
          <w:sz w:val="24"/>
          <w:szCs w:val="24"/>
          <w:lang w:val="da-DK"/>
        </w:rPr>
        <w:fldChar w:fldCharType="begin" w:fldLock="1"/>
      </w:r>
      <w:r>
        <w:rPr>
          <w:rFonts w:ascii="Times New Roman" w:hAnsi="Times New Roman"/>
          <w:sz w:val="24"/>
          <w:szCs w:val="24"/>
          <w:lang w:val="da-DK"/>
        </w:rPr>
        <w:instrText>ADDIN CSL_CITATION {"citationItems":[{"id":"ITEM-1","itemData":{"ISBN":"9781451193336","author":[{"dropping-particle":"","family":"Paul","given":"Pauline","non-dropping-particle":"","parse-names":false,"suffix":""},{"dropping-particle":"","family":"Day","given":"Rene A","non-dropping-particle":"","parse-names":false,"suffix":""},{"dropping-particle":"","family":"Williams","given":"Bev","non-dropping-particle":"","parse-names":false,"suffix":""}],"id":"ITEM-1","issued":{"date-parts":[["2016"]]},"title":"Canadian Textbook of Nursing","type":"book"},"uris":["http://www.mendeley.com/documents/?uuid=4a1f6b4d-5c79-4432-87ea-dbfa71056cf1"]}],"mendeley":{"formattedCitation":"(Paul et al., 2016)","plainTextFormattedCitation":"(Paul et al., 2016)","previouslyFormattedCitation":"(Paul et al., 2016)"},"properties":{"noteIndex":0},"schema":"https://github.com/citation-style-language/schema/raw/master/csl-citation.json"}</w:instrText>
      </w:r>
      <w:r>
        <w:rPr>
          <w:rFonts w:ascii="Times New Roman" w:hAnsi="Times New Roman"/>
          <w:sz w:val="24"/>
          <w:szCs w:val="24"/>
          <w:lang w:val="da-DK"/>
        </w:rPr>
        <w:fldChar w:fldCharType="separate"/>
      </w:r>
      <w:r w:rsidRPr="00750A04">
        <w:rPr>
          <w:rFonts w:ascii="Times New Roman" w:hAnsi="Times New Roman"/>
          <w:noProof/>
          <w:sz w:val="24"/>
          <w:szCs w:val="24"/>
          <w:lang w:val="da-DK"/>
        </w:rPr>
        <w:t>(Paul et al., 2016)</w:t>
      </w:r>
      <w:r>
        <w:rPr>
          <w:rFonts w:ascii="Times New Roman" w:hAnsi="Times New Roman"/>
          <w:sz w:val="24"/>
          <w:szCs w:val="24"/>
          <w:lang w:val="da-DK"/>
        </w:rPr>
        <w:fldChar w:fldCharType="end"/>
      </w:r>
      <w:r w:rsidRPr="00605EB8">
        <w:rPr>
          <w:rFonts w:ascii="Times New Roman" w:hAnsi="Times New Roman"/>
          <w:sz w:val="24"/>
          <w:szCs w:val="24"/>
          <w:lang w:val="da-DK"/>
        </w:rPr>
        <w:t>Perilaku berisiko HIV diantaranya yaitu penggunaan jarum suntik, sex bebas terutama hubungan sesama jenis (LSL). LSL merupakan salah satu factor risiko yang menyumbang tingginya angka kejadian HIV.</w:t>
      </w:r>
    </w:p>
    <w:p w14:paraId="75672BB0" w14:textId="77777777" w:rsidR="00A90024" w:rsidRPr="00605EB8" w:rsidRDefault="00A90024" w:rsidP="00A90024">
      <w:pPr>
        <w:spacing w:after="0" w:line="240" w:lineRule="auto"/>
        <w:ind w:firstLine="567"/>
        <w:jc w:val="both"/>
        <w:rPr>
          <w:rFonts w:ascii="Times New Roman" w:hAnsi="Times New Roman"/>
          <w:sz w:val="24"/>
          <w:szCs w:val="24"/>
          <w:lang w:val="da-DK"/>
        </w:rPr>
      </w:pPr>
      <w:r w:rsidRPr="00605EB8">
        <w:rPr>
          <w:rFonts w:ascii="Times New Roman" w:hAnsi="Times New Roman"/>
          <w:sz w:val="24"/>
          <w:szCs w:val="24"/>
          <w:lang w:val="da-DK"/>
        </w:rPr>
        <w:t>Berdasarkan hasil penelitian diketahui bahwa sebagain besar responden memiliki self efficacy sedang 33(67,3%), tinggi 15(30,6%) dan rendah sebanyak 1 responden (2,0%), Berdasarkan kualitas hidup, responden yang memiliki kualitas hidup buruk sebanyak 28 responden atau (57.1%) dan responden yang memiliki kualitas hidup baik yaitu 21 responden atau (42.9%).</w:t>
      </w:r>
    </w:p>
    <w:p w14:paraId="1203F075" w14:textId="77777777" w:rsidR="00A90024" w:rsidRPr="00605EB8" w:rsidRDefault="00A90024" w:rsidP="00A90024">
      <w:pPr>
        <w:spacing w:after="0" w:line="240" w:lineRule="auto"/>
        <w:ind w:firstLine="567"/>
        <w:jc w:val="both"/>
        <w:rPr>
          <w:rFonts w:ascii="Times New Roman" w:hAnsi="Times New Roman"/>
          <w:sz w:val="24"/>
          <w:szCs w:val="24"/>
          <w:lang w:val="da-DK"/>
        </w:rPr>
      </w:pPr>
      <w:r w:rsidRPr="00605EB8">
        <w:rPr>
          <w:rFonts w:ascii="Times New Roman" w:hAnsi="Times New Roman"/>
          <w:sz w:val="24"/>
          <w:szCs w:val="24"/>
          <w:lang w:val="da-DK"/>
        </w:rPr>
        <w:t xml:space="preserve">Self efficacy adalah kemampuan yang dirasakan untuk membentuk perilaku yang relevan pada tugas dan situasi </w:t>
      </w:r>
      <w:r w:rsidRPr="00605EB8">
        <w:rPr>
          <w:rFonts w:ascii="Times New Roman" w:hAnsi="Times New Roman"/>
          <w:sz w:val="24"/>
          <w:szCs w:val="24"/>
          <w:lang w:val="da-DK"/>
        </w:rPr>
        <w:lastRenderedPageBreak/>
        <w:t xml:space="preserve">khusus. Menurut Bandura self efficacy adalah persepsi tentang kemampuan individu untuk mengorganisasi dan mengimplementasikan tindakan untuk menampilkan kecakapan tertentu. Pengaturan diri dalam perilaku secara efektif tidak dicapai hanya oleh kehendak, tetapi menuntut keterampilan tertentu dalam memotivasi diri dan bimbingan diri. </w:t>
      </w:r>
      <w:r>
        <w:rPr>
          <w:rFonts w:ascii="Times New Roman" w:hAnsi="Times New Roman"/>
          <w:sz w:val="24"/>
          <w:szCs w:val="24"/>
          <w:lang w:val="da-DK"/>
        </w:rPr>
        <w:fldChar w:fldCharType="begin" w:fldLock="1"/>
      </w:r>
      <w:r>
        <w:rPr>
          <w:rFonts w:ascii="Times New Roman" w:hAnsi="Times New Roman"/>
          <w:sz w:val="24"/>
          <w:szCs w:val="24"/>
          <w:lang w:val="da-DK"/>
        </w:rPr>
        <w:instrText>ADDIN CSL_CITATION {"citationItems":[{"id":"ITEM-1","itemData":{"DOI":"10.1002/9781119547174.ch243","abstract":"Self-disclosure is the process through which people deliberately reveal personal information to others. After a glimpse of the history of the concept, this article reviews the functions of self-disclosure, its positive and negative aspects, and its relationships with gender and liking. Attention is then given to the question of self-disclosure online, to honesty in disclosing in this context, and to disinhibition effects in internet exchanges. Respect and protection of privacy in the context of self-disclosure are addressed. Effects of self-disclosure for well-being and for emotion regulation, as well as social and collective consequences of self-disclosure, are examined in detail.","author":[{"dropping-particle":"","family":"Bandura","given":"ALbert","non-dropping-particle":"","parse-names":false,"suffix":""}],"container-title":"The Wiley Encyclopedia of Personality and Individual Differences","id":"ITEM-1","issue":"1994","issued":{"date-parts":[["1994"]]},"page":"387-391","title":"Self‐efficacy","type":"article-journal"},"uris":["http://www.mendeley.com/documents/?uuid=705d2c6c-547d-48a7-8f60-d47f6576f765"]}],"mendeley":{"formattedCitation":"(Al. Bandura, 1994)","plainTextFormattedCitation":"(Al. Bandura, 1994)","previouslyFormattedCitation":"(Bandura, 1994)"},"properties":{"noteIndex":0},"schema":"https://github.com/citation-style-language/schema/raw/master/csl-citation.json"}</w:instrText>
      </w:r>
      <w:r>
        <w:rPr>
          <w:rFonts w:ascii="Times New Roman" w:hAnsi="Times New Roman"/>
          <w:sz w:val="24"/>
          <w:szCs w:val="24"/>
          <w:lang w:val="da-DK"/>
        </w:rPr>
        <w:fldChar w:fldCharType="separate"/>
      </w:r>
      <w:r w:rsidRPr="00DE6C97">
        <w:rPr>
          <w:rFonts w:ascii="Times New Roman" w:hAnsi="Times New Roman"/>
          <w:noProof/>
          <w:sz w:val="24"/>
          <w:szCs w:val="24"/>
          <w:lang w:val="da-DK"/>
        </w:rPr>
        <w:t>(Al. Bandura, 1994)</w:t>
      </w:r>
      <w:r>
        <w:rPr>
          <w:rFonts w:ascii="Times New Roman" w:hAnsi="Times New Roman"/>
          <w:sz w:val="24"/>
          <w:szCs w:val="24"/>
          <w:lang w:val="da-DK"/>
        </w:rPr>
        <w:fldChar w:fldCharType="end"/>
      </w:r>
    </w:p>
    <w:p w14:paraId="3C2C732C" w14:textId="77777777" w:rsidR="00A90024" w:rsidRPr="00605EB8" w:rsidRDefault="00A90024" w:rsidP="00A90024">
      <w:pPr>
        <w:spacing w:after="0" w:line="240" w:lineRule="auto"/>
        <w:ind w:firstLine="567"/>
        <w:jc w:val="both"/>
        <w:rPr>
          <w:rFonts w:ascii="Times New Roman" w:hAnsi="Times New Roman"/>
          <w:sz w:val="24"/>
          <w:szCs w:val="24"/>
          <w:lang w:val="da-DK"/>
        </w:rPr>
      </w:pPr>
      <w:r w:rsidRPr="00605EB8">
        <w:rPr>
          <w:rFonts w:ascii="Times New Roman" w:hAnsi="Times New Roman"/>
          <w:sz w:val="24"/>
          <w:szCs w:val="24"/>
          <w:lang w:val="da-DK"/>
        </w:rPr>
        <w:t xml:space="preserve">Self efficacy dapat mempengaruhi perubahan pribadi, baik saat individu tersebut mempertimbangkan perubahan kebiasaan yang berkaitan dengan kesehatan, seberapa berat usaha yang dipilih, seberapa banyak perubahan, dan seberapa baik perubahan yang akan dipelihara. Keyakinan-keyakinan tentang self efficacy yang negatif juga merupakan faktor yang menurunkan kemampuan mengatasi masalah-masalah kesehatan seperti ketergantungan narkotika, kanker dan penyakit jantung. Harapan self efficacy yang tinggi berkaitan dengan usaha-usaha seseorang untuk memelihara kesehatan dan mencegah kesakitan. </w:t>
      </w:r>
      <w:r>
        <w:rPr>
          <w:rFonts w:ascii="Times New Roman" w:hAnsi="Times New Roman"/>
          <w:sz w:val="24"/>
          <w:szCs w:val="24"/>
          <w:lang w:val="da-DK"/>
        </w:rPr>
        <w:fldChar w:fldCharType="begin" w:fldLock="1"/>
      </w:r>
      <w:r>
        <w:rPr>
          <w:rFonts w:ascii="Times New Roman" w:hAnsi="Times New Roman"/>
          <w:sz w:val="24"/>
          <w:szCs w:val="24"/>
          <w:lang w:val="da-DK"/>
        </w:rPr>
        <w:instrText>ADDIN CSL_CITATION {"citationItems":[{"id":"ITEM-1","itemData":{"DOI":"10.1002/9781119547174.ch243","abstract":"Self-disclosure is the process through which people deliberately reveal personal information to others. After a glimpse of the history of the concept, this article reviews the functions of self-disclosure, its positive and negative aspects, and its relationships with gender and liking. Attention is then given to the question of self-disclosure online, to honesty in disclosing in this context, and to disinhibition effects in internet exchanges. Respect and protection of privacy in the context of self-disclosure are addressed. Effects of self-disclosure for well-being and for emotion regulation, as well as social and collective consequences of self-disclosure, are examined in detail.","author":[{"dropping-particle":"","family":"Bandura","given":"ALbert","non-dropping-particle":"","parse-names":false,"suffix":""}],"container-title":"The Wiley Encyclopedia of Personality and Individual Differences","id":"ITEM-1","issue":"1994","issued":{"date-parts":[["1994"]]},"page":"387-391","title":"Self‐efficacy","type":"article-journal"},"uris":["http://www.mendeley.com/documents/?uuid=705d2c6c-547d-48a7-8f60-d47f6576f765"]}],"mendeley":{"formattedCitation":"(Al. Bandura, 1994)","plainTextFormattedCitation":"(Al. Bandura, 1994)","previouslyFormattedCitation":"(Bandura, 1994)"},"properties":{"noteIndex":0},"schema":"https://github.com/citation-style-language/schema/raw/master/csl-citation.json"}</w:instrText>
      </w:r>
      <w:r>
        <w:rPr>
          <w:rFonts w:ascii="Times New Roman" w:hAnsi="Times New Roman"/>
          <w:sz w:val="24"/>
          <w:szCs w:val="24"/>
          <w:lang w:val="da-DK"/>
        </w:rPr>
        <w:fldChar w:fldCharType="separate"/>
      </w:r>
      <w:r w:rsidRPr="00DE6C97">
        <w:rPr>
          <w:rFonts w:ascii="Times New Roman" w:hAnsi="Times New Roman"/>
          <w:noProof/>
          <w:sz w:val="24"/>
          <w:szCs w:val="24"/>
          <w:lang w:val="da-DK"/>
        </w:rPr>
        <w:t>(Al. Bandura, 1994)</w:t>
      </w:r>
      <w:r>
        <w:rPr>
          <w:rFonts w:ascii="Times New Roman" w:hAnsi="Times New Roman"/>
          <w:sz w:val="24"/>
          <w:szCs w:val="24"/>
          <w:lang w:val="da-DK"/>
        </w:rPr>
        <w:fldChar w:fldCharType="end"/>
      </w:r>
    </w:p>
    <w:p w14:paraId="104B4172" w14:textId="77777777" w:rsidR="00A90024" w:rsidRPr="00605EB8" w:rsidRDefault="00A90024" w:rsidP="00A90024">
      <w:pPr>
        <w:spacing w:after="0" w:line="240" w:lineRule="auto"/>
        <w:ind w:firstLine="567"/>
        <w:jc w:val="both"/>
        <w:rPr>
          <w:rFonts w:ascii="Times New Roman" w:hAnsi="Times New Roman"/>
          <w:sz w:val="24"/>
          <w:szCs w:val="24"/>
          <w:lang w:val="da-DK"/>
        </w:rPr>
      </w:pPr>
      <w:r w:rsidRPr="00605EB8">
        <w:rPr>
          <w:rFonts w:ascii="Times New Roman" w:hAnsi="Times New Roman"/>
          <w:sz w:val="24"/>
          <w:szCs w:val="24"/>
          <w:lang w:val="da-DK"/>
        </w:rPr>
        <w:t xml:space="preserve">Kualitas hidup didefinisikan persepsi individu mengenai posisi dimana mereka menjalani kehidupan dalam konteks budaya dan sistem nilai dimana mereka hidup dan dalam kaitannya dengan tujuan, harapan standar dan perhatian mereka </w:t>
      </w:r>
      <w:r>
        <w:rPr>
          <w:rFonts w:ascii="Times New Roman" w:hAnsi="Times New Roman"/>
          <w:sz w:val="24"/>
          <w:szCs w:val="24"/>
          <w:lang w:val="da-DK"/>
        </w:rPr>
        <w:fldChar w:fldCharType="begin" w:fldLock="1"/>
      </w:r>
      <w:r>
        <w:rPr>
          <w:rFonts w:ascii="Times New Roman" w:hAnsi="Times New Roman"/>
          <w:sz w:val="24"/>
          <w:szCs w:val="24"/>
          <w:lang w:val="da-DK"/>
        </w:rPr>
        <w:instrText>ADDIN CSL_CITATION {"citationItems":[{"id":"ITEM-1","itemData":{"DOI":"10.35913/jk.v5i1.74","ISSN":"2338-7947","abstract":"Latar belakang : HIV/AIDS merupakan penyakit yang tidak dapat disembuhkan dan belum ditemukan obat yang dapat memulihkan hingga saat ini. Pada tahun 2011, kasus HIV/AIDS di Indonesia mencapai 21.770 orang. Terapi antiretroviral adalah obat antiviral yang dapat menekan perkembangan virus HIV dalam tubuh. Selain dapat menyebabkan kematian penderita HIV/AIDS juga banyak memunculkan masalah psikologis seperti ketakutan, keputusasaan, depresi, dan diskriminasi sehingga membutuhkan dukungan sosial dari pihak keluarga, teman dan masyarakat dengan cara meningkatkan self effcacy upaya untuk memecahkan masalah dengan cara meningkatkan self effcacy. Tujuan : Mengetahui self effcacy penderita dalam mengkonsumsi antiretroviral di Lembaga Swadaya Masyarakat Tahun 2017. Metode : Penelitian ini menggunakan deskriptif analitik dengan jumlah sampel 40 orang di Lembaga Swadaya Masyarakat Kebaya Yogyakarta, teknik pengambilan sampel menggunakan total populasi dan instrumen yang digunakan kuesioner. Hasil : Hasil perhitungan uji statistik dapat disimpulkan bahwa self effcacy penderita HIV/AIDS dalam mengkonsumsi antiretroviral di Lembaga Swadaya Masyarakat Kebaya Yogyakarta memiliki self effcacy yang tinggi yaitu (87,5%). Kesimpulan : Penderita HIV/AIDS dalam mengkonsumsi antiretroviral di lembaga swadaya masyarakat Kebaya Yogyakarta Tahun 2017 memiliki self effcacy yang tinggi. Saran : Penelitian ini diharapkan dapat meningkatkan self effcacy yang rendah dan meningkatkan kepatuhan dalam mengkonsumsiantiretroviral serta menjadi bahan acuan bagi peneliti selanjutnya yang berhubungan dengan faktor-faktor yang mempengaruhi self effcacy penderita HIV/AIDS dalam mengkonsumsi ARV. Kata kunci : HIV/AIDS - Antiretroviral - Self effcacy","author":[{"dropping-particle":"","family":"Kustanti","given":"Christina Yeni","non-dropping-particle":"","parse-names":false,"suffix":""},{"dropping-particle":"","family":"Pradita","given":"Reni","non-dropping-particle":"","parse-names":false,"suffix":""}],"container-title":"Jurnal Kesehatan","id":"ITEM-1","issue":"1","issued":{"date-parts":[["2018"]]},"title":"Self Efficacy Penderita Hiv/Aids Dalam Mengkonsumsi Antiretroviral Di Lembaga Swadaya Masyarakat Kebaya Yogyakarta","type":"article-journal","volume":"5"},"uris":["http://www.mendeley.com/documents/?uuid=e8dc522c-d7d9-490e-b59b-070e60af86ba"]}],"mendeley":{"formattedCitation":"(Kustanti &amp; Pradita, 2018)","plainTextFormattedCitation":"(Kustanti &amp; Pradita, 2018)","previouslyFormattedCitation":"(Kustanti &amp; Pradita, 2018)"},"properties":{"noteIndex":0},"schema":"https://github.com/citation-style-language/schema/raw/master/csl-citation.json"}</w:instrText>
      </w:r>
      <w:r>
        <w:rPr>
          <w:rFonts w:ascii="Times New Roman" w:hAnsi="Times New Roman"/>
          <w:sz w:val="24"/>
          <w:szCs w:val="24"/>
          <w:lang w:val="da-DK"/>
        </w:rPr>
        <w:fldChar w:fldCharType="separate"/>
      </w:r>
      <w:r w:rsidRPr="00750A04">
        <w:rPr>
          <w:rFonts w:ascii="Times New Roman" w:hAnsi="Times New Roman"/>
          <w:noProof/>
          <w:sz w:val="24"/>
          <w:szCs w:val="24"/>
          <w:lang w:val="da-DK"/>
        </w:rPr>
        <w:t>(Kustanti &amp; Pradita, 2018)</w:t>
      </w:r>
      <w:r>
        <w:rPr>
          <w:rFonts w:ascii="Times New Roman" w:hAnsi="Times New Roman"/>
          <w:sz w:val="24"/>
          <w:szCs w:val="24"/>
          <w:lang w:val="da-DK"/>
        </w:rPr>
        <w:fldChar w:fldCharType="end"/>
      </w:r>
      <w:r w:rsidRPr="00605EB8">
        <w:rPr>
          <w:rFonts w:ascii="Times New Roman" w:hAnsi="Times New Roman"/>
          <w:sz w:val="24"/>
          <w:szCs w:val="24"/>
          <w:lang w:val="da-DK"/>
        </w:rPr>
        <w:t>. Kualitas hidup responden mayoritas buruk kemungikan disebabkan oleh factor seperti lamanya pengobatan, sehingga membuat individu menjadi jenuh dengan kondisinya saat ini.</w:t>
      </w:r>
    </w:p>
    <w:p w14:paraId="321A5974" w14:textId="77777777" w:rsidR="00A90024" w:rsidRPr="00605EB8" w:rsidRDefault="00A90024" w:rsidP="00A90024">
      <w:pPr>
        <w:spacing w:after="0" w:line="240" w:lineRule="auto"/>
        <w:ind w:firstLine="567"/>
        <w:jc w:val="both"/>
        <w:rPr>
          <w:rFonts w:ascii="Times New Roman" w:hAnsi="Times New Roman"/>
          <w:sz w:val="24"/>
          <w:szCs w:val="24"/>
          <w:lang w:val="da-DK"/>
        </w:rPr>
      </w:pPr>
      <w:r>
        <w:rPr>
          <w:rFonts w:ascii="Times New Roman" w:hAnsi="Times New Roman"/>
          <w:sz w:val="24"/>
          <w:szCs w:val="24"/>
          <w:lang w:val="da-DK"/>
        </w:rPr>
        <w:t>Hasil analisis</w:t>
      </w:r>
      <w:r w:rsidRPr="00605EB8">
        <w:rPr>
          <w:rFonts w:ascii="Times New Roman" w:hAnsi="Times New Roman"/>
          <w:sz w:val="24"/>
          <w:szCs w:val="24"/>
          <w:lang w:val="da-DK"/>
        </w:rPr>
        <w:t xml:space="preserve"> penelitian diketahui bahwa nilai koefisien korelasi sebesar 0.244 artinya self efficacy memiliki hubungan yang lemah dengan kualitas hidup. Nilai koefisien korelasi (+) artinya terjadi hubungan positif atau bila self efficacy tinggi kualitas hidup juga baik. Nilai p- value 0.088 artinya tidak ada hubungan antara self efficacy dengan kualitas hidup odha. </w:t>
      </w:r>
    </w:p>
    <w:p w14:paraId="37E682F8" w14:textId="77777777" w:rsidR="00A90024" w:rsidRDefault="00A90024" w:rsidP="00A90024">
      <w:pPr>
        <w:spacing w:after="0" w:line="240" w:lineRule="auto"/>
        <w:ind w:firstLine="567"/>
        <w:jc w:val="both"/>
        <w:rPr>
          <w:rFonts w:ascii="Times New Roman" w:hAnsi="Times New Roman"/>
          <w:sz w:val="24"/>
          <w:szCs w:val="24"/>
          <w:lang w:val="id-ID"/>
        </w:rPr>
      </w:pPr>
      <w:r>
        <w:rPr>
          <w:rFonts w:ascii="Times New Roman" w:hAnsi="Times New Roman"/>
          <w:sz w:val="24"/>
          <w:szCs w:val="24"/>
          <w:lang w:val="da-DK"/>
        </w:rPr>
        <w:lastRenderedPageBreak/>
        <w:t>Lemahnya hubungan self efficacy dan kualitas hidup dapat diakibatkan oleh banyakya faktor lain yang dapat mempengaruhi kuliatas hidup odha. Faktor yang mempengaruhi kulatas hidup odha diantaranya yaitu</w:t>
      </w:r>
      <w:r w:rsidRPr="00605EB8">
        <w:rPr>
          <w:rFonts w:ascii="Times New Roman" w:hAnsi="Times New Roman"/>
          <w:sz w:val="24"/>
          <w:szCs w:val="24"/>
          <w:lang w:val="da-DK"/>
        </w:rPr>
        <w:t xml:space="preserve"> stigma masyarakat, dimana odha akan dipandang sebagai individu yang mempunyai perilaku buruk sehingga hal tersebut akan menurunkan kepercayaan diri odha</w:t>
      </w:r>
      <w:r>
        <w:rPr>
          <w:rFonts w:ascii="Times New Roman" w:hAnsi="Times New Roman"/>
          <w:sz w:val="24"/>
          <w:szCs w:val="24"/>
          <w:lang w:val="da-DK"/>
        </w:rPr>
        <w:t xml:space="preserve"> </w:t>
      </w:r>
      <w:r>
        <w:rPr>
          <w:rFonts w:ascii="Times New Roman" w:hAnsi="Times New Roman"/>
          <w:sz w:val="24"/>
          <w:szCs w:val="24"/>
          <w:lang w:val="da-DK"/>
        </w:rPr>
        <w:fldChar w:fldCharType="begin" w:fldLock="1"/>
      </w:r>
      <w:r>
        <w:rPr>
          <w:rFonts w:ascii="Times New Roman" w:hAnsi="Times New Roman"/>
          <w:sz w:val="24"/>
          <w:szCs w:val="24"/>
          <w:lang w:val="da-DK"/>
        </w:rPr>
        <w:instrText>ADDIN CSL_CITATION {"citationItems":[{"id":"ITEM-1","itemData":{"DOI":"10.1521/aeap.2006.18.1.56","ISSN":"08999546","PMID":"16539576","abstract":"Stigma surrounding HIV/AIDS has existed since the beginning of the epidemic, but little is known about HIV/AIDS stigma within the gay community and how it affects men who have sex with men (MSM) living with HIV. A better understanding of the effects of stigma on this population is needed to reduce it and its harmful effects. Our study used quantitative data from 206 HIV-positive MSM and qualitative data from 250 to document beliefs about HIV/AIDS stigma within the gay community and to measure its effects on sexual risk behaviors, substance use behaviors, serostatus disclosure, and mental health. Stigma was associated with increased levels of anxiety, loneliness, depressive symptoms, engaging in avoidant coping strategies, and history of suicidal ideation. HIV/AIDS stigma exists within the gay community and has a negative effect on the mental health of people living with HIV. HIV/AIDS stigma should be monitored closely so that we may better understand how to address it. © 2006 The Guilford Press.","author":[{"dropping-particle":"","family":"Courtenay-Quirk","given":"Cari","non-dropping-particle":"","parse-names":false,"suffix":""},{"dropping-particle":"","family":"Wolitski","given":"Richard J.","non-dropping-particle":"","parse-names":false,"suffix":""},{"dropping-particle":"","family":"Parsons","given":"Jeffrey T.","non-dropping-particle":"","parse-names":false,"suffix":""},{"dropping-particle":"","family":"Gómez","given":"Cynthia A.","non-dropping-particle":"","parse-names":false,"suffix":""}],"container-title":"AIDS Education and Prevention","id":"ITEM-1","issue":"1","issued":{"date-parts":[["2006"]]},"page":"56-67","title":"Is HIV/AIDS stigma dividing the gay community? Perceptions of HIV-positive men who have sex with men","type":"article-journal","volume":"18"},"uris":["http://www.mendeley.com/documents/?uuid=fc085b8c-63bf-4582-915a-6db7b623c229"]}],"mendeley":{"formattedCitation":"(Courtenay-Quirk et al., 2006)","plainTextFormattedCitation":"(Courtenay-Quirk et al., 2006)","previouslyFormattedCitation":"(Courtenay-Quirk et al., 2006)"},"properties":{"noteIndex":0},"schema":"https://github.com/citation-style-language/schema/raw/master/csl-citation.json"}</w:instrText>
      </w:r>
      <w:r>
        <w:rPr>
          <w:rFonts w:ascii="Times New Roman" w:hAnsi="Times New Roman"/>
          <w:sz w:val="24"/>
          <w:szCs w:val="24"/>
          <w:lang w:val="da-DK"/>
        </w:rPr>
        <w:fldChar w:fldCharType="separate"/>
      </w:r>
      <w:r w:rsidRPr="00750A04">
        <w:rPr>
          <w:rFonts w:ascii="Times New Roman" w:hAnsi="Times New Roman"/>
          <w:noProof/>
          <w:sz w:val="24"/>
          <w:szCs w:val="24"/>
          <w:lang w:val="da-DK"/>
        </w:rPr>
        <w:t>(Courtenay-Quirk et al., 2006)</w:t>
      </w:r>
      <w:r>
        <w:rPr>
          <w:rFonts w:ascii="Times New Roman" w:hAnsi="Times New Roman"/>
          <w:sz w:val="24"/>
          <w:szCs w:val="24"/>
          <w:lang w:val="da-DK"/>
        </w:rPr>
        <w:fldChar w:fldCharType="end"/>
      </w:r>
      <w:r w:rsidRPr="00605EB8">
        <w:rPr>
          <w:rFonts w:ascii="Times New Roman" w:hAnsi="Times New Roman"/>
          <w:sz w:val="24"/>
          <w:szCs w:val="24"/>
          <w:lang w:val="da-DK"/>
        </w:rPr>
        <w:tab/>
      </w:r>
      <w:r>
        <w:rPr>
          <w:rFonts w:ascii="Times New Roman" w:hAnsi="Times New Roman"/>
          <w:sz w:val="24"/>
          <w:szCs w:val="24"/>
          <w:lang w:val="da-DK"/>
        </w:rPr>
        <w:t>K</w:t>
      </w:r>
      <w:r w:rsidRPr="00605EB8">
        <w:rPr>
          <w:rFonts w:ascii="Times New Roman" w:hAnsi="Times New Roman"/>
          <w:sz w:val="24"/>
          <w:szCs w:val="24"/>
          <w:lang w:val="da-DK"/>
        </w:rPr>
        <w:t>ualitas hidup odha juga dipengaruhi oleh strategi kopingnya, semakin baik strategi koping yang digunakan juga akan meningkatkan kuaitas hidup</w:t>
      </w:r>
      <w:r>
        <w:rPr>
          <w:rFonts w:ascii="Times New Roman" w:hAnsi="Times New Roman"/>
          <w:sz w:val="24"/>
          <w:szCs w:val="24"/>
          <w:lang w:val="da-DK"/>
        </w:rPr>
        <w:t>nya</w:t>
      </w:r>
      <w:r w:rsidRPr="00605EB8">
        <w:rPr>
          <w:rFonts w:ascii="Times New Roman" w:hAnsi="Times New Roman"/>
          <w:sz w:val="24"/>
          <w:szCs w:val="24"/>
          <w:lang w:val="da-DK"/>
        </w:rPr>
        <w:t xml:space="preserve"> </w:t>
      </w:r>
      <w:r>
        <w:rPr>
          <w:rFonts w:ascii="Times New Roman" w:hAnsi="Times New Roman"/>
          <w:sz w:val="24"/>
          <w:szCs w:val="24"/>
          <w:lang w:val="da-DK"/>
        </w:rPr>
        <w:fldChar w:fldCharType="begin" w:fldLock="1"/>
      </w:r>
      <w:r>
        <w:rPr>
          <w:rFonts w:ascii="Times New Roman" w:hAnsi="Times New Roman"/>
          <w:sz w:val="24"/>
          <w:szCs w:val="24"/>
          <w:lang w:val="da-DK"/>
        </w:rPr>
        <w:instrText>ADDIN CSL_CITATION {"citationItems":[{"id":"ITEM-1","itemData":{"DOI":"10.32584/jikj.v2i3.440","ISSN":"2685-9394","abstract":"Human Immunodeficiency Virus (HIV)/ Acquired Immunodeficiency Syndrome (AIDS) merupakan kumpulan gejala akibat virus yang menyerang sel leukosit di dalam tubuh sehingga menyebabkan penurunan sistem imun di dalam tubuh yang  menyebabkan tubuh menjadi rentan terhadap berbagai infeksi. Selain permasalahan menurunnya kesehatan fisik sebagai stressor pertama, penderita HIV positif dihadapkan pada permasalahan terjadinya gangguan kesehatan mental dan penurunan kualitas hidup serta stigma di masyarakat yang cenderung menyebabkan penderita melakukan koping strategi. Literature review ini bertujuan untuk menjelaskan gambaran efek pengaruh coping strategies intervention terhadap kesehatan mental dan kualitas hidup pada penderita HIV/AIDS positif yang sudah dilakukan oleh peneliti sebelumnya. Metode yang digunakan dalam artikel ini adalah penelusuran artikel melalui database NCBI dan Google Scholar. Tahun penerbitan sumber pustaka adalah dari tahun 2001 sampai 2019 dengan 20 sumber pustaka.Tema dalam artikel yang dikumpulkan yaitu terkait gambaran coping strategies intervention pada penderita HIV/AIDS positif. Hasil dari sintesa artikel yang telah ditemukan yaitu coping strategies ini sangat mempengaruhi kesehatan mental dan meningkatkan kualitas hidup penderita HIV/AIDS positif. Kata kunci : coping strategies, Human Immunodeficiency Virus (HIV), Acquired Immunodeficiency Syndrome (AIDS) THE EFFECT OF COPING STRATEGIES ON MENTAL HEALTH AND QUALITY OF LIFE IN POSITIVE HIV / AIDS PATIENTS ABSTRACT Human Immunodeficiency Virus (HIV) / Acquired Immunodeficiency Syndrome (AIDS) is a collectings of sympomts by virus that attacks leukocyte cells in the body, causing a decrease in the immune system in the body which makes the body vulnerable to various infections. In addition to the problem of declining physical health as the first stressor, HIV positive sufferers are faced with problems of mental health disorders and decreased quality of life and stigma in the community which tends to cause sufferers to do coping strategies. This literature review aims to explain the effect of coping strategies intervention on mental health and quality of life in HIV / AIDS positive sufferers that have been done by previous researchers. The method used in this article is article search through the NCBI database and Google Scholar. The year of publication of library sources is from 2001 to 2019 with 20 sources of literature. The theme in the article collected is related to the description…","author":[{"dropping-particle":"","family":"Krisdayanti","given":"Ester","non-dropping-particle":"","parse-names":false,"suffix":""},{"dropping-particle":"","family":"Hutasoit","given":"Januar Ishak","non-dropping-particle":"","parse-names":false,"suffix":""}],"container-title":"Jurnal Ilmu Keperawatan Jiwa","id":"ITEM-1","issue":"3","issued":{"date-parts":[["2019"]]},"page":"179","title":"Pengaruh Coping Strategies terhadap Kesehatan Mental dan Kualitas Hidup Penderita HIV/AIDS positif","type":"article-journal","volume":"2"},"uris":["http://www.mendeley.com/documents/?uuid=9b57e421-7fa4-4c9b-9ebf-751e7a9559d0"]}],"mendeley":{"formattedCitation":"(Krisdayanti &amp; Hutasoit, 2019)","plainTextFormattedCitation":"(Krisdayanti &amp; Hutasoit, 2019)","previouslyFormattedCitation":"(Krisdayanti &amp; Hutasoit, 2019)"},"properties":{"noteIndex":0},"schema":"https://github.com/citation-style-language/schema/raw/master/csl-citation.json"}</w:instrText>
      </w:r>
      <w:r>
        <w:rPr>
          <w:rFonts w:ascii="Times New Roman" w:hAnsi="Times New Roman"/>
          <w:sz w:val="24"/>
          <w:szCs w:val="24"/>
          <w:lang w:val="da-DK"/>
        </w:rPr>
        <w:fldChar w:fldCharType="separate"/>
      </w:r>
      <w:r w:rsidRPr="00750A04">
        <w:rPr>
          <w:rFonts w:ascii="Times New Roman" w:hAnsi="Times New Roman"/>
          <w:noProof/>
          <w:sz w:val="24"/>
          <w:szCs w:val="24"/>
          <w:lang w:val="da-DK"/>
        </w:rPr>
        <w:t>(Krisdayanti &amp; Hutasoit, 2019)</w:t>
      </w:r>
      <w:r>
        <w:rPr>
          <w:rFonts w:ascii="Times New Roman" w:hAnsi="Times New Roman"/>
          <w:sz w:val="24"/>
          <w:szCs w:val="24"/>
          <w:lang w:val="da-DK"/>
        </w:rPr>
        <w:fldChar w:fldCharType="end"/>
      </w:r>
      <w:r>
        <w:rPr>
          <w:rFonts w:ascii="Times New Roman" w:hAnsi="Times New Roman"/>
          <w:sz w:val="24"/>
          <w:szCs w:val="24"/>
          <w:lang w:val="da-DK"/>
        </w:rPr>
        <w:t xml:space="preserve">. </w:t>
      </w:r>
      <w:r w:rsidRPr="00605EB8">
        <w:rPr>
          <w:rFonts w:ascii="Times New Roman" w:hAnsi="Times New Roman"/>
          <w:sz w:val="24"/>
          <w:szCs w:val="24"/>
          <w:lang w:val="da-DK"/>
        </w:rPr>
        <w:t xml:space="preserve">Hal lain yang </w:t>
      </w:r>
      <w:r>
        <w:rPr>
          <w:rFonts w:ascii="Times New Roman" w:hAnsi="Times New Roman"/>
          <w:sz w:val="24"/>
          <w:szCs w:val="24"/>
          <w:lang w:val="da-DK"/>
        </w:rPr>
        <w:t>mempengaruhi</w:t>
      </w:r>
      <w:r w:rsidRPr="00605EB8">
        <w:rPr>
          <w:rFonts w:ascii="Times New Roman" w:hAnsi="Times New Roman"/>
          <w:sz w:val="24"/>
          <w:szCs w:val="24"/>
          <w:lang w:val="da-DK"/>
        </w:rPr>
        <w:t xml:space="preserve"> </w:t>
      </w:r>
      <w:r>
        <w:rPr>
          <w:rFonts w:ascii="Times New Roman" w:hAnsi="Times New Roman"/>
          <w:sz w:val="24"/>
          <w:szCs w:val="24"/>
          <w:lang w:val="da-DK"/>
        </w:rPr>
        <w:t>kualitas hidup yaitu</w:t>
      </w:r>
      <w:r w:rsidRPr="00605EB8">
        <w:rPr>
          <w:rFonts w:ascii="Times New Roman" w:hAnsi="Times New Roman"/>
          <w:sz w:val="24"/>
          <w:szCs w:val="24"/>
          <w:lang w:val="da-DK"/>
        </w:rPr>
        <w:t xml:space="preserve"> lamanya terapi ARV, tingkat </w:t>
      </w:r>
      <w:r>
        <w:rPr>
          <w:rFonts w:ascii="Times New Roman" w:hAnsi="Times New Roman"/>
          <w:sz w:val="24"/>
          <w:szCs w:val="24"/>
          <w:lang w:val="da-DK"/>
        </w:rPr>
        <w:t>p</w:t>
      </w:r>
      <w:r w:rsidRPr="00605EB8">
        <w:rPr>
          <w:rFonts w:ascii="Times New Roman" w:hAnsi="Times New Roman"/>
          <w:sz w:val="24"/>
          <w:szCs w:val="24"/>
          <w:lang w:val="da-DK"/>
        </w:rPr>
        <w:t xml:space="preserve">endidikan, </w:t>
      </w:r>
      <w:r>
        <w:rPr>
          <w:rFonts w:ascii="Times New Roman" w:hAnsi="Times New Roman"/>
          <w:sz w:val="24"/>
          <w:szCs w:val="24"/>
          <w:lang w:val="da-DK"/>
        </w:rPr>
        <w:t xml:space="preserve">jenis kelamin, lamanya menderita HIV </w:t>
      </w:r>
      <w:r w:rsidRPr="00605EB8">
        <w:rPr>
          <w:rFonts w:ascii="Times New Roman" w:hAnsi="Times New Roman"/>
          <w:sz w:val="24"/>
          <w:szCs w:val="24"/>
          <w:lang w:val="da-DK"/>
        </w:rPr>
        <w:t xml:space="preserve">dan stigma yang diperoleh odha dari masyarakat </w:t>
      </w:r>
      <w:r>
        <w:rPr>
          <w:rFonts w:ascii="Times New Roman" w:hAnsi="Times New Roman"/>
          <w:sz w:val="24"/>
          <w:szCs w:val="24"/>
          <w:lang w:val="da-DK"/>
        </w:rPr>
        <w:fldChar w:fldCharType="begin" w:fldLock="1"/>
      </w:r>
      <w:r>
        <w:rPr>
          <w:rFonts w:ascii="Times New Roman" w:hAnsi="Times New Roman"/>
          <w:sz w:val="24"/>
          <w:szCs w:val="24"/>
          <w:lang w:val="da-DK"/>
        </w:rPr>
        <w:instrText>ADDIN CSL_CITATION {"citationItems":[{"id":"ITEM-1","itemData":{"abstract":"This study aimed to determine factors that affect the quality of life of people living with HIV/AIDS (PLWHA) in Kota Kupang. Methods: The study used cross sectional study design with 100 people who had been on ARV therapy ≥1 months, age ≥18 years, was able to communicate with Indonesian language and willing to become respondents. The bivariate analysis used chi square test and multivariate analysis used logistic regression test. Results: There was no significant correlation between the level of education, duration of antiretroviral therapy and the stigma of the quality of life of PLWHA. There was no significant relationship between sex, age, occupation, income, marital status, and adherence to the quality of life of PLWHA. The factors that most affect the quality of life of PLWHA were education level and stigma of ARV therapy. Conclusion: The factors that most affect the quality of life of people living with HIV were education level and stigma of ARV therapy. Keywords:","author":[{"dropping-particle":"","family":"Handayani","given":"Fitri","non-dropping-particle":"","parse-names":false,"suffix":""},{"dropping-particle":"","family":"Dewi","given":"Fatwa Sari Tetra","non-dropping-particle":"","parse-names":false,"suffix":""}],"container-title":"Berita Kedokteran Masyarakat","id":"ITEM-1","issued":{"date-parts":[["2017"]]},"page":"509-514","title":"Faktor yang memengaruhi kualitas hidup orang dengan HIV / AIDS di Kota Kupang Factors affecting quality of life of people living with HIV / AIDS in","type":"article-journal","volume":"33"},"uris":["http://www.mendeley.com/documents/?uuid=c99eed89-d0c2-4558-9a49-e2126fd8d955"]},{"id":"ITEM-2","itemData":{"abstract":"Kualitas hidup pada pasien HIV/AIDS sangat penting untuk diperhatikan karena penyakit ini bersifat kronis dan berdampak luas pada segala aspek kehidupan baik fisik, psikologis, maupun spiritual. Penelitian ini sendiri bertujuan untuk mengetahui faktor-faktor yang berhubungan dengan kualitas hidup pasien penderita HIV/AIDS di poli klinik Akasia RSUD Majalengka tahun 2016. Penelitian ini merupakan penelitian kuantitatif dengan pendekatan cross sectional. Populasi penelitian ini ialah 42 responden yang menderita HIV/AIDS dan berobat di poli klinik Akasia RSUD Majalengka. Adapun data yang digunakan dalam penelitian ini adalah data primer dari kuesioner dan data sekunder dari dokumentasi rekam medis. Analisis data yang peneliti gunakan adalah univariat dengan orientasi distribusi rekuensi dan analisis bivariat dengan orientasi uji chi-square (a = 0,05). Hasil penelitian diketahui&amp;nbsp; bahwa sebagian besar responden memiliki kualitas hidup kurang baik (52,4%), lebih dari setengaj berjenis kelamin perempuan (69,0%), lama menderita penyakit terbanyak &amp;gt; 3 tahun (69,0), usia terbanyak adalah usia dewasa (57,1%), pendidikan terbanyak tingkat rendah (73,8%). Peneliti juga menemui ada hubungan antara jenis kelamin, pendidikan, dan lama menderita dengan kualitas hidup pasien. Namun peneliti tidak menemui hubungan antara usia dengan kualitas hidup penderita. &amp;nbsp; Kata Kunci: Kualitas Hidup Pasien Penderita HIV/AIDS","author":[{"dropping-particle":"","family":"Irawan","given":"Ade Tedi","non-dropping-particle":"","parse-names":false,"suffix":""},{"dropping-particle":"","family":"Purnamasari","given":"Tiara","non-dropping-particle":"","parse-names":false,"suffix":""}],"container-title":"Syntax Literate","id":"ITEM-2","issue":"Jurnal Ilmiah Indonesia","issued":{"date-parts":[["2017"]]},"page":"Vol 2 No 4 (2017): Syntax Literate","title":"Faktor-Faktor Yang Berhubungan Dengan Kualitas Hidup Pasien Penderita Hiv/Aids Di Poli Klinik Akasia Rsud Majalengka Tahun 2016","type":"article-journal","volume":"2"},"uris":["http://www.mendeley.com/documents/?uuid=4956d64d-e35f-4556-a924-7a79876f99f8"]}],"mendeley":{"formattedCitation":"(Handayani &amp; Dewi, 2017; Irawan &amp; Purnamasari, 2017)","manualFormatting":"(Handayani &amp; Dewi, 2017;","plainTextFormattedCitation":"(Handayani &amp; Dewi, 2017; Irawan &amp; Purnamasari, 2017)","previouslyFormattedCitation":"(Handayani &amp; Dewi, 2017; Irawan &amp; Purnamasari, 2017)"},"properties":{"noteIndex":0},"schema":"https://github.com/citation-style-language/schema/raw/master/csl-citation.json"}</w:instrText>
      </w:r>
      <w:r>
        <w:rPr>
          <w:rFonts w:ascii="Times New Roman" w:hAnsi="Times New Roman"/>
          <w:sz w:val="24"/>
          <w:szCs w:val="24"/>
          <w:lang w:val="da-DK"/>
        </w:rPr>
        <w:fldChar w:fldCharType="separate"/>
      </w:r>
      <w:r w:rsidRPr="00750A04">
        <w:rPr>
          <w:rFonts w:ascii="Times New Roman" w:hAnsi="Times New Roman"/>
          <w:noProof/>
          <w:sz w:val="24"/>
          <w:szCs w:val="24"/>
          <w:lang w:val="da-DK"/>
        </w:rPr>
        <w:t>(Handayani &amp; Dewi, 2017</w:t>
      </w:r>
      <w:r>
        <w:rPr>
          <w:rFonts w:ascii="Times New Roman" w:hAnsi="Times New Roman"/>
          <w:noProof/>
          <w:sz w:val="24"/>
          <w:szCs w:val="24"/>
          <w:lang w:val="da-DK"/>
        </w:rPr>
        <w:t>;</w:t>
      </w:r>
      <w:r>
        <w:rPr>
          <w:rFonts w:ascii="Times New Roman" w:hAnsi="Times New Roman"/>
          <w:sz w:val="24"/>
          <w:szCs w:val="24"/>
          <w:lang w:val="da-DK"/>
        </w:rPr>
        <w:fldChar w:fldCharType="end"/>
      </w:r>
      <w:r>
        <w:rPr>
          <w:rFonts w:ascii="Times New Roman" w:hAnsi="Times New Roman"/>
          <w:sz w:val="24"/>
          <w:szCs w:val="24"/>
          <w:lang w:val="da-DK"/>
        </w:rPr>
        <w:t xml:space="preserve"> </w:t>
      </w:r>
      <w:r>
        <w:rPr>
          <w:rFonts w:ascii="Times New Roman" w:hAnsi="Times New Roman"/>
          <w:sz w:val="24"/>
          <w:szCs w:val="24"/>
          <w:lang w:val="da-DK"/>
        </w:rPr>
        <w:fldChar w:fldCharType="begin" w:fldLock="1"/>
      </w:r>
      <w:r>
        <w:rPr>
          <w:rFonts w:ascii="Times New Roman" w:hAnsi="Times New Roman"/>
          <w:sz w:val="24"/>
          <w:szCs w:val="24"/>
          <w:lang w:val="da-DK"/>
        </w:rPr>
        <w:instrText>ADDIN CSL_CITATION {"citationItems":[{"id":"ITEM-1","itemData":{"abstract":"Kualitas hidup pada pasien HIV/AIDS sangat penting untuk diperhatikan karena penyakit ini bersifat kronis dan berdampak luas pada segala aspek kehidupan baik fisik, psikologis, maupun spiritual. Penelitian ini sendiri bertujuan untuk mengetahui faktor-faktor yang berhubungan dengan kualitas hidup pasien penderita HIV/AIDS di poli klinik Akasia RSUD Majalengka tahun 2016. Penelitian ini merupakan penelitian kuantitatif dengan pendekatan cross sectional. Populasi penelitian ini ialah 42 responden yang menderita HIV/AIDS dan berobat di poli klinik Akasia RSUD Majalengka. Adapun data yang digunakan dalam penelitian ini adalah data primer dari kuesioner dan data sekunder dari dokumentasi rekam medis. Analisis data yang peneliti gunakan adalah univariat dengan orientasi distribusi rekuensi dan analisis bivariat dengan orientasi uji chi-square (a = 0,05). Hasil penelitian diketahui&amp;nbsp; bahwa sebagian besar responden memiliki kualitas hidup kurang baik (52,4%), lebih dari setengaj berjenis kelamin perempuan (69,0%), lama menderita penyakit terbanyak &amp;gt; 3 tahun (69,0), usia terbanyak adalah usia dewasa (57,1%), pendidikan terbanyak tingkat rendah (73,8%). Peneliti juga menemui ada hubungan antara jenis kelamin, pendidikan, dan lama menderita dengan kualitas hidup pasien. Namun peneliti tidak menemui hubungan antara usia dengan kualitas hidup penderita. &amp;nbsp; Kata Kunci: Kualitas Hidup Pasien Penderita HIV/AIDS","author":[{"dropping-particle":"","family":"Irawan","given":"Ade Tedi","non-dropping-particle":"","parse-names":false,"suffix":""},{"dropping-particle":"","family":"Purnamasari","given":"Tiara","non-dropping-particle":"","parse-names":false,"suffix":""}],"container-title":"Syntax Literate","id":"ITEM-1","issue":"Jurnal Ilmiah Indonesia","issued":{"date-parts":[["2017"]]},"page":"Vol 2 No 4 (2017): Syntax Literate","title":"Faktor-Faktor Yang Berhubungan Dengan Kualitas Hidup Pasien Penderita Hiv/Aids Di Poli Klinik Akasia Rsud Majalengka Tahun 2016","type":"article-journal","volume":"2"},"uris":["http://www.mendeley.com/documents/?uuid=4956d64d-e35f-4556-a924-7a79876f99f8"]}],"mendeley":{"formattedCitation":"(Irawan &amp; Purnamasari, 2017)","manualFormatting":"Irawan &amp; Purnamasari, 2017)","plainTextFormattedCitation":"(Irawan &amp; Purnamasari, 2017)","previouslyFormattedCitation":"(Irawan &amp; Purnamasari, 2017)"},"properties":{"noteIndex":0},"schema":"https://github.com/citation-style-language/schema/raw/master/csl-citation.json"}</w:instrText>
      </w:r>
      <w:r>
        <w:rPr>
          <w:rFonts w:ascii="Times New Roman" w:hAnsi="Times New Roman"/>
          <w:sz w:val="24"/>
          <w:szCs w:val="24"/>
          <w:lang w:val="da-DK"/>
        </w:rPr>
        <w:fldChar w:fldCharType="separate"/>
      </w:r>
      <w:r w:rsidRPr="00DE30AE">
        <w:rPr>
          <w:rFonts w:ascii="Times New Roman" w:hAnsi="Times New Roman"/>
          <w:noProof/>
          <w:sz w:val="24"/>
          <w:szCs w:val="24"/>
          <w:lang w:val="da-DK"/>
        </w:rPr>
        <w:t>Irawan &amp; Purnamasari, 2017)</w:t>
      </w:r>
      <w:r>
        <w:rPr>
          <w:rFonts w:ascii="Times New Roman" w:hAnsi="Times New Roman"/>
          <w:sz w:val="24"/>
          <w:szCs w:val="24"/>
          <w:lang w:val="da-DK"/>
        </w:rPr>
        <w:fldChar w:fldCharType="end"/>
      </w:r>
      <w:r>
        <w:rPr>
          <w:rFonts w:ascii="Times New Roman" w:hAnsi="Times New Roman"/>
          <w:sz w:val="24"/>
          <w:szCs w:val="24"/>
          <w:lang w:val="da-DK"/>
        </w:rPr>
        <w:t xml:space="preserve">. </w:t>
      </w:r>
      <w:r w:rsidRPr="00605EB8">
        <w:rPr>
          <w:rFonts w:ascii="Times New Roman" w:hAnsi="Times New Roman"/>
          <w:sz w:val="24"/>
          <w:szCs w:val="24"/>
          <w:lang w:val="da-DK"/>
        </w:rPr>
        <w:t xml:space="preserve">Pemberian terapi ARV </w:t>
      </w:r>
      <w:r>
        <w:rPr>
          <w:rFonts w:ascii="Times New Roman" w:hAnsi="Times New Roman"/>
          <w:sz w:val="24"/>
          <w:szCs w:val="24"/>
          <w:lang w:val="da-DK"/>
        </w:rPr>
        <w:t>sedini</w:t>
      </w:r>
      <w:r w:rsidRPr="00605EB8">
        <w:rPr>
          <w:rFonts w:ascii="Times New Roman" w:hAnsi="Times New Roman"/>
          <w:sz w:val="24"/>
          <w:szCs w:val="24"/>
          <w:lang w:val="da-DK"/>
        </w:rPr>
        <w:t xml:space="preserve"> mungkin dan pemakaian teratur dapat memperlambat reproduksi virus HIV sehingga dapat menurunkan angka mortalitas dan morbiditas </w:t>
      </w:r>
      <w:r>
        <w:rPr>
          <w:rFonts w:ascii="Times New Roman" w:hAnsi="Times New Roman"/>
          <w:sz w:val="24"/>
          <w:szCs w:val="24"/>
          <w:lang w:val="da-DK"/>
        </w:rPr>
        <w:fldChar w:fldCharType="begin" w:fldLock="1"/>
      </w:r>
      <w:r>
        <w:rPr>
          <w:rFonts w:ascii="Times New Roman" w:hAnsi="Times New Roman"/>
          <w:sz w:val="24"/>
          <w:szCs w:val="24"/>
          <w:lang w:val="da-DK"/>
        </w:rPr>
        <w:instrText>ADDIN CSL_CITATION {"citationItems":[{"id":"ITEM-1","itemData":{"DOI":"10.1093/infdis/jiw275","ISSN":"15376613","PMID":"27625430","abstract":"Despite marked improvements in the modern treatment era, human immunodeficiency virus (HIV)-infected individuals, particularly those who initiated antiretroviral therapy (ART) at advanced disease stages, continue to have increased age-related morbidity and mortality, compared with the general population. Immune activation and inflammation persist despite suppressive ART and predict many of these morbidities. The goal of this review is to examine the evidence suggesting a link between the persistent inflammatory state and morbidity and mortality in this setting, to describe the impact of early ART initiation on these factors, and to highlight important unanswered questions for the field. We also advance a hypothesis to explain why some morbidities-and their root inflammatory drivers-may be prevented more than others by early ART initiation.","author":[{"dropping-particle":"","family":"Hunt","given":"Peter W.","non-dropping-particle":"","parse-names":false,"suffix":""},{"dropping-particle":"","family":"Lee","given":"Sulggi A.","non-dropping-particle":"","parse-names":false,"suffix":""},{"dropping-particle":"","family":"Siedner","given":"Mark J.","non-dropping-particle":"","parse-names":false,"suffix":""}],"container-title":"Journal of Infectious Diseases","id":"ITEM-1","issue":"Suppl 2","issued":{"date-parts":[["2016"]]},"page":"S44-S50","title":"Immunologic Biomarkers, Morbidity, and Mortality in Treated HIV Infection","type":"article-journal","volume":"214"},"uris":["http://www.mendeley.com/documents/?uuid=4cfc452e-bf6d-4ab5-afdf-f42b07deb89e"]}],"mendeley":{"formattedCitation":"(Hunt et al., 2016)","plainTextFormattedCitation":"(Hunt et al., 2016)","previouslyFormattedCitation":"(Hunt et al., 2016)"},"properties":{"noteIndex":0},"schema":"https://github.com/citation-style-language/schema/raw/master/csl-citation.json"}</w:instrText>
      </w:r>
      <w:r>
        <w:rPr>
          <w:rFonts w:ascii="Times New Roman" w:hAnsi="Times New Roman"/>
          <w:sz w:val="24"/>
          <w:szCs w:val="24"/>
          <w:lang w:val="da-DK"/>
        </w:rPr>
        <w:fldChar w:fldCharType="separate"/>
      </w:r>
      <w:r w:rsidRPr="00750A04">
        <w:rPr>
          <w:rFonts w:ascii="Times New Roman" w:hAnsi="Times New Roman"/>
          <w:noProof/>
          <w:sz w:val="24"/>
          <w:szCs w:val="24"/>
          <w:lang w:val="da-DK"/>
        </w:rPr>
        <w:t>(Hunt et al., 2016)</w:t>
      </w:r>
      <w:r>
        <w:rPr>
          <w:rFonts w:ascii="Times New Roman" w:hAnsi="Times New Roman"/>
          <w:sz w:val="24"/>
          <w:szCs w:val="24"/>
          <w:lang w:val="da-DK"/>
        </w:rPr>
        <w:fldChar w:fldCharType="end"/>
      </w:r>
      <w:r w:rsidRPr="00605EB8">
        <w:rPr>
          <w:rFonts w:ascii="Times New Roman" w:hAnsi="Times New Roman"/>
          <w:sz w:val="24"/>
          <w:szCs w:val="24"/>
          <w:lang w:val="da-DK"/>
        </w:rPr>
        <w:t xml:space="preserve">. Selain itu, kondis klinis dan dukungan keluarga juga memegang peranan penting dalam upaya meningkatkan kualitas hidup odha </w:t>
      </w:r>
      <w:r>
        <w:rPr>
          <w:rFonts w:ascii="Times New Roman" w:hAnsi="Times New Roman"/>
          <w:sz w:val="24"/>
          <w:szCs w:val="24"/>
          <w:lang w:val="da-DK"/>
        </w:rPr>
        <w:fldChar w:fldCharType="begin" w:fldLock="1"/>
      </w:r>
      <w:r>
        <w:rPr>
          <w:rFonts w:ascii="Times New Roman" w:hAnsi="Times New Roman"/>
          <w:sz w:val="24"/>
          <w:szCs w:val="24"/>
          <w:lang w:val="da-DK"/>
        </w:rPr>
        <w:instrText>ADDIN CSL_CITATION {"citationItems":[{"id":"ITEM-1","itemData":{"author":[{"dropping-particle":"","family":"Kusuma","given":"Henni","non-dropping-particle":"","parse-names":false,"suffix":""}],"container-title":"Media Medika Muda","id":"ITEM-1","issue":"2","issued":{"date-parts":[["2016"]]},"page":"115-124","title":"Factors Influencing Quality Of Life In HIV/AIDS Patient Taken Care In Cipto Mangunkusumo Hospital","type":"article-journal","volume":"1"},"uris":["http://www.mendeley.com/documents/?uuid=7ce09d7e-814f-4877-89e8-e0d6a9552aef"]}],"mendeley":{"formattedCitation":"(Kusuma, 2016)","plainTextFormattedCitation":"(Kusuma, 2016)","previouslyFormattedCitation":"(Kusuma, 2016)"},"properties":{"noteIndex":0},"schema":"https://github.com/citation-style-language/schema/raw/master/csl-citation.json"}</w:instrText>
      </w:r>
      <w:r>
        <w:rPr>
          <w:rFonts w:ascii="Times New Roman" w:hAnsi="Times New Roman"/>
          <w:sz w:val="24"/>
          <w:szCs w:val="24"/>
          <w:lang w:val="da-DK"/>
        </w:rPr>
        <w:fldChar w:fldCharType="separate"/>
      </w:r>
      <w:r w:rsidRPr="00750A04">
        <w:rPr>
          <w:rFonts w:ascii="Times New Roman" w:hAnsi="Times New Roman"/>
          <w:noProof/>
          <w:sz w:val="24"/>
          <w:szCs w:val="24"/>
          <w:lang w:val="da-DK"/>
        </w:rPr>
        <w:t>(Kusuma, 2016)</w:t>
      </w:r>
      <w:r>
        <w:rPr>
          <w:rFonts w:ascii="Times New Roman" w:hAnsi="Times New Roman"/>
          <w:sz w:val="24"/>
          <w:szCs w:val="24"/>
          <w:lang w:val="da-DK"/>
        </w:rPr>
        <w:fldChar w:fldCharType="end"/>
      </w:r>
      <w:r>
        <w:rPr>
          <w:rFonts w:ascii="Times New Roman" w:hAnsi="Times New Roman"/>
          <w:sz w:val="24"/>
          <w:szCs w:val="24"/>
          <w:lang w:val="da-DK"/>
        </w:rPr>
        <w:t>.</w:t>
      </w:r>
    </w:p>
    <w:p w14:paraId="417F1284" w14:textId="77777777" w:rsidR="00D3041C" w:rsidRPr="00B67DED" w:rsidRDefault="00D3041C" w:rsidP="00EE43EA">
      <w:pPr>
        <w:spacing w:after="0" w:line="240" w:lineRule="auto"/>
        <w:jc w:val="both"/>
        <w:rPr>
          <w:rFonts w:ascii="Times New Roman" w:hAnsi="Times New Roman" w:cs="Times New Roman"/>
          <w:b/>
          <w:sz w:val="24"/>
          <w:szCs w:val="24"/>
          <w:lang w:val="id-ID"/>
        </w:rPr>
      </w:pPr>
    </w:p>
    <w:p w14:paraId="42F62FFD" w14:textId="77777777" w:rsidR="003044D3" w:rsidRDefault="003044D3" w:rsidP="00EE43EA">
      <w:pPr>
        <w:spacing w:after="0" w:line="240" w:lineRule="auto"/>
        <w:jc w:val="both"/>
        <w:rPr>
          <w:rFonts w:ascii="Times New Roman" w:hAnsi="Times New Roman" w:cs="Times New Roman"/>
          <w:b/>
          <w:sz w:val="24"/>
          <w:szCs w:val="24"/>
          <w:lang w:val="id-ID"/>
        </w:rPr>
      </w:pPr>
      <w:r w:rsidRPr="00B67DED">
        <w:rPr>
          <w:rFonts w:ascii="Times New Roman" w:hAnsi="Times New Roman" w:cs="Times New Roman"/>
          <w:b/>
          <w:sz w:val="24"/>
          <w:szCs w:val="24"/>
        </w:rPr>
        <w:t>SIMPULAN</w:t>
      </w:r>
    </w:p>
    <w:p w14:paraId="799BD52C" w14:textId="77777777" w:rsidR="00EE43EA" w:rsidRPr="00EE43EA" w:rsidRDefault="00EE43EA" w:rsidP="00EE43EA">
      <w:pPr>
        <w:spacing w:after="0" w:line="240" w:lineRule="auto"/>
        <w:jc w:val="both"/>
        <w:rPr>
          <w:rFonts w:ascii="Times New Roman" w:hAnsi="Times New Roman" w:cs="Times New Roman"/>
          <w:b/>
          <w:sz w:val="24"/>
          <w:szCs w:val="24"/>
          <w:lang w:val="id-ID"/>
        </w:rPr>
      </w:pPr>
    </w:p>
    <w:p w14:paraId="69149295" w14:textId="554856B0" w:rsidR="00A90024" w:rsidRDefault="00A90024" w:rsidP="00A90024">
      <w:pPr>
        <w:shd w:val="clear" w:color="auto" w:fill="FFFFFF"/>
        <w:spacing w:after="0" w:line="240" w:lineRule="auto"/>
        <w:ind w:firstLine="426"/>
        <w:jc w:val="both"/>
        <w:rPr>
          <w:rFonts w:ascii="Times New Roman" w:hAnsi="Times New Roman"/>
          <w:sz w:val="24"/>
          <w:lang w:val="fi-FI"/>
        </w:rPr>
      </w:pPr>
      <w:r w:rsidRPr="00FA749C">
        <w:rPr>
          <w:rFonts w:ascii="Times New Roman" w:hAnsi="Times New Roman"/>
          <w:sz w:val="24"/>
          <w:lang w:val="fi-FI"/>
        </w:rPr>
        <w:t xml:space="preserve">Tidak ada hubungan signifikan self efficacy dengan kualitas hidup odha dikomunitas odha Palembang. Hal tersebut dikarenakan banyaknya factor yang mempengaruhi kualitas hidup seperti tingkat </w:t>
      </w:r>
      <w:r>
        <w:rPr>
          <w:rFonts w:ascii="Times New Roman" w:hAnsi="Times New Roman"/>
          <w:sz w:val="24"/>
          <w:lang w:val="fi-FI"/>
        </w:rPr>
        <w:t>p</w:t>
      </w:r>
      <w:r w:rsidRPr="00FA749C">
        <w:rPr>
          <w:rFonts w:ascii="Times New Roman" w:hAnsi="Times New Roman"/>
          <w:sz w:val="24"/>
          <w:lang w:val="fi-FI"/>
        </w:rPr>
        <w:t>endidikan, lamanya terapi ARV, kondisi klinis odha, dukungan keluarga, dan status pernikahan.</w:t>
      </w:r>
    </w:p>
    <w:p w14:paraId="4C3539FF" w14:textId="77BB5764" w:rsidR="004D006A" w:rsidRPr="00B67DED" w:rsidRDefault="004D006A" w:rsidP="00A90024">
      <w:pPr>
        <w:tabs>
          <w:tab w:val="left" w:pos="567"/>
        </w:tabs>
        <w:spacing w:after="0" w:line="240" w:lineRule="auto"/>
        <w:jc w:val="both"/>
        <w:rPr>
          <w:rFonts w:ascii="Times New Roman" w:hAnsi="Times New Roman" w:cs="Times New Roman"/>
          <w:b/>
          <w:sz w:val="24"/>
          <w:szCs w:val="24"/>
          <w:lang w:val="id-ID"/>
        </w:rPr>
      </w:pPr>
    </w:p>
    <w:p w14:paraId="0807F86E" w14:textId="77777777" w:rsidR="00CA5D01" w:rsidRDefault="003044D3" w:rsidP="00CA5D01">
      <w:pPr>
        <w:spacing w:after="0" w:line="240" w:lineRule="auto"/>
        <w:jc w:val="both"/>
        <w:rPr>
          <w:rFonts w:ascii="Times New Roman" w:hAnsi="Times New Roman" w:cs="Times New Roman"/>
          <w:b/>
          <w:sz w:val="24"/>
          <w:szCs w:val="24"/>
          <w:lang w:val="en-US"/>
        </w:rPr>
      </w:pPr>
      <w:r w:rsidRPr="00B67DED">
        <w:rPr>
          <w:rFonts w:ascii="Times New Roman" w:hAnsi="Times New Roman" w:cs="Times New Roman"/>
          <w:b/>
          <w:sz w:val="24"/>
          <w:szCs w:val="24"/>
        </w:rPr>
        <w:t>SARAN</w:t>
      </w:r>
      <w:bookmarkStart w:id="1" w:name="_Hlk78660526"/>
    </w:p>
    <w:p w14:paraId="5E96920C" w14:textId="34D24557" w:rsidR="00CA5D01" w:rsidRPr="00CA5D01" w:rsidRDefault="00CA5D01" w:rsidP="00CA5D01">
      <w:pPr>
        <w:spacing w:after="0" w:line="240" w:lineRule="auto"/>
        <w:ind w:firstLine="720"/>
        <w:jc w:val="both"/>
        <w:rPr>
          <w:rFonts w:ascii="Times New Roman" w:hAnsi="Times New Roman" w:cs="Times New Roman"/>
          <w:b/>
          <w:sz w:val="28"/>
          <w:szCs w:val="24"/>
          <w:lang w:val="id-ID"/>
        </w:rPr>
      </w:pPr>
      <w:proofErr w:type="spellStart"/>
      <w:r w:rsidRPr="00CA5D01">
        <w:rPr>
          <w:rFonts w:ascii="Times New Roman" w:hAnsi="Times New Roman" w:cs="Times New Roman"/>
          <w:sz w:val="24"/>
          <w:szCs w:val="24"/>
          <w:lang w:val="en-US"/>
        </w:rPr>
        <w:t>Bagi</w:t>
      </w:r>
      <w:proofErr w:type="spellEnd"/>
      <w:r w:rsidRPr="00CA5D01">
        <w:rPr>
          <w:rFonts w:ascii="Times New Roman" w:hAnsi="Times New Roman" w:cs="Times New Roman"/>
          <w:sz w:val="24"/>
          <w:szCs w:val="24"/>
          <w:lang w:val="en-US"/>
        </w:rPr>
        <w:t xml:space="preserve"> </w:t>
      </w:r>
      <w:proofErr w:type="spellStart"/>
      <w:r w:rsidRPr="00CA5D01">
        <w:rPr>
          <w:rFonts w:ascii="Times New Roman" w:hAnsi="Times New Roman" w:cs="Times New Roman"/>
          <w:sz w:val="24"/>
          <w:szCs w:val="24"/>
          <w:lang w:val="en-US"/>
        </w:rPr>
        <w:t>responden</w:t>
      </w:r>
      <w:proofErr w:type="spellEnd"/>
      <w:r w:rsidRPr="00CA5D01">
        <w:rPr>
          <w:rFonts w:ascii="Times New Roman" w:hAnsi="Times New Roman" w:cs="Times New Roman"/>
          <w:sz w:val="24"/>
          <w:szCs w:val="24"/>
          <w:lang w:val="en-US"/>
        </w:rPr>
        <w:t xml:space="preserve"> </w:t>
      </w:r>
      <w:proofErr w:type="spellStart"/>
      <w:r w:rsidRPr="00CA5D01">
        <w:rPr>
          <w:rFonts w:ascii="Times New Roman" w:hAnsi="Times New Roman" w:cs="Times New Roman"/>
          <w:sz w:val="24"/>
          <w:szCs w:val="24"/>
          <w:lang w:val="en-US"/>
        </w:rPr>
        <w:t>diharapkan</w:t>
      </w:r>
      <w:proofErr w:type="spellEnd"/>
      <w:r w:rsidRPr="00CA5D01">
        <w:rPr>
          <w:rFonts w:ascii="Times New Roman" w:hAnsi="Times New Roman" w:cs="Times New Roman"/>
          <w:sz w:val="24"/>
          <w:szCs w:val="24"/>
          <w:lang w:val="en-US"/>
        </w:rPr>
        <w:t xml:space="preserve"> agar </w:t>
      </w:r>
      <w:proofErr w:type="spellStart"/>
      <w:r w:rsidRPr="00CA5D01">
        <w:rPr>
          <w:rFonts w:ascii="Times New Roman" w:hAnsi="Times New Roman" w:cs="Times New Roman"/>
          <w:sz w:val="24"/>
          <w:szCs w:val="24"/>
          <w:lang w:val="en-US"/>
        </w:rPr>
        <w:t>tetap</w:t>
      </w:r>
      <w:proofErr w:type="spellEnd"/>
      <w:r w:rsidRPr="00CA5D01">
        <w:rPr>
          <w:rFonts w:ascii="Times New Roman" w:hAnsi="Times New Roman" w:cs="Times New Roman"/>
          <w:sz w:val="24"/>
          <w:szCs w:val="24"/>
          <w:lang w:val="en-US"/>
        </w:rPr>
        <w:t xml:space="preserve"> </w:t>
      </w:r>
      <w:proofErr w:type="spellStart"/>
      <w:r w:rsidRPr="00CA5D01">
        <w:rPr>
          <w:rFonts w:ascii="Times New Roman" w:hAnsi="Times New Roman" w:cs="Times New Roman"/>
          <w:sz w:val="24"/>
          <w:szCs w:val="24"/>
          <w:lang w:val="en-US"/>
        </w:rPr>
        <w:t>menjaga</w:t>
      </w:r>
      <w:proofErr w:type="spellEnd"/>
      <w:r w:rsidRPr="00CA5D01">
        <w:rPr>
          <w:rFonts w:ascii="Times New Roman" w:hAnsi="Times New Roman" w:cs="Times New Roman"/>
          <w:sz w:val="24"/>
          <w:szCs w:val="24"/>
          <w:lang w:val="en-US"/>
        </w:rPr>
        <w:t xml:space="preserve"> </w:t>
      </w:r>
      <w:proofErr w:type="spellStart"/>
      <w:r w:rsidRPr="00CA5D01">
        <w:rPr>
          <w:rFonts w:ascii="Times New Roman" w:hAnsi="Times New Roman" w:cs="Times New Roman"/>
          <w:sz w:val="24"/>
          <w:szCs w:val="24"/>
          <w:lang w:val="en-US"/>
        </w:rPr>
        <w:t>atau</w:t>
      </w:r>
      <w:proofErr w:type="spellEnd"/>
      <w:r w:rsidRPr="00CA5D01">
        <w:rPr>
          <w:rFonts w:ascii="Times New Roman" w:hAnsi="Times New Roman" w:cs="Times New Roman"/>
          <w:sz w:val="24"/>
          <w:szCs w:val="24"/>
          <w:lang w:val="en-US"/>
        </w:rPr>
        <w:t xml:space="preserve"> </w:t>
      </w:r>
      <w:proofErr w:type="spellStart"/>
      <w:proofErr w:type="gramStart"/>
      <w:r w:rsidRPr="00CA5D01">
        <w:rPr>
          <w:rFonts w:ascii="Times New Roman" w:hAnsi="Times New Roman" w:cs="Times New Roman"/>
          <w:sz w:val="24"/>
          <w:szCs w:val="24"/>
          <w:lang w:val="en-US"/>
        </w:rPr>
        <w:t>meningkatkan</w:t>
      </w:r>
      <w:proofErr w:type="spellEnd"/>
      <w:r w:rsidRPr="00CA5D01">
        <w:rPr>
          <w:rFonts w:ascii="Times New Roman" w:hAnsi="Times New Roman" w:cs="Times New Roman"/>
          <w:sz w:val="24"/>
          <w:szCs w:val="24"/>
          <w:lang w:val="en-US"/>
        </w:rPr>
        <w:t xml:space="preserve">  </w:t>
      </w:r>
      <w:proofErr w:type="spellStart"/>
      <w:r w:rsidRPr="00CA5D01">
        <w:rPr>
          <w:rFonts w:ascii="Times New Roman" w:hAnsi="Times New Roman" w:cs="Times New Roman"/>
          <w:sz w:val="24"/>
          <w:szCs w:val="24"/>
          <w:lang w:val="en-US"/>
        </w:rPr>
        <w:t>self</w:t>
      </w:r>
      <w:proofErr w:type="gramEnd"/>
      <w:r w:rsidRPr="00CA5D01">
        <w:rPr>
          <w:rFonts w:ascii="Times New Roman" w:hAnsi="Times New Roman" w:cs="Times New Roman"/>
          <w:sz w:val="24"/>
          <w:szCs w:val="24"/>
          <w:lang w:val="en-US"/>
        </w:rPr>
        <w:t xml:space="preserve"> efficacy</w:t>
      </w:r>
      <w:proofErr w:type="spellEnd"/>
      <w:r w:rsidRPr="00CA5D01">
        <w:rPr>
          <w:rFonts w:ascii="Times New Roman" w:hAnsi="Times New Roman" w:cs="Times New Roman"/>
          <w:sz w:val="24"/>
          <w:szCs w:val="24"/>
          <w:lang w:val="en-US"/>
        </w:rPr>
        <w:t xml:space="preserve">  </w:t>
      </w:r>
      <w:proofErr w:type="spellStart"/>
      <w:r w:rsidRPr="00CA5D01">
        <w:rPr>
          <w:rFonts w:ascii="Times New Roman" w:hAnsi="Times New Roman" w:cs="Times New Roman"/>
          <w:sz w:val="24"/>
          <w:szCs w:val="24"/>
          <w:lang w:val="en-US"/>
        </w:rPr>
        <w:t>karena</w:t>
      </w:r>
      <w:proofErr w:type="spellEnd"/>
      <w:r w:rsidRPr="00CA5D01">
        <w:rPr>
          <w:rFonts w:ascii="Times New Roman" w:hAnsi="Times New Roman" w:cs="Times New Roman"/>
          <w:sz w:val="24"/>
          <w:szCs w:val="24"/>
          <w:lang w:val="en-US"/>
        </w:rPr>
        <w:t xml:space="preserve"> </w:t>
      </w:r>
      <w:proofErr w:type="spellStart"/>
      <w:r w:rsidRPr="00CA5D01">
        <w:rPr>
          <w:rFonts w:ascii="Times New Roman" w:hAnsi="Times New Roman" w:cs="Times New Roman"/>
          <w:sz w:val="24"/>
          <w:szCs w:val="24"/>
          <w:lang w:val="en-US"/>
        </w:rPr>
        <w:t>hubu</w:t>
      </w:r>
      <w:bookmarkStart w:id="2" w:name="_GoBack"/>
      <w:bookmarkEnd w:id="2"/>
      <w:r w:rsidRPr="00CA5D01">
        <w:rPr>
          <w:rFonts w:ascii="Times New Roman" w:hAnsi="Times New Roman" w:cs="Times New Roman"/>
          <w:sz w:val="24"/>
          <w:szCs w:val="24"/>
          <w:lang w:val="en-US"/>
        </w:rPr>
        <w:t>nganya</w:t>
      </w:r>
      <w:proofErr w:type="spellEnd"/>
      <w:r w:rsidRPr="00CA5D01">
        <w:rPr>
          <w:rFonts w:ascii="Times New Roman" w:hAnsi="Times New Roman" w:cs="Times New Roman"/>
          <w:sz w:val="24"/>
          <w:szCs w:val="24"/>
          <w:lang w:val="en-US"/>
        </w:rPr>
        <w:t xml:space="preserve"> </w:t>
      </w:r>
      <w:proofErr w:type="spellStart"/>
      <w:r w:rsidRPr="00CA5D01">
        <w:rPr>
          <w:rFonts w:ascii="Times New Roman" w:hAnsi="Times New Roman" w:cs="Times New Roman"/>
          <w:sz w:val="24"/>
          <w:szCs w:val="24"/>
          <w:lang w:val="en-US"/>
        </w:rPr>
        <w:t>bersifat</w:t>
      </w:r>
      <w:proofErr w:type="spellEnd"/>
      <w:r w:rsidRPr="00CA5D01">
        <w:rPr>
          <w:rFonts w:ascii="Times New Roman" w:hAnsi="Times New Roman" w:cs="Times New Roman"/>
          <w:sz w:val="24"/>
          <w:szCs w:val="24"/>
          <w:lang w:val="en-US"/>
        </w:rPr>
        <w:t xml:space="preserve"> </w:t>
      </w:r>
      <w:proofErr w:type="spellStart"/>
      <w:r w:rsidRPr="00CA5D01">
        <w:rPr>
          <w:rFonts w:ascii="Times New Roman" w:hAnsi="Times New Roman" w:cs="Times New Roman"/>
          <w:sz w:val="24"/>
          <w:szCs w:val="24"/>
          <w:lang w:val="en-US"/>
        </w:rPr>
        <w:t>positif</w:t>
      </w:r>
      <w:proofErr w:type="spellEnd"/>
      <w:r w:rsidRPr="00CA5D01">
        <w:rPr>
          <w:rFonts w:ascii="Times New Roman" w:hAnsi="Times New Roman" w:cs="Times New Roman"/>
          <w:sz w:val="24"/>
          <w:szCs w:val="24"/>
          <w:lang w:val="en-US"/>
        </w:rPr>
        <w:t xml:space="preserve">, yang </w:t>
      </w:r>
      <w:proofErr w:type="spellStart"/>
      <w:r w:rsidRPr="00CA5D01">
        <w:rPr>
          <w:rFonts w:ascii="Times New Roman" w:hAnsi="Times New Roman" w:cs="Times New Roman"/>
          <w:sz w:val="24"/>
          <w:szCs w:val="24"/>
          <w:lang w:val="en-US"/>
        </w:rPr>
        <w:t>artinya</w:t>
      </w:r>
      <w:proofErr w:type="spellEnd"/>
      <w:r w:rsidRPr="00CA5D01">
        <w:rPr>
          <w:rFonts w:ascii="Times New Roman" w:hAnsi="Times New Roman" w:cs="Times New Roman"/>
          <w:sz w:val="24"/>
          <w:szCs w:val="24"/>
          <w:lang w:val="en-US"/>
        </w:rPr>
        <w:t xml:space="preserve"> </w:t>
      </w:r>
      <w:proofErr w:type="spellStart"/>
      <w:r w:rsidRPr="00CA5D01">
        <w:rPr>
          <w:rFonts w:ascii="Times New Roman" w:hAnsi="Times New Roman" w:cs="Times New Roman"/>
          <w:sz w:val="24"/>
          <w:szCs w:val="24"/>
          <w:lang w:val="en-US"/>
        </w:rPr>
        <w:t>jika</w:t>
      </w:r>
      <w:proofErr w:type="spellEnd"/>
      <w:r w:rsidRPr="00CA5D01">
        <w:rPr>
          <w:rFonts w:ascii="Times New Roman" w:hAnsi="Times New Roman" w:cs="Times New Roman"/>
          <w:sz w:val="24"/>
          <w:szCs w:val="24"/>
          <w:lang w:val="en-US"/>
        </w:rPr>
        <w:t xml:space="preserve"> </w:t>
      </w:r>
      <w:proofErr w:type="spellStart"/>
      <w:r w:rsidRPr="00CA5D01">
        <w:rPr>
          <w:rFonts w:ascii="Times New Roman" w:hAnsi="Times New Roman" w:cs="Times New Roman"/>
          <w:sz w:val="24"/>
          <w:szCs w:val="24"/>
          <w:lang w:val="en-US"/>
        </w:rPr>
        <w:t>self efficacy</w:t>
      </w:r>
      <w:proofErr w:type="spellEnd"/>
      <w:r w:rsidRPr="00CA5D01">
        <w:rPr>
          <w:rFonts w:ascii="Times New Roman" w:hAnsi="Times New Roman" w:cs="Times New Roman"/>
          <w:sz w:val="24"/>
          <w:szCs w:val="24"/>
          <w:lang w:val="en-US"/>
        </w:rPr>
        <w:t xml:space="preserve"> </w:t>
      </w:r>
      <w:proofErr w:type="spellStart"/>
      <w:r w:rsidRPr="00CA5D01">
        <w:rPr>
          <w:rFonts w:ascii="Times New Roman" w:hAnsi="Times New Roman" w:cs="Times New Roman"/>
          <w:sz w:val="24"/>
          <w:szCs w:val="24"/>
          <w:lang w:val="en-US"/>
        </w:rPr>
        <w:t>baik</w:t>
      </w:r>
      <w:proofErr w:type="spellEnd"/>
      <w:r w:rsidRPr="00CA5D01">
        <w:rPr>
          <w:rFonts w:ascii="Times New Roman" w:hAnsi="Times New Roman" w:cs="Times New Roman"/>
          <w:sz w:val="24"/>
          <w:szCs w:val="24"/>
          <w:lang w:val="en-US"/>
        </w:rPr>
        <w:t xml:space="preserve"> </w:t>
      </w:r>
      <w:proofErr w:type="spellStart"/>
      <w:r w:rsidRPr="00CA5D01">
        <w:rPr>
          <w:rFonts w:ascii="Times New Roman" w:hAnsi="Times New Roman" w:cs="Times New Roman"/>
          <w:sz w:val="24"/>
          <w:szCs w:val="24"/>
          <w:lang w:val="en-US"/>
        </w:rPr>
        <w:t>makan</w:t>
      </w:r>
      <w:proofErr w:type="spellEnd"/>
      <w:r w:rsidRPr="00CA5D01">
        <w:rPr>
          <w:rFonts w:ascii="Times New Roman" w:hAnsi="Times New Roman" w:cs="Times New Roman"/>
          <w:sz w:val="24"/>
          <w:szCs w:val="24"/>
          <w:lang w:val="en-US"/>
        </w:rPr>
        <w:t xml:space="preserve"> </w:t>
      </w:r>
      <w:proofErr w:type="spellStart"/>
      <w:r w:rsidRPr="00CA5D01">
        <w:rPr>
          <w:rFonts w:ascii="Times New Roman" w:hAnsi="Times New Roman" w:cs="Times New Roman"/>
          <w:sz w:val="24"/>
          <w:szCs w:val="24"/>
          <w:lang w:val="en-US"/>
        </w:rPr>
        <w:t>akan</w:t>
      </w:r>
      <w:proofErr w:type="spellEnd"/>
      <w:r w:rsidRPr="00CA5D01">
        <w:rPr>
          <w:rFonts w:ascii="Times New Roman" w:hAnsi="Times New Roman" w:cs="Times New Roman"/>
          <w:sz w:val="24"/>
          <w:szCs w:val="24"/>
          <w:lang w:val="en-US"/>
        </w:rPr>
        <w:t xml:space="preserve"> </w:t>
      </w:r>
      <w:proofErr w:type="spellStart"/>
      <w:r w:rsidRPr="00CA5D01">
        <w:rPr>
          <w:rFonts w:ascii="Times New Roman" w:hAnsi="Times New Roman" w:cs="Times New Roman"/>
          <w:sz w:val="24"/>
          <w:szCs w:val="24"/>
          <w:lang w:val="en-US"/>
        </w:rPr>
        <w:t>meningkatkan</w:t>
      </w:r>
      <w:proofErr w:type="spellEnd"/>
      <w:r w:rsidRPr="00CA5D01">
        <w:rPr>
          <w:rFonts w:ascii="Times New Roman" w:hAnsi="Times New Roman" w:cs="Times New Roman"/>
          <w:sz w:val="24"/>
          <w:szCs w:val="24"/>
          <w:lang w:val="en-US"/>
        </w:rPr>
        <w:t xml:space="preserve"> </w:t>
      </w:r>
      <w:proofErr w:type="spellStart"/>
      <w:r w:rsidRPr="00CA5D01">
        <w:rPr>
          <w:rFonts w:ascii="Times New Roman" w:hAnsi="Times New Roman" w:cs="Times New Roman"/>
          <w:sz w:val="24"/>
          <w:szCs w:val="24"/>
          <w:lang w:val="en-US"/>
        </w:rPr>
        <w:t>kualitas</w:t>
      </w:r>
      <w:proofErr w:type="spellEnd"/>
      <w:r w:rsidRPr="00CA5D01">
        <w:rPr>
          <w:rFonts w:ascii="Times New Roman" w:hAnsi="Times New Roman" w:cs="Times New Roman"/>
          <w:sz w:val="24"/>
          <w:szCs w:val="24"/>
          <w:lang w:val="en-US"/>
        </w:rPr>
        <w:t xml:space="preserve"> </w:t>
      </w:r>
      <w:proofErr w:type="spellStart"/>
      <w:r w:rsidRPr="00CA5D01">
        <w:rPr>
          <w:rFonts w:ascii="Times New Roman" w:hAnsi="Times New Roman" w:cs="Times New Roman"/>
          <w:sz w:val="24"/>
          <w:szCs w:val="24"/>
          <w:lang w:val="en-US"/>
        </w:rPr>
        <w:t>hidup</w:t>
      </w:r>
      <w:proofErr w:type="spellEnd"/>
      <w:r w:rsidRPr="00CA5D01">
        <w:rPr>
          <w:rFonts w:ascii="Times New Roman" w:hAnsi="Times New Roman" w:cs="Times New Roman"/>
          <w:sz w:val="24"/>
          <w:szCs w:val="24"/>
          <w:lang w:val="en-US"/>
        </w:rPr>
        <w:t xml:space="preserve">. </w:t>
      </w:r>
    </w:p>
    <w:bookmarkEnd w:id="1"/>
    <w:p w14:paraId="2B1B1EAE" w14:textId="77777777" w:rsidR="00EE43EA" w:rsidRDefault="00C46713" w:rsidP="0018561A">
      <w:pPr>
        <w:pStyle w:val="Heading1"/>
        <w:suppressAutoHyphens/>
        <w:rPr>
          <w:i w:val="0"/>
          <w:sz w:val="24"/>
          <w:szCs w:val="24"/>
          <w:lang w:val="id-ID"/>
        </w:rPr>
      </w:pPr>
      <w:r w:rsidRPr="00B67DED">
        <w:rPr>
          <w:i w:val="0"/>
          <w:sz w:val="24"/>
          <w:szCs w:val="24"/>
        </w:rPr>
        <w:lastRenderedPageBreak/>
        <w:t>UCAPAN TERIMAKASIH</w:t>
      </w:r>
    </w:p>
    <w:p w14:paraId="4A74B993" w14:textId="77777777" w:rsidR="0018561A" w:rsidRPr="0018561A" w:rsidRDefault="0018561A" w:rsidP="0018561A">
      <w:pPr>
        <w:spacing w:after="0" w:line="240" w:lineRule="auto"/>
        <w:rPr>
          <w:lang w:val="id-ID"/>
        </w:rPr>
      </w:pPr>
    </w:p>
    <w:p w14:paraId="53A82DC3" w14:textId="77777777" w:rsidR="00A90024" w:rsidRDefault="00A90024" w:rsidP="00A90024">
      <w:pPr>
        <w:spacing w:after="0" w:line="240" w:lineRule="auto"/>
        <w:ind w:firstLine="720"/>
        <w:jc w:val="both"/>
        <w:rPr>
          <w:rFonts w:ascii="Times New Roman" w:eastAsia="Times New Roman" w:hAnsi="Times New Roman"/>
          <w:b/>
          <w:sz w:val="24"/>
          <w:szCs w:val="24"/>
          <w:lang w:val="id-ID"/>
        </w:rPr>
      </w:pPr>
      <w:r w:rsidRPr="008840D3">
        <w:rPr>
          <w:rFonts w:ascii="Times New Roman" w:eastAsia="Times New Roman" w:hAnsi="Times New Roman"/>
          <w:sz w:val="24"/>
          <w:lang w:val="id-ID"/>
        </w:rPr>
        <w:t>Kami mengucapkan terima kasih kepada Lembaga Penelitian dan Pengabdian Masyarakat Universitas Katolik Musi Charitas yang telah mendukung penelitian ini. Terima kasih juga kepada Puskesmas dan Komunitas odha Palembang yang telah mengijinkan kami melakukan penelitian.</w:t>
      </w:r>
    </w:p>
    <w:p w14:paraId="4D8D3841" w14:textId="77777777" w:rsidR="002453B1" w:rsidRDefault="002453B1" w:rsidP="0018561A">
      <w:pPr>
        <w:pStyle w:val="Heading1"/>
        <w:suppressAutoHyphens/>
        <w:rPr>
          <w:i w:val="0"/>
          <w:sz w:val="24"/>
          <w:szCs w:val="24"/>
          <w:lang w:val="id-ID"/>
        </w:rPr>
      </w:pPr>
    </w:p>
    <w:p w14:paraId="1CCC71BE" w14:textId="001F6F6B" w:rsidR="00A90024" w:rsidRDefault="00C46713" w:rsidP="00A90024">
      <w:pPr>
        <w:pStyle w:val="Heading1"/>
        <w:suppressAutoHyphens/>
        <w:rPr>
          <w:i w:val="0"/>
          <w:sz w:val="24"/>
          <w:szCs w:val="24"/>
        </w:rPr>
      </w:pPr>
      <w:r w:rsidRPr="00B67DED">
        <w:rPr>
          <w:i w:val="0"/>
          <w:sz w:val="24"/>
          <w:szCs w:val="24"/>
        </w:rPr>
        <w:t>DAFTAR PUSTAKA</w:t>
      </w:r>
    </w:p>
    <w:p w14:paraId="57CB92BA" w14:textId="77777777" w:rsidR="00A90024" w:rsidRPr="00DE6C97" w:rsidRDefault="00A90024" w:rsidP="00A90024">
      <w:pPr>
        <w:autoSpaceDE w:val="0"/>
        <w:autoSpaceDN w:val="0"/>
        <w:adjustRightInd w:val="0"/>
        <w:spacing w:after="0" w:line="240" w:lineRule="auto"/>
        <w:ind w:left="480" w:hanging="480"/>
        <w:jc w:val="both"/>
        <w:rPr>
          <w:rFonts w:ascii="Times New Roman" w:hAnsi="Times New Roman"/>
          <w:noProof/>
          <w:szCs w:val="24"/>
        </w:rPr>
      </w:pPr>
      <w:r>
        <w:rPr>
          <w:rFonts w:ascii="Times New Roman" w:hAnsi="Times New Roman"/>
          <w:b/>
          <w:lang w:val="id-ID"/>
        </w:rPr>
        <w:fldChar w:fldCharType="begin" w:fldLock="1"/>
      </w:r>
      <w:r>
        <w:rPr>
          <w:rFonts w:ascii="Times New Roman" w:hAnsi="Times New Roman"/>
          <w:b/>
          <w:lang w:val="id-ID"/>
        </w:rPr>
        <w:instrText xml:space="preserve">ADDIN Mendeley Bibliography CSL_BIBLIOGRAPHY </w:instrText>
      </w:r>
      <w:r>
        <w:rPr>
          <w:rFonts w:ascii="Times New Roman" w:hAnsi="Times New Roman"/>
          <w:b/>
          <w:lang w:val="id-ID"/>
        </w:rPr>
        <w:fldChar w:fldCharType="separate"/>
      </w:r>
      <w:r w:rsidRPr="00DE6C97">
        <w:rPr>
          <w:rFonts w:ascii="Times New Roman" w:hAnsi="Times New Roman"/>
          <w:noProof/>
          <w:szCs w:val="24"/>
        </w:rPr>
        <w:t xml:space="preserve">Bandura, A., Freeman, W. H., &amp; Lightsey, R. (1999). Self-Efficacy: The Exercise of Control. In </w:t>
      </w:r>
      <w:r w:rsidRPr="00DE6C97">
        <w:rPr>
          <w:rFonts w:ascii="Times New Roman" w:hAnsi="Times New Roman"/>
          <w:i/>
          <w:iCs/>
          <w:noProof/>
          <w:szCs w:val="24"/>
        </w:rPr>
        <w:t>Journal of Cognitive Psychotherapy</w:t>
      </w:r>
      <w:r w:rsidRPr="00DE6C97">
        <w:rPr>
          <w:rFonts w:ascii="Times New Roman" w:hAnsi="Times New Roman"/>
          <w:noProof/>
          <w:szCs w:val="24"/>
        </w:rPr>
        <w:t xml:space="preserve"> (Vol. 13, Issue 2, pp. 158–166). https://doi.org/10.1891/0889-8391.13.2.158</w:t>
      </w:r>
    </w:p>
    <w:p w14:paraId="37C8D624" w14:textId="77777777" w:rsidR="00A90024" w:rsidRPr="00DE6C97" w:rsidRDefault="00A90024" w:rsidP="00A90024">
      <w:pPr>
        <w:autoSpaceDE w:val="0"/>
        <w:autoSpaceDN w:val="0"/>
        <w:adjustRightInd w:val="0"/>
        <w:spacing w:after="0" w:line="240" w:lineRule="auto"/>
        <w:ind w:left="480" w:hanging="480"/>
        <w:jc w:val="both"/>
        <w:rPr>
          <w:rFonts w:ascii="Times New Roman" w:hAnsi="Times New Roman"/>
          <w:noProof/>
          <w:szCs w:val="24"/>
        </w:rPr>
      </w:pPr>
      <w:r w:rsidRPr="00DE6C97">
        <w:rPr>
          <w:rFonts w:ascii="Times New Roman" w:hAnsi="Times New Roman"/>
          <w:noProof/>
          <w:szCs w:val="24"/>
        </w:rPr>
        <w:t xml:space="preserve">Bandura, Al. (1994). Self‐efficacy. </w:t>
      </w:r>
      <w:r w:rsidRPr="00DE6C97">
        <w:rPr>
          <w:rFonts w:ascii="Times New Roman" w:hAnsi="Times New Roman"/>
          <w:i/>
          <w:iCs/>
          <w:noProof/>
          <w:szCs w:val="24"/>
        </w:rPr>
        <w:t>The Wiley Encyclopedia of Personality and Individual Differences</w:t>
      </w:r>
      <w:r w:rsidRPr="00DE6C97">
        <w:rPr>
          <w:rFonts w:ascii="Times New Roman" w:hAnsi="Times New Roman"/>
          <w:noProof/>
          <w:szCs w:val="24"/>
        </w:rPr>
        <w:t xml:space="preserve">, </w:t>
      </w:r>
      <w:r w:rsidRPr="00DE6C97">
        <w:rPr>
          <w:rFonts w:ascii="Times New Roman" w:hAnsi="Times New Roman"/>
          <w:i/>
          <w:iCs/>
          <w:noProof/>
          <w:szCs w:val="24"/>
        </w:rPr>
        <w:t>1994</w:t>
      </w:r>
      <w:r w:rsidRPr="00DE6C97">
        <w:rPr>
          <w:rFonts w:ascii="Times New Roman" w:hAnsi="Times New Roman"/>
          <w:noProof/>
          <w:szCs w:val="24"/>
        </w:rPr>
        <w:t>, 387–391. https://doi.org/10.1002/9781119547174.ch243</w:t>
      </w:r>
    </w:p>
    <w:p w14:paraId="2ECC047C" w14:textId="77777777" w:rsidR="00A90024" w:rsidRPr="00DE6C97" w:rsidRDefault="00A90024" w:rsidP="00A90024">
      <w:pPr>
        <w:autoSpaceDE w:val="0"/>
        <w:autoSpaceDN w:val="0"/>
        <w:adjustRightInd w:val="0"/>
        <w:spacing w:after="0" w:line="240" w:lineRule="auto"/>
        <w:ind w:left="480" w:hanging="480"/>
        <w:jc w:val="both"/>
        <w:rPr>
          <w:rFonts w:ascii="Times New Roman" w:hAnsi="Times New Roman"/>
          <w:noProof/>
          <w:szCs w:val="24"/>
        </w:rPr>
      </w:pPr>
      <w:r w:rsidRPr="00DE6C97">
        <w:rPr>
          <w:rFonts w:ascii="Times New Roman" w:hAnsi="Times New Roman"/>
          <w:noProof/>
          <w:szCs w:val="24"/>
        </w:rPr>
        <w:t xml:space="preserve">Courtenay-Quirk, C., Wolitski, R. J., Parsons, J. T., &amp; Gómez, C. A. (2006). Is HIV/AIDS stigma dividing the gay community? Perceptions of HIV-positive men who have sex with men. </w:t>
      </w:r>
      <w:r w:rsidRPr="00DE6C97">
        <w:rPr>
          <w:rFonts w:ascii="Times New Roman" w:hAnsi="Times New Roman"/>
          <w:i/>
          <w:iCs/>
          <w:noProof/>
          <w:szCs w:val="24"/>
        </w:rPr>
        <w:t>AIDS Education and Prevention</w:t>
      </w:r>
      <w:r w:rsidRPr="00DE6C97">
        <w:rPr>
          <w:rFonts w:ascii="Times New Roman" w:hAnsi="Times New Roman"/>
          <w:noProof/>
          <w:szCs w:val="24"/>
        </w:rPr>
        <w:t xml:space="preserve">, </w:t>
      </w:r>
      <w:r w:rsidRPr="00DE6C97">
        <w:rPr>
          <w:rFonts w:ascii="Times New Roman" w:hAnsi="Times New Roman"/>
          <w:i/>
          <w:iCs/>
          <w:noProof/>
          <w:szCs w:val="24"/>
        </w:rPr>
        <w:t>18</w:t>
      </w:r>
      <w:r w:rsidRPr="00DE6C97">
        <w:rPr>
          <w:rFonts w:ascii="Times New Roman" w:hAnsi="Times New Roman"/>
          <w:noProof/>
          <w:szCs w:val="24"/>
        </w:rPr>
        <w:t>(1), 56–67. https://doi.org/10.1521/aeap.2006.18.1.56</w:t>
      </w:r>
    </w:p>
    <w:p w14:paraId="63D4E7FB" w14:textId="77777777" w:rsidR="00A90024" w:rsidRPr="00DE6C97" w:rsidRDefault="00A90024" w:rsidP="00A90024">
      <w:pPr>
        <w:autoSpaceDE w:val="0"/>
        <w:autoSpaceDN w:val="0"/>
        <w:adjustRightInd w:val="0"/>
        <w:spacing w:after="0" w:line="240" w:lineRule="auto"/>
        <w:ind w:left="480" w:hanging="480"/>
        <w:jc w:val="both"/>
        <w:rPr>
          <w:rFonts w:ascii="Times New Roman" w:hAnsi="Times New Roman"/>
          <w:noProof/>
          <w:szCs w:val="24"/>
        </w:rPr>
      </w:pPr>
      <w:r w:rsidRPr="00DE6C97">
        <w:rPr>
          <w:rFonts w:ascii="Times New Roman" w:hAnsi="Times New Roman"/>
          <w:noProof/>
          <w:szCs w:val="24"/>
        </w:rPr>
        <w:t xml:space="preserve">Eluwa, G. I. E., Adebajo, S. B., Eluwa, T., Ogbanufe, O., Ilesanmi, O., &amp; Nzelu, C. (2019). Rising HIV prevalence among men who have sex with men in Nigeria: A trend analysis. </w:t>
      </w:r>
      <w:r w:rsidRPr="00DE6C97">
        <w:rPr>
          <w:rFonts w:ascii="Times New Roman" w:hAnsi="Times New Roman"/>
          <w:i/>
          <w:iCs/>
          <w:noProof/>
          <w:szCs w:val="24"/>
        </w:rPr>
        <w:t>BMC Public Health</w:t>
      </w:r>
      <w:r w:rsidRPr="00DE6C97">
        <w:rPr>
          <w:rFonts w:ascii="Times New Roman" w:hAnsi="Times New Roman"/>
          <w:noProof/>
          <w:szCs w:val="24"/>
        </w:rPr>
        <w:t xml:space="preserve">, </w:t>
      </w:r>
      <w:r w:rsidRPr="00DE6C97">
        <w:rPr>
          <w:rFonts w:ascii="Times New Roman" w:hAnsi="Times New Roman"/>
          <w:i/>
          <w:iCs/>
          <w:noProof/>
          <w:szCs w:val="24"/>
        </w:rPr>
        <w:t>19</w:t>
      </w:r>
      <w:r w:rsidRPr="00DE6C97">
        <w:rPr>
          <w:rFonts w:ascii="Times New Roman" w:hAnsi="Times New Roman"/>
          <w:noProof/>
          <w:szCs w:val="24"/>
        </w:rPr>
        <w:t>(1), 1–10. https://doi.org/10.1186/s12889-019-7540-4</w:t>
      </w:r>
    </w:p>
    <w:p w14:paraId="79D46757" w14:textId="77777777" w:rsidR="00A90024" w:rsidRPr="00DE6C97" w:rsidRDefault="00A90024" w:rsidP="00A90024">
      <w:pPr>
        <w:autoSpaceDE w:val="0"/>
        <w:autoSpaceDN w:val="0"/>
        <w:adjustRightInd w:val="0"/>
        <w:spacing w:after="0" w:line="240" w:lineRule="auto"/>
        <w:ind w:left="480" w:hanging="480"/>
        <w:jc w:val="both"/>
        <w:rPr>
          <w:rFonts w:ascii="Times New Roman" w:hAnsi="Times New Roman"/>
          <w:noProof/>
          <w:szCs w:val="24"/>
        </w:rPr>
      </w:pPr>
      <w:r w:rsidRPr="00DE6C97">
        <w:rPr>
          <w:rFonts w:ascii="Times New Roman" w:hAnsi="Times New Roman"/>
          <w:noProof/>
          <w:szCs w:val="24"/>
        </w:rPr>
        <w:t xml:space="preserve">Handayani, F., &amp; Dewi, F. S. T. (2017). Faktor yang memengaruhi kualitas hidup orang dengan HIV / AIDS di Kota Kupang Factors affecting quality of life of people living with HIV / AIDS in. </w:t>
      </w:r>
      <w:r w:rsidRPr="00DE6C97">
        <w:rPr>
          <w:rFonts w:ascii="Times New Roman" w:hAnsi="Times New Roman"/>
          <w:i/>
          <w:iCs/>
          <w:noProof/>
          <w:szCs w:val="24"/>
        </w:rPr>
        <w:t>Berita Kedokteran Masyarakat</w:t>
      </w:r>
      <w:r w:rsidRPr="00DE6C97">
        <w:rPr>
          <w:rFonts w:ascii="Times New Roman" w:hAnsi="Times New Roman"/>
          <w:noProof/>
          <w:szCs w:val="24"/>
        </w:rPr>
        <w:t xml:space="preserve">, </w:t>
      </w:r>
      <w:r w:rsidRPr="00DE6C97">
        <w:rPr>
          <w:rFonts w:ascii="Times New Roman" w:hAnsi="Times New Roman"/>
          <w:i/>
          <w:iCs/>
          <w:noProof/>
          <w:szCs w:val="24"/>
        </w:rPr>
        <w:t>33</w:t>
      </w:r>
      <w:r w:rsidRPr="00DE6C97">
        <w:rPr>
          <w:rFonts w:ascii="Times New Roman" w:hAnsi="Times New Roman"/>
          <w:noProof/>
          <w:szCs w:val="24"/>
        </w:rPr>
        <w:t>, 509–514.</w:t>
      </w:r>
    </w:p>
    <w:p w14:paraId="648D68AB" w14:textId="77777777" w:rsidR="00A90024" w:rsidRPr="00DE6C97" w:rsidRDefault="00A90024" w:rsidP="00A90024">
      <w:pPr>
        <w:autoSpaceDE w:val="0"/>
        <w:autoSpaceDN w:val="0"/>
        <w:adjustRightInd w:val="0"/>
        <w:spacing w:after="0" w:line="240" w:lineRule="auto"/>
        <w:ind w:left="480" w:hanging="480"/>
        <w:jc w:val="both"/>
        <w:rPr>
          <w:rFonts w:ascii="Times New Roman" w:hAnsi="Times New Roman"/>
          <w:noProof/>
          <w:szCs w:val="24"/>
        </w:rPr>
      </w:pPr>
      <w:r w:rsidRPr="00DE6C97">
        <w:rPr>
          <w:rFonts w:ascii="Times New Roman" w:hAnsi="Times New Roman"/>
          <w:noProof/>
          <w:szCs w:val="24"/>
        </w:rPr>
        <w:t xml:space="preserve">Hunt, P. W., Lee, S. A., &amp; Siedner, M. J. (2016). Immunologic Biomarkers, </w:t>
      </w:r>
      <w:r w:rsidRPr="00DE6C97">
        <w:rPr>
          <w:rFonts w:ascii="Times New Roman" w:hAnsi="Times New Roman"/>
          <w:noProof/>
          <w:szCs w:val="24"/>
        </w:rPr>
        <w:lastRenderedPageBreak/>
        <w:t xml:space="preserve">Morbidity, and Mortality in Treated HIV Infection. </w:t>
      </w:r>
      <w:r w:rsidRPr="00DE6C97">
        <w:rPr>
          <w:rFonts w:ascii="Times New Roman" w:hAnsi="Times New Roman"/>
          <w:i/>
          <w:iCs/>
          <w:noProof/>
          <w:szCs w:val="24"/>
        </w:rPr>
        <w:t>Journal of Infectious Diseases</w:t>
      </w:r>
      <w:r w:rsidRPr="00DE6C97">
        <w:rPr>
          <w:rFonts w:ascii="Times New Roman" w:hAnsi="Times New Roman"/>
          <w:noProof/>
          <w:szCs w:val="24"/>
        </w:rPr>
        <w:t xml:space="preserve">, </w:t>
      </w:r>
      <w:r w:rsidRPr="00DE6C97">
        <w:rPr>
          <w:rFonts w:ascii="Times New Roman" w:hAnsi="Times New Roman"/>
          <w:i/>
          <w:iCs/>
          <w:noProof/>
          <w:szCs w:val="24"/>
        </w:rPr>
        <w:t>214</w:t>
      </w:r>
      <w:r w:rsidRPr="00DE6C97">
        <w:rPr>
          <w:rFonts w:ascii="Times New Roman" w:hAnsi="Times New Roman"/>
          <w:noProof/>
          <w:szCs w:val="24"/>
        </w:rPr>
        <w:t>(Suppl 2), S44–S50. https://doi.org/10.1093/infdis/jiw275</w:t>
      </w:r>
    </w:p>
    <w:p w14:paraId="1FF54FE6" w14:textId="77777777" w:rsidR="00A90024" w:rsidRPr="00DE6C97" w:rsidRDefault="00A90024" w:rsidP="00A90024">
      <w:pPr>
        <w:autoSpaceDE w:val="0"/>
        <w:autoSpaceDN w:val="0"/>
        <w:adjustRightInd w:val="0"/>
        <w:spacing w:after="0" w:line="240" w:lineRule="auto"/>
        <w:ind w:left="480" w:hanging="480"/>
        <w:jc w:val="both"/>
        <w:rPr>
          <w:rFonts w:ascii="Times New Roman" w:hAnsi="Times New Roman"/>
          <w:noProof/>
          <w:szCs w:val="24"/>
        </w:rPr>
      </w:pPr>
      <w:r w:rsidRPr="00DE6C97">
        <w:rPr>
          <w:rFonts w:ascii="Times New Roman" w:hAnsi="Times New Roman"/>
          <w:noProof/>
          <w:szCs w:val="24"/>
        </w:rPr>
        <w:t xml:space="preserve">Irawan, A. T., &amp; Purnamasari, T. (2017). Faktor-Faktor Yang Berhubungan Dengan Kualitas Hidup Pasien Penderita Hiv/Aids Di Poli Klinik Akasia Rsud Majalengka Tahun 2016. </w:t>
      </w:r>
      <w:r w:rsidRPr="00DE6C97">
        <w:rPr>
          <w:rFonts w:ascii="Times New Roman" w:hAnsi="Times New Roman"/>
          <w:i/>
          <w:iCs/>
          <w:noProof/>
          <w:szCs w:val="24"/>
        </w:rPr>
        <w:t>Syntax Literate</w:t>
      </w:r>
      <w:r w:rsidRPr="00DE6C97">
        <w:rPr>
          <w:rFonts w:ascii="Times New Roman" w:hAnsi="Times New Roman"/>
          <w:noProof/>
          <w:szCs w:val="24"/>
        </w:rPr>
        <w:t xml:space="preserve">, </w:t>
      </w:r>
      <w:r w:rsidRPr="00DE6C97">
        <w:rPr>
          <w:rFonts w:ascii="Times New Roman" w:hAnsi="Times New Roman"/>
          <w:i/>
          <w:iCs/>
          <w:noProof/>
          <w:szCs w:val="24"/>
        </w:rPr>
        <w:t>2</w:t>
      </w:r>
      <w:r w:rsidRPr="00DE6C97">
        <w:rPr>
          <w:rFonts w:ascii="Times New Roman" w:hAnsi="Times New Roman"/>
          <w:noProof/>
          <w:szCs w:val="24"/>
        </w:rPr>
        <w:t>(Jurnal Ilmiah Indonesia), Vol 2 No 4 (2017): Syntax Literate.</w:t>
      </w:r>
    </w:p>
    <w:p w14:paraId="2106F3FD" w14:textId="77777777" w:rsidR="00A90024" w:rsidRPr="00DE6C97" w:rsidRDefault="00A90024" w:rsidP="00A90024">
      <w:pPr>
        <w:autoSpaceDE w:val="0"/>
        <w:autoSpaceDN w:val="0"/>
        <w:adjustRightInd w:val="0"/>
        <w:spacing w:after="0" w:line="240" w:lineRule="auto"/>
        <w:ind w:left="480" w:hanging="480"/>
        <w:jc w:val="both"/>
        <w:rPr>
          <w:rFonts w:ascii="Times New Roman" w:hAnsi="Times New Roman"/>
          <w:noProof/>
          <w:szCs w:val="24"/>
        </w:rPr>
      </w:pPr>
      <w:r w:rsidRPr="00DE6C97">
        <w:rPr>
          <w:rFonts w:ascii="Times New Roman" w:hAnsi="Times New Roman"/>
          <w:noProof/>
          <w:szCs w:val="24"/>
        </w:rPr>
        <w:t xml:space="preserve">Kemenkes. (2017). </w:t>
      </w:r>
      <w:r w:rsidRPr="00DE6C97">
        <w:rPr>
          <w:rFonts w:ascii="Times New Roman" w:hAnsi="Times New Roman"/>
          <w:i/>
          <w:iCs/>
          <w:noProof/>
          <w:szCs w:val="24"/>
        </w:rPr>
        <w:t>InfoDatin HIV-AIDS</w:t>
      </w:r>
      <w:r w:rsidRPr="00DE6C97">
        <w:rPr>
          <w:rFonts w:ascii="Times New Roman" w:hAnsi="Times New Roman"/>
          <w:noProof/>
          <w:szCs w:val="24"/>
        </w:rPr>
        <w:t>.</w:t>
      </w:r>
    </w:p>
    <w:p w14:paraId="22CAE4B0" w14:textId="77777777" w:rsidR="00A90024" w:rsidRPr="00DE6C97" w:rsidRDefault="00A90024" w:rsidP="00A90024">
      <w:pPr>
        <w:autoSpaceDE w:val="0"/>
        <w:autoSpaceDN w:val="0"/>
        <w:adjustRightInd w:val="0"/>
        <w:spacing w:after="0" w:line="240" w:lineRule="auto"/>
        <w:ind w:left="480" w:hanging="480"/>
        <w:jc w:val="both"/>
        <w:rPr>
          <w:rFonts w:ascii="Times New Roman" w:hAnsi="Times New Roman"/>
          <w:noProof/>
          <w:szCs w:val="24"/>
        </w:rPr>
      </w:pPr>
      <w:r w:rsidRPr="00DE6C97">
        <w:rPr>
          <w:rFonts w:ascii="Times New Roman" w:hAnsi="Times New Roman"/>
          <w:noProof/>
          <w:szCs w:val="24"/>
        </w:rPr>
        <w:t xml:space="preserve">Krisdayanti, E., &amp; Hutasoit, J. I. (2019). Pengaruh Coping Strategies terhadap Kesehatan Mental dan Kualitas Hidup Penderita HIV/AIDS positif. </w:t>
      </w:r>
      <w:r w:rsidRPr="00DE6C97">
        <w:rPr>
          <w:rFonts w:ascii="Times New Roman" w:hAnsi="Times New Roman"/>
          <w:i/>
          <w:iCs/>
          <w:noProof/>
          <w:szCs w:val="24"/>
        </w:rPr>
        <w:t>Jurnal Ilmu Keperawatan Jiwa</w:t>
      </w:r>
      <w:r w:rsidRPr="00DE6C97">
        <w:rPr>
          <w:rFonts w:ascii="Times New Roman" w:hAnsi="Times New Roman"/>
          <w:noProof/>
          <w:szCs w:val="24"/>
        </w:rPr>
        <w:t xml:space="preserve">, </w:t>
      </w:r>
      <w:r w:rsidRPr="00DE6C97">
        <w:rPr>
          <w:rFonts w:ascii="Times New Roman" w:hAnsi="Times New Roman"/>
          <w:i/>
          <w:iCs/>
          <w:noProof/>
          <w:szCs w:val="24"/>
        </w:rPr>
        <w:t>2</w:t>
      </w:r>
      <w:r w:rsidRPr="00DE6C97">
        <w:rPr>
          <w:rFonts w:ascii="Times New Roman" w:hAnsi="Times New Roman"/>
          <w:noProof/>
          <w:szCs w:val="24"/>
        </w:rPr>
        <w:t>(3), 179. https://doi.org/10.32584/jikj.v2i3.440</w:t>
      </w:r>
    </w:p>
    <w:p w14:paraId="5CB3FB1E" w14:textId="77777777" w:rsidR="00A90024" w:rsidRPr="00DE6C97" w:rsidRDefault="00A90024" w:rsidP="00A90024">
      <w:pPr>
        <w:autoSpaceDE w:val="0"/>
        <w:autoSpaceDN w:val="0"/>
        <w:adjustRightInd w:val="0"/>
        <w:spacing w:after="0" w:line="240" w:lineRule="auto"/>
        <w:ind w:left="480" w:hanging="480"/>
        <w:jc w:val="both"/>
        <w:rPr>
          <w:rFonts w:ascii="Times New Roman" w:hAnsi="Times New Roman"/>
          <w:noProof/>
          <w:szCs w:val="24"/>
        </w:rPr>
      </w:pPr>
      <w:r w:rsidRPr="00DE6C97">
        <w:rPr>
          <w:rFonts w:ascii="Times New Roman" w:hAnsi="Times New Roman"/>
          <w:noProof/>
          <w:szCs w:val="24"/>
        </w:rPr>
        <w:t xml:space="preserve">Kustanti, C. Y., &amp; Pradita, R. (2018). Self Efficacy Penderita Hiv/Aids Dalam Mengkonsumsi Antiretroviral Di Lembaga Swadaya Masyarakat Kebaya Yogyakarta. </w:t>
      </w:r>
      <w:r w:rsidRPr="00DE6C97">
        <w:rPr>
          <w:rFonts w:ascii="Times New Roman" w:hAnsi="Times New Roman"/>
          <w:i/>
          <w:iCs/>
          <w:noProof/>
          <w:szCs w:val="24"/>
        </w:rPr>
        <w:t>Jurnal Kesehatan</w:t>
      </w:r>
      <w:r w:rsidRPr="00DE6C97">
        <w:rPr>
          <w:rFonts w:ascii="Times New Roman" w:hAnsi="Times New Roman"/>
          <w:noProof/>
          <w:szCs w:val="24"/>
        </w:rPr>
        <w:t xml:space="preserve">, </w:t>
      </w:r>
      <w:r w:rsidRPr="00DE6C97">
        <w:rPr>
          <w:rFonts w:ascii="Times New Roman" w:hAnsi="Times New Roman"/>
          <w:i/>
          <w:iCs/>
          <w:noProof/>
          <w:szCs w:val="24"/>
        </w:rPr>
        <w:t>5</w:t>
      </w:r>
      <w:r w:rsidRPr="00DE6C97">
        <w:rPr>
          <w:rFonts w:ascii="Times New Roman" w:hAnsi="Times New Roman"/>
          <w:noProof/>
          <w:szCs w:val="24"/>
        </w:rPr>
        <w:t>(1). https://doi.org/10.35913/jk.v5i1.74</w:t>
      </w:r>
    </w:p>
    <w:p w14:paraId="7FB59D2A" w14:textId="77777777" w:rsidR="00A90024" w:rsidRPr="00DE6C97" w:rsidRDefault="00A90024" w:rsidP="00A90024">
      <w:pPr>
        <w:autoSpaceDE w:val="0"/>
        <w:autoSpaceDN w:val="0"/>
        <w:adjustRightInd w:val="0"/>
        <w:spacing w:after="0" w:line="240" w:lineRule="auto"/>
        <w:ind w:left="480" w:hanging="480"/>
        <w:jc w:val="both"/>
        <w:rPr>
          <w:rFonts w:ascii="Times New Roman" w:hAnsi="Times New Roman"/>
          <w:noProof/>
          <w:szCs w:val="24"/>
        </w:rPr>
      </w:pPr>
      <w:r w:rsidRPr="00DE6C97">
        <w:rPr>
          <w:rFonts w:ascii="Times New Roman" w:hAnsi="Times New Roman"/>
          <w:noProof/>
          <w:szCs w:val="24"/>
        </w:rPr>
        <w:t xml:space="preserve">Kusuma, H. (2016). Factors Influencing Quality Of Life In HIV/AIDS Patient Taken Care In Cipto Mangunkusumo Hospital. </w:t>
      </w:r>
      <w:r w:rsidRPr="00DE6C97">
        <w:rPr>
          <w:rFonts w:ascii="Times New Roman" w:hAnsi="Times New Roman"/>
          <w:i/>
          <w:iCs/>
          <w:noProof/>
          <w:szCs w:val="24"/>
        </w:rPr>
        <w:t>Media Medika Muda</w:t>
      </w:r>
      <w:r w:rsidRPr="00DE6C97">
        <w:rPr>
          <w:rFonts w:ascii="Times New Roman" w:hAnsi="Times New Roman"/>
          <w:noProof/>
          <w:szCs w:val="24"/>
        </w:rPr>
        <w:t xml:space="preserve">, </w:t>
      </w:r>
      <w:r w:rsidRPr="00DE6C97">
        <w:rPr>
          <w:rFonts w:ascii="Times New Roman" w:hAnsi="Times New Roman"/>
          <w:i/>
          <w:iCs/>
          <w:noProof/>
          <w:szCs w:val="24"/>
        </w:rPr>
        <w:t>1</w:t>
      </w:r>
      <w:r w:rsidRPr="00DE6C97">
        <w:rPr>
          <w:rFonts w:ascii="Times New Roman" w:hAnsi="Times New Roman"/>
          <w:noProof/>
          <w:szCs w:val="24"/>
        </w:rPr>
        <w:t>(2), 115–124.</w:t>
      </w:r>
    </w:p>
    <w:p w14:paraId="755B4A58" w14:textId="77777777" w:rsidR="00A90024" w:rsidRPr="00DE6C97" w:rsidRDefault="00A90024" w:rsidP="00A90024">
      <w:pPr>
        <w:autoSpaceDE w:val="0"/>
        <w:autoSpaceDN w:val="0"/>
        <w:adjustRightInd w:val="0"/>
        <w:spacing w:after="0" w:line="240" w:lineRule="auto"/>
        <w:ind w:left="480" w:hanging="480"/>
        <w:jc w:val="both"/>
        <w:rPr>
          <w:rFonts w:ascii="Times New Roman" w:hAnsi="Times New Roman"/>
          <w:noProof/>
          <w:szCs w:val="24"/>
        </w:rPr>
      </w:pPr>
      <w:r w:rsidRPr="00DE6C97">
        <w:rPr>
          <w:rFonts w:ascii="Times New Roman" w:hAnsi="Times New Roman"/>
          <w:noProof/>
          <w:szCs w:val="24"/>
        </w:rPr>
        <w:t xml:space="preserve">Paul, P., Day, R. A., &amp; Williams, B. (2016). </w:t>
      </w:r>
      <w:r w:rsidRPr="00DE6C97">
        <w:rPr>
          <w:rFonts w:ascii="Times New Roman" w:hAnsi="Times New Roman"/>
          <w:i/>
          <w:iCs/>
          <w:noProof/>
          <w:szCs w:val="24"/>
        </w:rPr>
        <w:t>Canadian Textbook of Nursing</w:t>
      </w:r>
      <w:r w:rsidRPr="00DE6C97">
        <w:rPr>
          <w:rFonts w:ascii="Times New Roman" w:hAnsi="Times New Roman"/>
          <w:noProof/>
          <w:szCs w:val="24"/>
        </w:rPr>
        <w:t>.</w:t>
      </w:r>
    </w:p>
    <w:p w14:paraId="4A3FF5FF" w14:textId="77777777" w:rsidR="00A90024" w:rsidRPr="00DE6C97" w:rsidRDefault="00A90024" w:rsidP="00A90024">
      <w:pPr>
        <w:autoSpaceDE w:val="0"/>
        <w:autoSpaceDN w:val="0"/>
        <w:adjustRightInd w:val="0"/>
        <w:spacing w:after="0" w:line="240" w:lineRule="auto"/>
        <w:ind w:left="480" w:hanging="480"/>
        <w:jc w:val="both"/>
        <w:rPr>
          <w:rFonts w:ascii="Times New Roman" w:hAnsi="Times New Roman"/>
          <w:noProof/>
          <w:szCs w:val="24"/>
        </w:rPr>
      </w:pPr>
      <w:r w:rsidRPr="00DE6C97">
        <w:rPr>
          <w:rFonts w:ascii="Times New Roman" w:hAnsi="Times New Roman"/>
          <w:noProof/>
          <w:szCs w:val="24"/>
        </w:rPr>
        <w:t xml:space="preserve">Qin, Q., Tang, W., Ge, L., Li, D., Mahapatra, T., Wang, L., Guo, W., Cui, Y., &amp; Sun, J. (2016). Changing trend of HIV, Syphilis and Hepatitis C among Men Who Have Sex with Men in China. </w:t>
      </w:r>
      <w:r w:rsidRPr="00DE6C97">
        <w:rPr>
          <w:rFonts w:ascii="Times New Roman" w:hAnsi="Times New Roman"/>
          <w:i/>
          <w:iCs/>
          <w:noProof/>
          <w:szCs w:val="24"/>
        </w:rPr>
        <w:t>Scientific Reports</w:t>
      </w:r>
      <w:r w:rsidRPr="00DE6C97">
        <w:rPr>
          <w:rFonts w:ascii="Times New Roman" w:hAnsi="Times New Roman"/>
          <w:noProof/>
          <w:szCs w:val="24"/>
        </w:rPr>
        <w:t xml:space="preserve">, </w:t>
      </w:r>
      <w:r w:rsidRPr="00DE6C97">
        <w:rPr>
          <w:rFonts w:ascii="Times New Roman" w:hAnsi="Times New Roman"/>
          <w:i/>
          <w:iCs/>
          <w:noProof/>
          <w:szCs w:val="24"/>
        </w:rPr>
        <w:t>6</w:t>
      </w:r>
      <w:r w:rsidRPr="00DE6C97">
        <w:rPr>
          <w:rFonts w:ascii="Times New Roman" w:hAnsi="Times New Roman"/>
          <w:noProof/>
          <w:szCs w:val="24"/>
        </w:rPr>
        <w:t>, 1–10. https://doi.org/10.1038/srep31081</w:t>
      </w:r>
    </w:p>
    <w:p w14:paraId="12CD245C" w14:textId="77777777" w:rsidR="00A90024" w:rsidRPr="00DE6C97" w:rsidRDefault="00A90024" w:rsidP="00A90024">
      <w:pPr>
        <w:autoSpaceDE w:val="0"/>
        <w:autoSpaceDN w:val="0"/>
        <w:adjustRightInd w:val="0"/>
        <w:spacing w:after="0" w:line="240" w:lineRule="auto"/>
        <w:ind w:left="480" w:hanging="480"/>
        <w:jc w:val="both"/>
        <w:rPr>
          <w:rFonts w:ascii="Times New Roman" w:hAnsi="Times New Roman"/>
          <w:noProof/>
          <w:szCs w:val="24"/>
        </w:rPr>
      </w:pPr>
      <w:r w:rsidRPr="00DE6C97">
        <w:rPr>
          <w:rFonts w:ascii="Times New Roman" w:hAnsi="Times New Roman"/>
          <w:noProof/>
          <w:szCs w:val="24"/>
        </w:rPr>
        <w:t xml:space="preserve">Sidibé, M. (2014). The AIDS response catalysing economic and social transformation: The importance of local pharmaceutical production. </w:t>
      </w:r>
      <w:r w:rsidRPr="00DE6C97">
        <w:rPr>
          <w:rFonts w:ascii="Times New Roman" w:hAnsi="Times New Roman"/>
          <w:i/>
          <w:iCs/>
          <w:noProof/>
          <w:szCs w:val="24"/>
        </w:rPr>
        <w:t>Antiviral Therapy</w:t>
      </w:r>
      <w:r w:rsidRPr="00DE6C97">
        <w:rPr>
          <w:rFonts w:ascii="Times New Roman" w:hAnsi="Times New Roman"/>
          <w:noProof/>
          <w:szCs w:val="24"/>
        </w:rPr>
        <w:t xml:space="preserve">, </w:t>
      </w:r>
      <w:r w:rsidRPr="00DE6C97">
        <w:rPr>
          <w:rFonts w:ascii="Times New Roman" w:hAnsi="Times New Roman"/>
          <w:i/>
          <w:iCs/>
          <w:noProof/>
          <w:szCs w:val="24"/>
        </w:rPr>
        <w:t>19</w:t>
      </w:r>
      <w:r w:rsidRPr="00DE6C97">
        <w:rPr>
          <w:rFonts w:ascii="Times New Roman" w:hAnsi="Times New Roman"/>
          <w:noProof/>
          <w:szCs w:val="24"/>
        </w:rPr>
        <w:t>, 3–4. https://doi.org/10.3851/IMP2894</w:t>
      </w:r>
    </w:p>
    <w:p w14:paraId="62F8A666" w14:textId="77777777" w:rsidR="00A90024" w:rsidRPr="00DE6C97" w:rsidRDefault="00A90024" w:rsidP="00A90024">
      <w:pPr>
        <w:autoSpaceDE w:val="0"/>
        <w:autoSpaceDN w:val="0"/>
        <w:adjustRightInd w:val="0"/>
        <w:spacing w:after="0" w:line="240" w:lineRule="auto"/>
        <w:ind w:left="480" w:hanging="480"/>
        <w:jc w:val="both"/>
        <w:rPr>
          <w:rFonts w:ascii="Times New Roman" w:hAnsi="Times New Roman"/>
          <w:noProof/>
        </w:rPr>
      </w:pPr>
      <w:r w:rsidRPr="00DE6C97">
        <w:rPr>
          <w:rFonts w:ascii="Times New Roman" w:hAnsi="Times New Roman"/>
          <w:noProof/>
          <w:szCs w:val="24"/>
        </w:rPr>
        <w:t xml:space="preserve">Sugihantono, A. (2018). </w:t>
      </w:r>
      <w:r w:rsidRPr="00DE6C97">
        <w:rPr>
          <w:rFonts w:ascii="Times New Roman" w:hAnsi="Times New Roman"/>
          <w:i/>
          <w:iCs/>
          <w:noProof/>
          <w:szCs w:val="24"/>
        </w:rPr>
        <w:t>Laporan Perkembangan ODHA &amp; Infeksi Menular Seksual (IMS) Triwulan IV Tahun 2017</w:t>
      </w:r>
      <w:r w:rsidRPr="00DE6C97">
        <w:rPr>
          <w:rFonts w:ascii="Times New Roman" w:hAnsi="Times New Roman"/>
          <w:noProof/>
          <w:szCs w:val="24"/>
        </w:rPr>
        <w:t>.</w:t>
      </w:r>
    </w:p>
    <w:p w14:paraId="51021424" w14:textId="7814941B" w:rsidR="00A90024" w:rsidRPr="00A90024" w:rsidRDefault="00A90024" w:rsidP="00A90024">
      <w:pPr>
        <w:jc w:val="both"/>
        <w:rPr>
          <w:lang w:val="en-US"/>
        </w:rPr>
      </w:pPr>
      <w:r>
        <w:rPr>
          <w:rFonts w:ascii="Times New Roman" w:hAnsi="Times New Roman"/>
          <w:b/>
          <w:lang w:val="id-ID"/>
        </w:rPr>
        <w:fldChar w:fldCharType="end"/>
      </w:r>
    </w:p>
    <w:p w14:paraId="06B42B8E" w14:textId="75F08693" w:rsidR="003D700B" w:rsidRPr="00B67DED" w:rsidRDefault="003D700B" w:rsidP="00EE43EA">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sectPr w:rsidR="003D700B" w:rsidRPr="00B67DED" w:rsidSect="002336D8">
          <w:type w:val="continuous"/>
          <w:pgSz w:w="11907" w:h="16840" w:code="9"/>
          <w:pgMar w:top="1701" w:right="1418" w:bottom="1418" w:left="1701" w:header="567" w:footer="567" w:gutter="0"/>
          <w:cols w:num="2" w:space="567"/>
          <w:docGrid w:linePitch="360"/>
        </w:sectPr>
      </w:pPr>
    </w:p>
    <w:p w14:paraId="48F788E7" w14:textId="77777777" w:rsidR="00E05280" w:rsidRPr="00B67DED" w:rsidRDefault="00E05280" w:rsidP="00EE43EA">
      <w:pPr>
        <w:widowControl w:val="0"/>
        <w:autoSpaceDE w:val="0"/>
        <w:autoSpaceDN w:val="0"/>
        <w:adjustRightInd w:val="0"/>
        <w:spacing w:after="0" w:line="240" w:lineRule="auto"/>
        <w:ind w:left="640" w:hanging="640"/>
        <w:jc w:val="both"/>
        <w:rPr>
          <w:rFonts w:ascii="Times New Roman" w:hAnsi="Times New Roman" w:cs="Times New Roman"/>
          <w:sz w:val="24"/>
          <w:szCs w:val="24"/>
          <w:lang w:val="id-ID"/>
        </w:rPr>
      </w:pPr>
    </w:p>
    <w:sectPr w:rsidR="00E05280" w:rsidRPr="00B67DED" w:rsidSect="006C0C61">
      <w:type w:val="continuous"/>
      <w:pgSz w:w="11907" w:h="16840" w:code="9"/>
      <w:pgMar w:top="1701" w:right="1418" w:bottom="1418"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773DB" w14:textId="77777777" w:rsidR="002A3D4F" w:rsidRDefault="002A3D4F" w:rsidP="003C1800">
      <w:pPr>
        <w:spacing w:after="0" w:line="240" w:lineRule="auto"/>
      </w:pPr>
      <w:r>
        <w:separator/>
      </w:r>
    </w:p>
  </w:endnote>
  <w:endnote w:type="continuationSeparator" w:id="0">
    <w:p w14:paraId="78449A9F" w14:textId="77777777" w:rsidR="002A3D4F" w:rsidRDefault="002A3D4F" w:rsidP="003C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027"/>
      <w:docPartObj>
        <w:docPartGallery w:val="Page Numbers (Bottom of Page)"/>
        <w:docPartUnique/>
      </w:docPartObj>
    </w:sdtPr>
    <w:sdtEndPr/>
    <w:sdtContent>
      <w:p w14:paraId="702FD7D1" w14:textId="77777777" w:rsidR="00112E15" w:rsidRDefault="00B55D84">
        <w:pPr>
          <w:pStyle w:val="Footer"/>
          <w:jc w:val="right"/>
        </w:pPr>
        <w:r>
          <w:fldChar w:fldCharType="begin"/>
        </w:r>
        <w:r>
          <w:instrText xml:space="preserve"> PAGE   \* MERGEFORMAT </w:instrText>
        </w:r>
        <w:r>
          <w:fldChar w:fldCharType="separate"/>
        </w:r>
        <w:r w:rsidR="00CA5D01">
          <w:rPr>
            <w:noProof/>
          </w:rPr>
          <w:t>5</w:t>
        </w:r>
        <w:r>
          <w:rPr>
            <w:noProof/>
          </w:rPr>
          <w:fldChar w:fldCharType="end"/>
        </w:r>
      </w:p>
    </w:sdtContent>
  </w:sdt>
  <w:p w14:paraId="7677548C" w14:textId="77777777" w:rsidR="006B2AD4" w:rsidRDefault="006B2AD4" w:rsidP="003C1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940"/>
      <w:docPartObj>
        <w:docPartGallery w:val="Page Numbers (Bottom of Page)"/>
        <w:docPartUnique/>
      </w:docPartObj>
    </w:sdtPr>
    <w:sdtEndPr/>
    <w:sdtContent>
      <w:p w14:paraId="4333CC93" w14:textId="77777777" w:rsidR="005B5865" w:rsidRDefault="00B55D84">
        <w:pPr>
          <w:pStyle w:val="Footer"/>
          <w:jc w:val="right"/>
        </w:pPr>
        <w:r>
          <w:fldChar w:fldCharType="begin"/>
        </w:r>
        <w:r>
          <w:instrText xml:space="preserve"> PAGE   \* MERGEFORMAT </w:instrText>
        </w:r>
        <w:r>
          <w:fldChar w:fldCharType="separate"/>
        </w:r>
        <w:r w:rsidR="00CA5D01">
          <w:rPr>
            <w:noProof/>
          </w:rPr>
          <w:t>1</w:t>
        </w:r>
        <w:r>
          <w:rPr>
            <w:noProof/>
          </w:rPr>
          <w:fldChar w:fldCharType="end"/>
        </w:r>
      </w:p>
    </w:sdtContent>
  </w:sdt>
  <w:p w14:paraId="353C08A2" w14:textId="77777777" w:rsidR="006B2AD4" w:rsidRDefault="006B2AD4" w:rsidP="00B46FD9">
    <w:pPr>
      <w:pStyle w:val="Footer"/>
      <w:tabs>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3ADDB" w14:textId="77777777" w:rsidR="002A3D4F" w:rsidRDefault="002A3D4F" w:rsidP="003C1800">
      <w:pPr>
        <w:spacing w:after="0" w:line="240" w:lineRule="auto"/>
      </w:pPr>
      <w:r>
        <w:separator/>
      </w:r>
    </w:p>
  </w:footnote>
  <w:footnote w:type="continuationSeparator" w:id="0">
    <w:p w14:paraId="1996D8E0" w14:textId="77777777" w:rsidR="002A3D4F" w:rsidRDefault="002A3D4F" w:rsidP="003C1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cs="Times New Roman"/>
      </w:rPr>
      <w:id w:val="2125040"/>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112E15" w14:paraId="5DFCA0C1" w14:textId="77777777" w:rsidTr="00063F53">
          <w:tc>
            <w:tcPr>
              <w:tcW w:w="4502" w:type="dxa"/>
            </w:tcPr>
            <w:p w14:paraId="06D1D45C" w14:textId="77777777" w:rsidR="00112E15" w:rsidRPr="00112E15" w:rsidRDefault="00112E15" w:rsidP="00063F53">
              <w:pPr>
                <w:pStyle w:val="Header"/>
                <w:tabs>
                  <w:tab w:val="right" w:pos="9072"/>
                </w:tabs>
                <w:jc w:val="both"/>
                <w:rPr>
                  <w:rFonts w:ascii="Times New Roman" w:hAnsi="Times New Roman"/>
                  <w:sz w:val="20"/>
                  <w:szCs w:val="20"/>
                  <w:lang w:val="id-ID"/>
                </w:rPr>
              </w:pPr>
              <w:r>
                <w:rPr>
                  <w:rFonts w:ascii="Times New Roman" w:hAnsi="Times New Roman"/>
                  <w:sz w:val="20"/>
                  <w:szCs w:val="20"/>
                  <w:lang w:val="id-ID"/>
                </w:rPr>
                <w:t>Penulis</w:t>
              </w:r>
            </w:p>
            <w:p w14:paraId="3ACC92E2" w14:textId="77777777" w:rsidR="00112E15" w:rsidRDefault="00112E15" w:rsidP="00063F53">
              <w:pPr>
                <w:pStyle w:val="Header"/>
                <w:tabs>
                  <w:tab w:val="right" w:pos="9072"/>
                </w:tabs>
                <w:jc w:val="both"/>
                <w:rPr>
                  <w:rFonts w:ascii="Times New Roman" w:hAnsi="Times New Roman" w:cs="Times New Roman"/>
                  <w:bCs/>
                  <w:i/>
                  <w:sz w:val="20"/>
                  <w:lang w:val="id-ID"/>
                </w:rPr>
              </w:pPr>
              <w:r w:rsidRPr="00434825">
                <w:rPr>
                  <w:rFonts w:ascii="Times New Roman" w:hAnsi="Times New Roman" w:cs="Times New Roman"/>
                  <w:bCs/>
                  <w:i/>
                  <w:sz w:val="20"/>
                </w:rPr>
                <w:t>JABJ</w:t>
              </w:r>
              <w:r w:rsidRPr="00434825">
                <w:rPr>
                  <w:rFonts w:ascii="Times New Roman" w:hAnsi="Times New Roman" w:cs="Times New Roman"/>
                  <w:bCs/>
                  <w:i/>
                  <w:sz w:val="20"/>
                  <w:lang w:val="id-ID"/>
                </w:rPr>
                <w:t>, Vol. 11, No. 1, Maret 2022, 01-15</w:t>
              </w:r>
            </w:p>
            <w:p w14:paraId="552BAA30" w14:textId="77777777" w:rsidR="00112E15" w:rsidRPr="00985310" w:rsidRDefault="00112E15" w:rsidP="00063F53">
              <w:pPr>
                <w:pStyle w:val="Header"/>
                <w:tabs>
                  <w:tab w:val="right" w:pos="9072"/>
                </w:tabs>
                <w:jc w:val="both"/>
                <w:rPr>
                  <w:rFonts w:ascii="Times New Roman" w:hAnsi="Times New Roman" w:cs="Times New Roman"/>
                  <w:i/>
                  <w:sz w:val="20"/>
                  <w:lang w:val="id-ID"/>
                </w:rPr>
              </w:pPr>
            </w:p>
          </w:tc>
          <w:tc>
            <w:tcPr>
              <w:tcW w:w="4502" w:type="dxa"/>
            </w:tcPr>
            <w:p w14:paraId="072CD539" w14:textId="77777777" w:rsidR="00112E15" w:rsidRPr="00112E15" w:rsidRDefault="00112E15" w:rsidP="00063F53">
              <w:pPr>
                <w:pStyle w:val="Header"/>
                <w:tabs>
                  <w:tab w:val="right" w:pos="9072"/>
                </w:tabs>
                <w:jc w:val="both"/>
                <w:rPr>
                  <w:rFonts w:ascii="Times New Roman" w:hAnsi="Times New Roman" w:cs="Times New Roman"/>
                  <w:i/>
                  <w:sz w:val="20"/>
                  <w:lang w:val="id-ID"/>
                </w:rPr>
              </w:pPr>
              <w:r>
                <w:rPr>
                  <w:rFonts w:ascii="Times New Roman" w:hAnsi="Times New Roman"/>
                  <w:i/>
                  <w:sz w:val="20"/>
                  <w:szCs w:val="20"/>
                  <w:lang w:val="id-ID"/>
                </w:rPr>
                <w:t>Judul artikel</w:t>
              </w:r>
            </w:p>
          </w:tc>
        </w:tr>
      </w:tbl>
      <w:p w14:paraId="3FAFFD08" w14:textId="77777777" w:rsidR="00883D6C" w:rsidRPr="00434825" w:rsidRDefault="00883D6C" w:rsidP="00112E15">
        <w:pPr>
          <w:pStyle w:val="Header"/>
          <w:tabs>
            <w:tab w:val="right" w:pos="9072"/>
          </w:tabs>
          <w:rPr>
            <w:rFonts w:ascii="Times New Roman" w:hAnsi="Times New Roman" w:cs="Times New Roman"/>
            <w:i/>
            <w:sz w:val="20"/>
          </w:rPr>
        </w:pPr>
      </w:p>
      <w:p w14:paraId="5D8AEB7B" w14:textId="77777777" w:rsidR="006B2AD4" w:rsidRPr="00705CE9" w:rsidRDefault="006B2AD4" w:rsidP="003C1800">
        <w:pPr>
          <w:pStyle w:val="Header"/>
          <w:tabs>
            <w:tab w:val="right" w:pos="9072"/>
          </w:tabs>
          <w:rPr>
            <w:rFonts w:ascii="Bookman Old Style" w:hAnsi="Bookman Old Style" w:cs="Times New Roman"/>
            <w:i/>
            <w:sz w:val="18"/>
          </w:rPr>
        </w:pPr>
        <w:r>
          <w:rPr>
            <w:rFonts w:ascii="Bookman Old Style" w:hAnsi="Bookman Old Style" w:cs="Times New Roman"/>
            <w:i/>
            <w:sz w:val="18"/>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CC97" w14:textId="77777777" w:rsidR="00FC4BF4" w:rsidRDefault="00FC4BF4" w:rsidP="00FC4BF4">
    <w:pPr>
      <w:tabs>
        <w:tab w:val="center" w:pos="4680"/>
      </w:tabs>
      <w:spacing w:after="0" w:line="240" w:lineRule="auto"/>
      <w:rPr>
        <w:rFonts w:ascii="Times New Roman" w:hAnsi="Times New Roman" w:cs="Times New Roman"/>
        <w:sz w:val="20"/>
        <w:szCs w:val="20"/>
        <w:lang w:val="id-ID"/>
      </w:rPr>
    </w:pPr>
    <w:r w:rsidRPr="00FD7F2C">
      <w:rPr>
        <w:rFonts w:ascii="Times New Roman" w:hAnsi="Times New Roman" w:cs="Times New Roman"/>
        <w:bCs/>
        <w:sz w:val="20"/>
        <w:szCs w:val="20"/>
        <w:lang w:val="id-ID"/>
      </w:rPr>
      <w:t xml:space="preserve">          </w:t>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t xml:space="preserve">              </w:t>
    </w:r>
    <w:r w:rsidRPr="00FD7F2C">
      <w:rPr>
        <w:rFonts w:ascii="Times New Roman" w:hAnsi="Times New Roman" w:cs="Times New Roman"/>
        <w:sz w:val="20"/>
        <w:szCs w:val="20"/>
      </w:rPr>
      <w:t>p-ISSN: 2302-8416</w:t>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t xml:space="preserve">          </w:t>
    </w:r>
    <w:r>
      <w:rPr>
        <w:rFonts w:ascii="Times New Roman" w:hAnsi="Times New Roman" w:cs="Times New Roman"/>
        <w:sz w:val="20"/>
        <w:szCs w:val="20"/>
        <w:lang w:val="id-ID"/>
      </w:rPr>
      <w:t xml:space="preserve">   </w:t>
    </w:r>
    <w:r w:rsidRPr="00FD7F2C">
      <w:rPr>
        <w:rFonts w:ascii="Times New Roman" w:hAnsi="Times New Roman" w:cs="Times New Roman"/>
        <w:sz w:val="20"/>
        <w:szCs w:val="20"/>
        <w:lang w:val="id-ID"/>
      </w:rPr>
      <w:t xml:space="preserve"> </w:t>
    </w:r>
    <w:r w:rsidRPr="00FD7F2C">
      <w:rPr>
        <w:rFonts w:ascii="Times New Roman" w:hAnsi="Times New Roman" w:cs="Times New Roman"/>
        <w:sz w:val="20"/>
        <w:szCs w:val="20"/>
      </w:rPr>
      <w:t>e-ISSN: 2654-2552</w:t>
    </w:r>
    <w:r w:rsidRPr="00FD7F2C">
      <w:rPr>
        <w:rFonts w:ascii="Times New Roman" w:hAnsi="Times New Roman" w:cs="Times New Roman"/>
        <w:sz w:val="20"/>
        <w:szCs w:val="20"/>
        <w:lang w:val="id-ID"/>
      </w:rPr>
      <w:t xml:space="preserve"> </w:t>
    </w:r>
  </w:p>
  <w:p w14:paraId="2679AC80" w14:textId="77777777" w:rsidR="00FC4BF4" w:rsidRDefault="00FC4BF4" w:rsidP="00FC4BF4">
    <w:pPr>
      <w:tabs>
        <w:tab w:val="center" w:pos="4680"/>
      </w:tabs>
      <w:spacing w:after="0" w:line="240" w:lineRule="auto"/>
      <w:jc w:val="center"/>
      <w:rPr>
        <w:rFonts w:ascii="Bookman Old Style" w:hAnsi="Bookman Old Style" w:cs="Times New Roman"/>
        <w:b/>
        <w:bCs/>
        <w:lang w:val="id-ID"/>
      </w:rPr>
    </w:pPr>
  </w:p>
  <w:p w14:paraId="24DB76B4" w14:textId="77777777" w:rsidR="00FC4BF4" w:rsidRPr="00081E00" w:rsidRDefault="00FC4BF4" w:rsidP="00FC4BF4">
    <w:pPr>
      <w:tabs>
        <w:tab w:val="center" w:pos="4680"/>
      </w:tabs>
      <w:spacing w:after="0" w:line="240" w:lineRule="auto"/>
      <w:jc w:val="center"/>
      <w:rPr>
        <w:rFonts w:ascii="Bookman Old Style" w:hAnsi="Bookman Old Style" w:cs="Times New Roman"/>
        <w:b/>
        <w:bCs/>
        <w:lang w:val="id-ID"/>
      </w:rPr>
    </w:pPr>
    <w:proofErr w:type="spellStart"/>
    <w:r w:rsidRPr="00081E00">
      <w:rPr>
        <w:rFonts w:ascii="Bookman Old Style" w:hAnsi="Bookman Old Style" w:cs="Times New Roman"/>
        <w:b/>
        <w:bCs/>
      </w:rPr>
      <w:t>Jurnal</w:t>
    </w:r>
    <w:proofErr w:type="spellEnd"/>
    <w:r w:rsidRPr="00081E00">
      <w:rPr>
        <w:rFonts w:ascii="Bookman Old Style" w:hAnsi="Bookman Old Style" w:cs="Times New Roman"/>
        <w:b/>
        <w:bCs/>
        <w:lang w:val="id-ID"/>
      </w:rPr>
      <w:t xml:space="preserve"> </w:t>
    </w:r>
    <w:proofErr w:type="spellStart"/>
    <w:r w:rsidRPr="00081E00">
      <w:rPr>
        <w:rFonts w:ascii="Bookman Old Style" w:hAnsi="Bookman Old Style" w:cs="Times New Roman"/>
        <w:b/>
        <w:bCs/>
      </w:rPr>
      <w:t>Akadem</w:t>
    </w:r>
    <w:proofErr w:type="spellEnd"/>
    <w:r w:rsidRPr="00081E00">
      <w:rPr>
        <w:rFonts w:ascii="Bookman Old Style" w:hAnsi="Bookman Old Style" w:cs="Times New Roman"/>
        <w:b/>
        <w:bCs/>
        <w:lang w:val="id-ID"/>
      </w:rPr>
      <w:t>i</w:t>
    </w:r>
    <w:proofErr w:type="spellStart"/>
    <w:r w:rsidRPr="00081E00">
      <w:rPr>
        <w:rFonts w:ascii="Bookman Old Style" w:hAnsi="Bookman Old Style" w:cs="Times New Roman"/>
        <w:b/>
        <w:bCs/>
      </w:rPr>
      <w:t>ka</w:t>
    </w:r>
    <w:proofErr w:type="spellEnd"/>
    <w:r w:rsidRPr="00081E00">
      <w:rPr>
        <w:rFonts w:ascii="Bookman Old Style" w:hAnsi="Bookman Old Style" w:cs="Times New Roman"/>
        <w:b/>
        <w:bCs/>
      </w:rPr>
      <w:t xml:space="preserve"> </w:t>
    </w:r>
    <w:proofErr w:type="spellStart"/>
    <w:r w:rsidRPr="00081E00">
      <w:rPr>
        <w:rFonts w:ascii="Bookman Old Style" w:hAnsi="Bookman Old Style" w:cs="Times New Roman"/>
        <w:b/>
        <w:bCs/>
      </w:rPr>
      <w:t>Baiturrahim</w:t>
    </w:r>
    <w:proofErr w:type="spellEnd"/>
    <w:r w:rsidRPr="00081E00">
      <w:rPr>
        <w:rFonts w:ascii="Bookman Old Style" w:hAnsi="Bookman Old Style" w:cs="Times New Roman"/>
        <w:b/>
        <w:bCs/>
      </w:rPr>
      <w:t xml:space="preserve"> Jambi (JABJ)</w:t>
    </w:r>
    <w:r w:rsidRPr="00081E00">
      <w:rPr>
        <w:rFonts w:ascii="Bookman Old Style" w:hAnsi="Bookman Old Style" w:cs="Times New Roman"/>
        <w:b/>
        <w:bCs/>
        <w:lang w:val="id-ID"/>
      </w:rPr>
      <w:t>, Maret 2022, 11 (1): 01-1</w:t>
    </w:r>
    <w:r>
      <w:rPr>
        <w:rFonts w:ascii="Bookman Old Style" w:hAnsi="Bookman Old Style" w:cs="Times New Roman"/>
        <w:b/>
        <w:bCs/>
        <w:lang w:val="id-ID"/>
      </w:rPr>
      <w:t>3</w:t>
    </w:r>
  </w:p>
  <w:p w14:paraId="1265A6D1" w14:textId="77777777" w:rsidR="00FC4BF4" w:rsidRPr="00081E00" w:rsidRDefault="0092511C" w:rsidP="00FC4BF4">
    <w:pPr>
      <w:tabs>
        <w:tab w:val="center" w:pos="4680"/>
      </w:tabs>
      <w:spacing w:after="0" w:line="240" w:lineRule="auto"/>
      <w:jc w:val="center"/>
      <w:rPr>
        <w:rFonts w:ascii="Times New Roman" w:hAnsi="Times New Roman" w:cs="Times New Roman"/>
        <w:bCs/>
        <w:sz w:val="20"/>
        <w:lang w:val="id-ID"/>
      </w:rPr>
    </w:pPr>
    <w:r>
      <w:rPr>
        <w:rFonts w:ascii="Times New Roman" w:hAnsi="Times New Roman" w:cs="Times New Roman"/>
        <w:i/>
        <w:sz w:val="20"/>
      </w:rPr>
      <w:t>Av</w:t>
    </w:r>
    <w:r>
      <w:rPr>
        <w:rFonts w:ascii="Times New Roman" w:hAnsi="Times New Roman" w:cs="Times New Roman"/>
        <w:i/>
        <w:sz w:val="20"/>
        <w:lang w:val="id-ID"/>
      </w:rPr>
      <w:t>a</w:t>
    </w:r>
    <w:proofErr w:type="spellStart"/>
    <w:r w:rsidR="00FC4BF4" w:rsidRPr="00081E00">
      <w:rPr>
        <w:rFonts w:ascii="Times New Roman" w:hAnsi="Times New Roman" w:cs="Times New Roman"/>
        <w:i/>
        <w:sz w:val="20"/>
      </w:rPr>
      <w:t>ilable</w:t>
    </w:r>
    <w:proofErr w:type="spellEnd"/>
    <w:r w:rsidR="00FC4BF4" w:rsidRPr="00081E00">
      <w:rPr>
        <w:rFonts w:ascii="Times New Roman" w:hAnsi="Times New Roman" w:cs="Times New Roman"/>
        <w:i/>
        <w:sz w:val="20"/>
      </w:rPr>
      <w:t xml:space="preserve"> Online</w:t>
    </w:r>
    <w:r w:rsidR="00FC4BF4" w:rsidRPr="00081E00">
      <w:rPr>
        <w:rFonts w:ascii="Times New Roman" w:hAnsi="Times New Roman" w:cs="Times New Roman"/>
        <w:i/>
        <w:sz w:val="20"/>
        <w:lang w:val="id-ID"/>
      </w:rPr>
      <w:t xml:space="preserve"> </w:t>
    </w:r>
    <w:r w:rsidR="00FC4BF4" w:rsidRPr="00081E00">
      <w:rPr>
        <w:rFonts w:ascii="Times New Roman" w:hAnsi="Times New Roman" w:cs="Times New Roman"/>
        <w:bCs/>
        <w:i/>
        <w:sz w:val="20"/>
        <w:lang w:val="id-ID"/>
      </w:rPr>
      <w:t xml:space="preserve"> </w:t>
    </w:r>
    <w:hyperlink r:id="rId1" w:history="1">
      <w:r w:rsidR="00FC4BF4" w:rsidRPr="00081E00">
        <w:rPr>
          <w:rStyle w:val="Hyperlink"/>
          <w:rFonts w:ascii="Times New Roman" w:hAnsi="Times New Roman" w:cs="Times New Roman"/>
          <w:bCs/>
          <w:i/>
          <w:sz w:val="20"/>
          <w:lang w:val="id-ID"/>
        </w:rPr>
        <w:t>http://jab.stikba.ac.id/index.php/jab</w:t>
      </w:r>
    </w:hyperlink>
  </w:p>
  <w:p w14:paraId="60BD6814" w14:textId="77777777" w:rsidR="00FC4BF4" w:rsidRPr="00081E00" w:rsidRDefault="00FC4BF4" w:rsidP="00FC4BF4">
    <w:pPr>
      <w:tabs>
        <w:tab w:val="center" w:pos="4680"/>
        <w:tab w:val="right" w:pos="9360"/>
      </w:tabs>
      <w:spacing w:after="0"/>
      <w:jc w:val="center"/>
      <w:rPr>
        <w:rFonts w:ascii="Times New Roman" w:hAnsi="Times New Roman" w:cs="Times New Roman"/>
        <w:i/>
        <w:color w:val="333333"/>
        <w:sz w:val="20"/>
        <w:shd w:val="clear" w:color="auto" w:fill="FFFFFF"/>
        <w:lang w:val="id-ID"/>
      </w:rPr>
    </w:pPr>
    <w:proofErr w:type="gramStart"/>
    <w:r w:rsidRPr="00081E00">
      <w:rPr>
        <w:rFonts w:ascii="Times New Roman" w:hAnsi="Times New Roman" w:cs="Times New Roman"/>
        <w:i/>
        <w:color w:val="333333"/>
        <w:sz w:val="20"/>
        <w:shd w:val="clear" w:color="auto" w:fill="FFFFFF"/>
      </w:rPr>
      <w:t>D</w:t>
    </w:r>
    <w:r w:rsidRPr="00081E00">
      <w:rPr>
        <w:rFonts w:ascii="Times New Roman" w:hAnsi="Times New Roman" w:cs="Times New Roman"/>
        <w:i/>
        <w:color w:val="333333"/>
        <w:sz w:val="20"/>
        <w:shd w:val="clear" w:color="auto" w:fill="FFFFFF"/>
        <w:lang w:val="id-ID"/>
      </w:rPr>
      <w:t>OI</w:t>
    </w:r>
    <w:r w:rsidRPr="00081E00">
      <w:rPr>
        <w:rFonts w:ascii="Times New Roman" w:hAnsi="Times New Roman" w:cs="Times New Roman"/>
        <w:i/>
        <w:color w:val="333333"/>
        <w:sz w:val="20"/>
        <w:shd w:val="clear" w:color="auto" w:fill="FFFFFF"/>
      </w:rPr>
      <w:t xml:space="preserve"> :</w:t>
    </w:r>
    <w:proofErr w:type="gramEnd"/>
    <w:r w:rsidRPr="00081E00">
      <w:rPr>
        <w:rFonts w:ascii="Times New Roman" w:hAnsi="Times New Roman" w:cs="Times New Roman"/>
        <w:i/>
        <w:color w:val="333333"/>
        <w:sz w:val="20"/>
        <w:shd w:val="clear" w:color="auto" w:fill="FFFFFF"/>
        <w:lang w:val="id-ID"/>
      </w:rPr>
      <w:t xml:space="preserve"> </w:t>
    </w:r>
    <w:r w:rsidRPr="00081E00">
      <w:rPr>
        <w:rFonts w:ascii="Times New Roman" w:hAnsi="Times New Roman" w:cs="Times New Roman"/>
        <w:color w:val="333333"/>
        <w:sz w:val="20"/>
        <w:shd w:val="clear" w:color="auto" w:fill="FFFFFF"/>
      </w:rPr>
      <w:t>10.36565/jab.v10i2.306</w:t>
    </w:r>
    <w:r w:rsidRPr="00081E00">
      <w:rPr>
        <w:rFonts w:ascii="Times New Roman" w:hAnsi="Times New Roman" w:cs="Times New Roman"/>
        <w:i/>
        <w:color w:val="333333"/>
        <w:sz w:val="20"/>
        <w:shd w:val="clear" w:color="auto" w:fill="FFFFFF"/>
      </w:rPr>
      <w:t xml:space="preserve"> </w:t>
    </w:r>
  </w:p>
  <w:p w14:paraId="5D4EC465" w14:textId="77777777" w:rsidR="00FC4BF4" w:rsidRPr="00081E00" w:rsidRDefault="002A3D4F" w:rsidP="00FC4BF4">
    <w:pPr>
      <w:tabs>
        <w:tab w:val="center" w:pos="4680"/>
        <w:tab w:val="right" w:pos="9360"/>
      </w:tabs>
      <w:spacing w:after="0"/>
      <w:jc w:val="center"/>
      <w:rPr>
        <w:rFonts w:ascii="Times New Roman" w:hAnsi="Times New Roman" w:cs="Times New Roman"/>
        <w:i/>
        <w:color w:val="333333"/>
        <w:shd w:val="clear" w:color="auto" w:fill="FFFFFF"/>
        <w:lang w:val="id-ID"/>
      </w:rPr>
    </w:pPr>
    <w:r>
      <w:rPr>
        <w:rFonts w:ascii="Times New Roman" w:hAnsi="Times New Roman" w:cs="Times New Roman"/>
        <w:i/>
        <w:noProof/>
        <w:color w:val="333333"/>
        <w:lang w:val="id-ID" w:eastAsia="id-ID"/>
      </w:rPr>
      <w:pict w14:anchorId="559B3CA1">
        <v:shapetype id="_x0000_t32" coordsize="21600,21600" o:spt="32" o:oned="t" path="m,l21600,21600e" filled="f">
          <v:path arrowok="t" fillok="f" o:connecttype="none"/>
          <o:lock v:ext="edit" shapetype="t"/>
        </v:shapetype>
        <v:shape id="_x0000_s2049" type="#_x0000_t32" style="position:absolute;left:0;text-align:left;margin-left:1.45pt;margin-top:7.9pt;width:439.3pt;height:.6pt;flip:y;z-index:251660288" o:connectortype="straight" strokeweight="2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3C1800"/>
    <w:rsid w:val="00015A78"/>
    <w:rsid w:val="00016F78"/>
    <w:rsid w:val="00026B4E"/>
    <w:rsid w:val="000874E7"/>
    <w:rsid w:val="00091856"/>
    <w:rsid w:val="00112395"/>
    <w:rsid w:val="00112E15"/>
    <w:rsid w:val="00130731"/>
    <w:rsid w:val="0018561A"/>
    <w:rsid w:val="001C53BB"/>
    <w:rsid w:val="001C6821"/>
    <w:rsid w:val="001E2A17"/>
    <w:rsid w:val="001F42FA"/>
    <w:rsid w:val="002336D8"/>
    <w:rsid w:val="002453B1"/>
    <w:rsid w:val="00262016"/>
    <w:rsid w:val="002A3D4F"/>
    <w:rsid w:val="003044D3"/>
    <w:rsid w:val="00334DDF"/>
    <w:rsid w:val="003C1800"/>
    <w:rsid w:val="003C2162"/>
    <w:rsid w:val="003D700B"/>
    <w:rsid w:val="003F4507"/>
    <w:rsid w:val="00412861"/>
    <w:rsid w:val="00434825"/>
    <w:rsid w:val="0043555D"/>
    <w:rsid w:val="00462145"/>
    <w:rsid w:val="004C735C"/>
    <w:rsid w:val="004D006A"/>
    <w:rsid w:val="004D02FC"/>
    <w:rsid w:val="00525C85"/>
    <w:rsid w:val="005733B0"/>
    <w:rsid w:val="00596B21"/>
    <w:rsid w:val="005B5865"/>
    <w:rsid w:val="005E0482"/>
    <w:rsid w:val="00624277"/>
    <w:rsid w:val="006555A1"/>
    <w:rsid w:val="00662358"/>
    <w:rsid w:val="006B2AD4"/>
    <w:rsid w:val="006C0C61"/>
    <w:rsid w:val="006C7B33"/>
    <w:rsid w:val="006F5559"/>
    <w:rsid w:val="007228BD"/>
    <w:rsid w:val="0076111F"/>
    <w:rsid w:val="007B411F"/>
    <w:rsid w:val="007D36C7"/>
    <w:rsid w:val="007D553E"/>
    <w:rsid w:val="00882D62"/>
    <w:rsid w:val="00883D6C"/>
    <w:rsid w:val="008D2DEE"/>
    <w:rsid w:val="009150AC"/>
    <w:rsid w:val="0092511C"/>
    <w:rsid w:val="009445FF"/>
    <w:rsid w:val="00A8083A"/>
    <w:rsid w:val="00A879EE"/>
    <w:rsid w:val="00A90024"/>
    <w:rsid w:val="00AC7AE7"/>
    <w:rsid w:val="00B30513"/>
    <w:rsid w:val="00B46FD9"/>
    <w:rsid w:val="00B5119F"/>
    <w:rsid w:val="00B55D84"/>
    <w:rsid w:val="00B67DED"/>
    <w:rsid w:val="00B95D0B"/>
    <w:rsid w:val="00C30FFD"/>
    <w:rsid w:val="00C46713"/>
    <w:rsid w:val="00CA19C3"/>
    <w:rsid w:val="00CA5D01"/>
    <w:rsid w:val="00D0544E"/>
    <w:rsid w:val="00D3041C"/>
    <w:rsid w:val="00D74F2A"/>
    <w:rsid w:val="00D85550"/>
    <w:rsid w:val="00DF2F32"/>
    <w:rsid w:val="00DF3DB1"/>
    <w:rsid w:val="00E05280"/>
    <w:rsid w:val="00E25D30"/>
    <w:rsid w:val="00EE43EA"/>
    <w:rsid w:val="00F54014"/>
    <w:rsid w:val="00FA47D9"/>
    <w:rsid w:val="00FC4BF4"/>
    <w:rsid w:val="00FD7F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BA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FF"/>
  </w:style>
  <w:style w:type="paragraph" w:styleId="Heading1">
    <w:name w:val="heading 1"/>
    <w:basedOn w:val="Normal"/>
    <w:next w:val="Normal"/>
    <w:link w:val="Heading1Char"/>
    <w:qFormat/>
    <w:rsid w:val="00C46713"/>
    <w:pPr>
      <w:keepNext/>
      <w:spacing w:after="0" w:line="240" w:lineRule="auto"/>
      <w:outlineLvl w:val="0"/>
    </w:pPr>
    <w:rPr>
      <w:rFonts w:ascii="Times New Roman" w:eastAsia="Times New Roman" w:hAnsi="Times New Roman" w:cs="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0"/>
  </w:style>
  <w:style w:type="paragraph" w:styleId="Footer">
    <w:name w:val="footer"/>
    <w:basedOn w:val="Normal"/>
    <w:link w:val="FooterChar"/>
    <w:uiPriority w:val="99"/>
    <w:unhideWhenUsed/>
    <w:rsid w:val="003C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0"/>
  </w:style>
  <w:style w:type="character" w:styleId="Hyperlink">
    <w:name w:val="Hyperlink"/>
    <w:basedOn w:val="DefaultParagraphFont"/>
    <w:uiPriority w:val="99"/>
    <w:unhideWhenUsed/>
    <w:rsid w:val="003C1800"/>
    <w:rPr>
      <w:color w:val="0563C1" w:themeColor="hyperlink"/>
      <w:u w:val="single"/>
    </w:rPr>
  </w:style>
  <w:style w:type="character" w:customStyle="1" w:styleId="UnresolvedMention1">
    <w:name w:val="Unresolved Mention1"/>
    <w:basedOn w:val="DefaultParagraphFont"/>
    <w:uiPriority w:val="99"/>
    <w:semiHidden/>
    <w:unhideWhenUsed/>
    <w:rsid w:val="003C1800"/>
    <w:rPr>
      <w:color w:val="605E5C"/>
      <w:shd w:val="clear" w:color="auto" w:fill="E1DFDD"/>
    </w:rPr>
  </w:style>
  <w:style w:type="character" w:styleId="FollowedHyperlink">
    <w:name w:val="FollowedHyperlink"/>
    <w:basedOn w:val="DefaultParagraphFont"/>
    <w:uiPriority w:val="99"/>
    <w:semiHidden/>
    <w:unhideWhenUsed/>
    <w:rsid w:val="003C1800"/>
    <w:rPr>
      <w:color w:val="954F72" w:themeColor="followedHyperlink"/>
      <w:u w:val="single"/>
    </w:rPr>
  </w:style>
  <w:style w:type="character" w:customStyle="1" w:styleId="Heading1Char">
    <w:name w:val="Heading 1 Char"/>
    <w:basedOn w:val="DefaultParagraphFont"/>
    <w:link w:val="Heading1"/>
    <w:rsid w:val="00C46713"/>
    <w:rPr>
      <w:rFonts w:ascii="Times New Roman" w:eastAsia="Times New Roman" w:hAnsi="Times New Roman" w:cs="Times New Roman"/>
      <w:b/>
      <w:i/>
      <w:sz w:val="40"/>
      <w:szCs w:val="20"/>
      <w:lang w:val="en-US"/>
    </w:rPr>
  </w:style>
  <w:style w:type="table" w:styleId="TableGrid">
    <w:name w:val="Table Grid"/>
    <w:basedOn w:val="TableNormal"/>
    <w:uiPriority w:val="39"/>
    <w:rsid w:val="00C46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link w:val="Title"/>
    <w:rsid w:val="00596B21"/>
    <w:rPr>
      <w:rFonts w:eastAsia="Times New Roman"/>
      <w:b/>
      <w:sz w:val="20"/>
    </w:rPr>
  </w:style>
  <w:style w:type="paragraph" w:customStyle="1" w:styleId="PageNumber1">
    <w:name w:val="Page Number1"/>
    <w:basedOn w:val="Normal"/>
    <w:rsid w:val="00596B21"/>
    <w:pPr>
      <w:suppressAutoHyphens/>
      <w:spacing w:after="0" w:line="240" w:lineRule="auto"/>
      <w:jc w:val="center"/>
    </w:pPr>
    <w:rPr>
      <w:rFonts w:ascii="Times" w:eastAsia="Times New Roman" w:hAnsi="Times" w:cs="Times New Roman"/>
      <w:sz w:val="24"/>
      <w:szCs w:val="20"/>
      <w:lang w:val="en-US" w:eastAsia="ar-SA"/>
    </w:rPr>
  </w:style>
  <w:style w:type="paragraph" w:styleId="Title">
    <w:name w:val="Title"/>
    <w:basedOn w:val="Normal"/>
    <w:link w:val="TitleChar"/>
    <w:qFormat/>
    <w:rsid w:val="00596B21"/>
    <w:pPr>
      <w:spacing w:after="0" w:line="240" w:lineRule="auto"/>
      <w:jc w:val="center"/>
    </w:pPr>
    <w:rPr>
      <w:rFonts w:eastAsia="Times New Roman"/>
      <w:b/>
      <w:sz w:val="20"/>
    </w:rPr>
  </w:style>
  <w:style w:type="character" w:customStyle="1" w:styleId="TitleChar1">
    <w:name w:val="Title Char1"/>
    <w:basedOn w:val="DefaultParagraphFont"/>
    <w:uiPriority w:val="10"/>
    <w:rsid w:val="00596B2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596B21"/>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596B2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596B21"/>
    <w:rPr>
      <w:rFonts w:ascii="Times New Roman" w:eastAsia="SimSun" w:hAnsi="Times New Roman" w:cs="Times New Roman"/>
      <w:sz w:val="20"/>
      <w:szCs w:val="24"/>
      <w:lang w:val="en-AU" w:eastAsia="zh-CN"/>
    </w:rPr>
  </w:style>
  <w:style w:type="paragraph" w:styleId="BodyText">
    <w:name w:val="Body Text"/>
    <w:basedOn w:val="Normal"/>
    <w:link w:val="BodyTextChar"/>
    <w:rsid w:val="003C2162"/>
    <w:pPr>
      <w:widowControl w:val="0"/>
      <w:spacing w:after="0" w:line="240" w:lineRule="auto"/>
      <w:jc w:val="both"/>
    </w:pPr>
    <w:rPr>
      <w:rFonts w:ascii="Times New Roman" w:eastAsia="Times New Roman" w:hAnsi="Times New Roman" w:cs="Times New Roman"/>
      <w:snapToGrid w:val="0"/>
      <w:sz w:val="20"/>
      <w:szCs w:val="20"/>
      <w:lang/>
    </w:rPr>
  </w:style>
  <w:style w:type="character" w:customStyle="1" w:styleId="BodyTextChar">
    <w:name w:val="Body Text Char"/>
    <w:basedOn w:val="DefaultParagraphFont"/>
    <w:link w:val="BodyText"/>
    <w:rsid w:val="003C2162"/>
    <w:rPr>
      <w:rFonts w:ascii="Times New Roman" w:eastAsia="Times New Roman" w:hAnsi="Times New Roman" w:cs="Times New Roman"/>
      <w:snapToGrid w:val="0"/>
      <w:sz w:val="20"/>
      <w:szCs w:val="20"/>
      <w:lang/>
    </w:rPr>
  </w:style>
  <w:style w:type="paragraph" w:customStyle="1" w:styleId="TableParagraph">
    <w:name w:val="Table Paragraph"/>
    <w:basedOn w:val="Normal"/>
    <w:uiPriority w:val="1"/>
    <w:qFormat/>
    <w:rsid w:val="00334DDF"/>
    <w:pPr>
      <w:widowControl w:val="0"/>
      <w:autoSpaceDE w:val="0"/>
      <w:autoSpaceDN w:val="0"/>
      <w:spacing w:after="0" w:line="240" w:lineRule="auto"/>
      <w:ind w:left="107"/>
    </w:pPr>
    <w:rPr>
      <w:rFonts w:ascii="Times New Roman" w:eastAsia="Times New Roman" w:hAnsi="Times New Roman" w:cs="Times New Roman"/>
      <w:lang/>
    </w:rPr>
  </w:style>
  <w:style w:type="paragraph" w:styleId="ListParagraph">
    <w:name w:val="List Paragraph"/>
    <w:basedOn w:val="Normal"/>
    <w:link w:val="ListParagraphChar"/>
    <w:uiPriority w:val="34"/>
    <w:qFormat/>
    <w:rsid w:val="00AC7AE7"/>
    <w:pPr>
      <w:widowControl w:val="0"/>
      <w:spacing w:after="200" w:line="276" w:lineRule="auto"/>
      <w:ind w:left="720"/>
      <w:contextualSpacing/>
    </w:pPr>
    <w:rPr>
      <w:rFonts w:ascii="Calibri" w:eastAsia="Calibri" w:hAnsi="Calibri" w:cs="Times New Roman"/>
      <w:lang w:val="en-US"/>
    </w:rPr>
  </w:style>
  <w:style w:type="character" w:customStyle="1" w:styleId="ListParagraphChar">
    <w:name w:val="List Paragraph Char"/>
    <w:link w:val="ListParagraph"/>
    <w:uiPriority w:val="34"/>
    <w:rsid w:val="00AC7AE7"/>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jab.stikba.ac.id/index.php/j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F28EE8D-C6FD-4A62-B824-4373F32D5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6</Pages>
  <Words>8354</Words>
  <Characters>47619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Gerraldo Mendoza</dc:creator>
  <cp:lastModifiedBy>HP</cp:lastModifiedBy>
  <cp:revision>25</cp:revision>
  <dcterms:created xsi:type="dcterms:W3CDTF">2022-03-22T03:41:00Z</dcterms:created>
  <dcterms:modified xsi:type="dcterms:W3CDTF">2023-08-30T13:44:00Z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7c1f2d59-6d0b-3255-a8d9-fec4384e2b15</vt:lpwstr>
  </property>
</Properties>
</file>