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945CE" w14:textId="77777777" w:rsidR="00D02D85" w:rsidRPr="00392FFE" w:rsidRDefault="00D02D85" w:rsidP="00392FF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4"/>
        </w:rPr>
        <w:t xml:space="preserve">Pengaruh Aromaterapi Mawar Terhadap Nyeri Persalinan: </w:t>
      </w:r>
      <w:r>
        <w:rPr>
          <w:rFonts w:ascii="Times New Roman" w:eastAsia="Times New Roman" w:hAnsi="Times New Roman" w:cs="Times New Roman"/>
          <w:b/>
          <w:bCs/>
          <w:i/>
          <w:color w:val="000000"/>
          <w:sz w:val="28"/>
          <w:szCs w:val="24"/>
        </w:rPr>
        <w:t>Systematic Literature Review</w:t>
      </w:r>
    </w:p>
    <w:p w14:paraId="2827ECE5" w14:textId="77777777" w:rsidR="00392FFE" w:rsidRPr="00D02D85" w:rsidRDefault="00392FFE" w:rsidP="00D02D85">
      <w:pPr>
        <w:spacing w:after="0" w:line="240" w:lineRule="auto"/>
        <w:jc w:val="center"/>
        <w:rPr>
          <w:rFonts w:ascii="Times New Roman" w:eastAsia="Times New Roman" w:hAnsi="Times New Roman" w:cs="Times New Roman"/>
          <w:b/>
          <w:bCs/>
          <w:color w:val="000000"/>
          <w:sz w:val="20"/>
          <w:szCs w:val="24"/>
        </w:rPr>
      </w:pPr>
    </w:p>
    <w:p w14:paraId="0F11C8C9" w14:textId="77777777" w:rsidR="002D74F8" w:rsidRPr="00361804" w:rsidRDefault="002D74F8" w:rsidP="002D74F8">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Friskha Irnanda Herdiani Yuana</w:t>
      </w:r>
      <w:r w:rsidRPr="00361804">
        <w:rPr>
          <w:rFonts w:ascii="Times New Roman" w:eastAsia="Times New Roman" w:hAnsi="Times New Roman" w:cs="Times New Roman"/>
          <w:color w:val="000000"/>
          <w:sz w:val="20"/>
          <w:szCs w:val="24"/>
          <w:vertAlign w:val="superscript"/>
        </w:rPr>
        <w:t>1</w:t>
      </w:r>
      <w:r w:rsidRPr="00361804">
        <w:rPr>
          <w:rFonts w:ascii="Times New Roman" w:eastAsia="Times New Roman" w:hAnsi="Times New Roman" w:cs="Times New Roman"/>
          <w:color w:val="000000"/>
          <w:sz w:val="20"/>
          <w:szCs w:val="24"/>
        </w:rPr>
        <w:t xml:space="preserve">*, </w:t>
      </w:r>
      <w:r>
        <w:rPr>
          <w:rFonts w:ascii="Times New Roman" w:eastAsia="Times New Roman" w:hAnsi="Times New Roman" w:cs="Times New Roman"/>
          <w:color w:val="000000"/>
          <w:sz w:val="20"/>
          <w:szCs w:val="24"/>
        </w:rPr>
        <w:t>Lisa Trina Arlym</w:t>
      </w:r>
      <w:r w:rsidRPr="00361804">
        <w:rPr>
          <w:rFonts w:ascii="Times New Roman" w:eastAsia="Times New Roman" w:hAnsi="Times New Roman" w:cs="Times New Roman"/>
          <w:color w:val="000000"/>
          <w:sz w:val="20"/>
          <w:szCs w:val="24"/>
          <w:vertAlign w:val="superscript"/>
        </w:rPr>
        <w:t>2</w:t>
      </w:r>
      <w:r>
        <w:rPr>
          <w:rFonts w:ascii="Times New Roman" w:eastAsia="Times New Roman" w:hAnsi="Times New Roman" w:cs="Times New Roman"/>
          <w:color w:val="000000"/>
          <w:sz w:val="20"/>
          <w:szCs w:val="24"/>
        </w:rPr>
        <w:t xml:space="preserve">, Yocki Yuanti. </w:t>
      </w:r>
    </w:p>
    <w:p w14:paraId="38507361" w14:textId="77777777" w:rsidR="002D74F8" w:rsidRPr="00361804" w:rsidRDefault="002D74F8" w:rsidP="002D74F8">
      <w:pPr>
        <w:spacing w:after="0" w:line="240" w:lineRule="auto"/>
        <w:jc w:val="center"/>
        <w:rPr>
          <w:rFonts w:ascii="Times New Roman" w:eastAsia="Times New Roman" w:hAnsi="Times New Roman" w:cs="Times New Roman"/>
          <w:color w:val="000000"/>
          <w:sz w:val="20"/>
          <w:szCs w:val="24"/>
        </w:rPr>
      </w:pPr>
      <w:r w:rsidRPr="00361804">
        <w:rPr>
          <w:rFonts w:ascii="Times New Roman" w:eastAsia="Times New Roman" w:hAnsi="Times New Roman" w:cs="Times New Roman"/>
          <w:color w:val="000000"/>
          <w:sz w:val="20"/>
          <w:szCs w:val="24"/>
          <w:vertAlign w:val="superscript"/>
        </w:rPr>
        <w:t>1</w:t>
      </w:r>
      <w:r>
        <w:rPr>
          <w:rFonts w:ascii="Times New Roman" w:eastAsia="Times New Roman" w:hAnsi="Times New Roman" w:cs="Times New Roman"/>
          <w:color w:val="000000"/>
          <w:sz w:val="20"/>
          <w:szCs w:val="24"/>
        </w:rPr>
        <w:t>Program Studi Sarjana Terapan Kebidanan, STIKes Mitra Ria Husada Jakarta, Jakarta, Indonesia</w:t>
      </w:r>
    </w:p>
    <w:p w14:paraId="01671819" w14:textId="77777777" w:rsidR="002D74F8" w:rsidRDefault="002D74F8" w:rsidP="002D74F8">
      <w:pPr>
        <w:spacing w:after="0" w:line="240" w:lineRule="auto"/>
        <w:jc w:val="center"/>
        <w:rPr>
          <w:rFonts w:ascii="Times New Roman" w:eastAsia="Times New Roman" w:hAnsi="Times New Roman" w:cs="Times New Roman"/>
          <w:color w:val="000000"/>
          <w:sz w:val="20"/>
          <w:szCs w:val="24"/>
        </w:rPr>
      </w:pPr>
      <w:r w:rsidRPr="00361804">
        <w:rPr>
          <w:rFonts w:ascii="Times New Roman" w:eastAsia="Times New Roman" w:hAnsi="Times New Roman" w:cs="Times New Roman"/>
          <w:color w:val="000000"/>
          <w:sz w:val="20"/>
          <w:szCs w:val="24"/>
          <w:vertAlign w:val="superscript"/>
        </w:rPr>
        <w:t>2</w:t>
      </w:r>
      <w:r w:rsidRPr="00D02D85">
        <w:rPr>
          <w:rFonts w:ascii="Times New Roman" w:eastAsia="Times New Roman" w:hAnsi="Times New Roman" w:cs="Times New Roman"/>
          <w:color w:val="000000"/>
          <w:sz w:val="20"/>
          <w:szCs w:val="24"/>
        </w:rPr>
        <w:t xml:space="preserve"> </w:t>
      </w:r>
      <w:r>
        <w:rPr>
          <w:rFonts w:ascii="Times New Roman" w:eastAsia="Times New Roman" w:hAnsi="Times New Roman" w:cs="Times New Roman"/>
          <w:color w:val="000000"/>
          <w:sz w:val="20"/>
          <w:szCs w:val="24"/>
        </w:rPr>
        <w:t>Program Studi Sarjana Profesi Bidan, STIKes Mitra Ria Husada Jakarta, Jakarta, Indonesia</w:t>
      </w:r>
      <w:r w:rsidRPr="00361804">
        <w:rPr>
          <w:rFonts w:ascii="Times New Roman" w:eastAsia="Times New Roman" w:hAnsi="Times New Roman" w:cs="Times New Roman"/>
          <w:color w:val="000000"/>
          <w:sz w:val="20"/>
          <w:szCs w:val="24"/>
        </w:rPr>
        <w:t xml:space="preserve"> </w:t>
      </w:r>
    </w:p>
    <w:p w14:paraId="6B1431F9" w14:textId="77777777" w:rsidR="002D74F8" w:rsidRDefault="002D74F8" w:rsidP="002D74F8">
      <w:pPr>
        <w:spacing w:after="0" w:line="276" w:lineRule="auto"/>
        <w:jc w:val="center"/>
        <w:rPr>
          <w:rFonts w:ascii="Times New Roman" w:eastAsia="Times New Roman" w:hAnsi="Times New Roman" w:cs="Times New Roman"/>
          <w:i/>
          <w:iCs/>
          <w:sz w:val="20"/>
          <w:szCs w:val="24"/>
          <w:u w:val="single"/>
        </w:rPr>
      </w:pPr>
      <w:r w:rsidRPr="00361804">
        <w:rPr>
          <w:rFonts w:ascii="Times New Roman" w:eastAsia="Times New Roman" w:hAnsi="Times New Roman" w:cs="Times New Roman"/>
          <w:color w:val="000000"/>
          <w:sz w:val="20"/>
          <w:szCs w:val="24"/>
        </w:rPr>
        <w:t>*Email Korespondensi : </w:t>
      </w:r>
      <w:hyperlink r:id="rId7" w:history="1">
        <w:r w:rsidRPr="00392FFE">
          <w:rPr>
            <w:rStyle w:val="Hyperlink"/>
            <w:rFonts w:ascii="Times New Roman" w:eastAsia="Times New Roman" w:hAnsi="Times New Roman" w:cs="Times New Roman"/>
            <w:i/>
            <w:iCs/>
            <w:color w:val="0070C0"/>
            <w:sz w:val="20"/>
            <w:szCs w:val="24"/>
          </w:rPr>
          <w:t>fihyuana@gmail.com</w:t>
        </w:r>
      </w:hyperlink>
      <w:r>
        <w:rPr>
          <w:rFonts w:ascii="Times New Roman" w:eastAsia="Times New Roman" w:hAnsi="Times New Roman" w:cs="Times New Roman"/>
          <w:i/>
          <w:iCs/>
          <w:sz w:val="20"/>
          <w:szCs w:val="24"/>
          <w:u w:val="single"/>
        </w:rPr>
        <w:t xml:space="preserve"> </w:t>
      </w:r>
      <w:r w:rsidRPr="00392FFE">
        <w:rPr>
          <w:rFonts w:ascii="Times New Roman" w:eastAsia="Times New Roman" w:hAnsi="Times New Roman" w:cs="Times New Roman"/>
          <w:i/>
          <w:iCs/>
          <w:sz w:val="20"/>
          <w:szCs w:val="24"/>
          <w:u w:val="single"/>
        </w:rPr>
        <w:t>/085778853667</w:t>
      </w:r>
    </w:p>
    <w:p w14:paraId="4EF255A4" w14:textId="77777777" w:rsidR="006436BB" w:rsidRPr="00361804" w:rsidRDefault="006436BB" w:rsidP="00D02D85">
      <w:pPr>
        <w:spacing w:after="0" w:line="276" w:lineRule="auto"/>
        <w:jc w:val="center"/>
        <w:rPr>
          <w:rFonts w:ascii="Times New Roman" w:eastAsia="Times New Roman" w:hAnsi="Times New Roman" w:cs="Times New Roman"/>
          <w:i/>
          <w:iCs/>
          <w:color w:val="000000"/>
          <w:sz w:val="20"/>
          <w:szCs w:val="24"/>
          <w:u w:val="single"/>
        </w:rPr>
      </w:pPr>
    </w:p>
    <w:tbl>
      <w:tblPr>
        <w:tblW w:w="9123" w:type="dxa"/>
        <w:jc w:val="center"/>
        <w:tblCellMar>
          <w:top w:w="15" w:type="dxa"/>
          <w:left w:w="15" w:type="dxa"/>
          <w:bottom w:w="15" w:type="dxa"/>
          <w:right w:w="15" w:type="dxa"/>
        </w:tblCellMar>
        <w:tblLook w:val="04A0" w:firstRow="1" w:lastRow="0" w:firstColumn="1" w:lastColumn="0" w:noHBand="0" w:noVBand="1"/>
      </w:tblPr>
      <w:tblGrid>
        <w:gridCol w:w="3114"/>
        <w:gridCol w:w="3117"/>
        <w:gridCol w:w="2892"/>
      </w:tblGrid>
      <w:tr w:rsidR="00361804" w:rsidRPr="00361804" w14:paraId="1F3D6F28" w14:textId="77777777" w:rsidTr="00392FFE">
        <w:trPr>
          <w:trHeight w:val="83"/>
          <w:jc w:val="center"/>
        </w:trPr>
        <w:tc>
          <w:tcPr>
            <w:tcW w:w="311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14:paraId="41CC559C" w14:textId="77777777" w:rsidR="00361804" w:rsidRPr="00361804" w:rsidRDefault="00361804" w:rsidP="00D02D85">
            <w:pPr>
              <w:spacing w:after="0" w:line="240" w:lineRule="auto"/>
              <w:rPr>
                <w:rFonts w:ascii="Times New Roman" w:eastAsia="Times New Roman" w:hAnsi="Times New Roman" w:cs="Times New Roman"/>
                <w:color w:val="000000"/>
                <w:sz w:val="24"/>
                <w:szCs w:val="24"/>
              </w:rPr>
            </w:pPr>
            <w:r w:rsidRPr="00361804">
              <w:rPr>
                <w:rFonts w:ascii="Times New Roman" w:eastAsia="Times New Roman" w:hAnsi="Times New Roman" w:cs="Times New Roman"/>
                <w:i/>
                <w:iCs/>
                <w:color w:val="000000"/>
                <w:sz w:val="24"/>
                <w:szCs w:val="24"/>
              </w:rPr>
              <w:t xml:space="preserve">Submitted : </w:t>
            </w:r>
          </w:p>
        </w:tc>
        <w:tc>
          <w:tcPr>
            <w:tcW w:w="3117"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14:paraId="56FD2420" w14:textId="77777777" w:rsidR="00361804" w:rsidRPr="00361804" w:rsidRDefault="00361804" w:rsidP="00D02D85">
            <w:pPr>
              <w:spacing w:after="0" w:line="240" w:lineRule="auto"/>
              <w:rPr>
                <w:rFonts w:ascii="Times New Roman" w:eastAsia="Times New Roman" w:hAnsi="Times New Roman" w:cs="Times New Roman"/>
                <w:color w:val="000000"/>
                <w:sz w:val="24"/>
                <w:szCs w:val="24"/>
              </w:rPr>
            </w:pPr>
            <w:r w:rsidRPr="00361804">
              <w:rPr>
                <w:rFonts w:ascii="Times New Roman" w:eastAsia="Times New Roman" w:hAnsi="Times New Roman" w:cs="Times New Roman"/>
                <w:i/>
                <w:iCs/>
                <w:color w:val="000000"/>
                <w:sz w:val="24"/>
                <w:szCs w:val="24"/>
              </w:rPr>
              <w:t xml:space="preserve">Accepted: </w:t>
            </w:r>
          </w:p>
        </w:tc>
        <w:tc>
          <w:tcPr>
            <w:tcW w:w="289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14:paraId="485FD364" w14:textId="77777777" w:rsidR="00361804" w:rsidRPr="00361804" w:rsidRDefault="00361804" w:rsidP="00D02D85">
            <w:pPr>
              <w:spacing w:after="0" w:line="240" w:lineRule="auto"/>
              <w:rPr>
                <w:rFonts w:ascii="Times New Roman" w:eastAsia="Times New Roman" w:hAnsi="Times New Roman" w:cs="Times New Roman"/>
                <w:color w:val="000000"/>
                <w:sz w:val="24"/>
                <w:szCs w:val="24"/>
              </w:rPr>
            </w:pPr>
            <w:r w:rsidRPr="00361804">
              <w:rPr>
                <w:rFonts w:ascii="Times New Roman" w:eastAsia="Times New Roman" w:hAnsi="Times New Roman" w:cs="Times New Roman"/>
                <w:i/>
                <w:iCs/>
                <w:color w:val="000000"/>
                <w:sz w:val="24"/>
                <w:szCs w:val="24"/>
              </w:rPr>
              <w:t xml:space="preserve">Published: </w:t>
            </w:r>
          </w:p>
        </w:tc>
      </w:tr>
    </w:tbl>
    <w:p w14:paraId="12DE247B" w14:textId="77777777" w:rsidR="00D02D85" w:rsidRDefault="00D02D85" w:rsidP="00392FFE">
      <w:pPr>
        <w:spacing w:after="0" w:line="240" w:lineRule="auto"/>
        <w:rPr>
          <w:rFonts w:ascii="Times New Roman" w:eastAsia="Times New Roman" w:hAnsi="Times New Roman" w:cs="Times New Roman"/>
          <w:b/>
          <w:bCs/>
          <w:i/>
          <w:iCs/>
          <w:color w:val="000000"/>
          <w:szCs w:val="24"/>
        </w:rPr>
      </w:pPr>
    </w:p>
    <w:p w14:paraId="6F2A3914" w14:textId="513CE140" w:rsidR="00361804" w:rsidRDefault="00361804" w:rsidP="00361804">
      <w:pPr>
        <w:spacing w:after="0" w:line="240" w:lineRule="auto"/>
        <w:jc w:val="center"/>
        <w:rPr>
          <w:rFonts w:ascii="Times New Roman" w:eastAsia="Times New Roman" w:hAnsi="Times New Roman" w:cs="Times New Roman"/>
          <w:b/>
          <w:bCs/>
          <w:i/>
          <w:iCs/>
          <w:color w:val="000000"/>
          <w:szCs w:val="24"/>
        </w:rPr>
      </w:pPr>
      <w:r w:rsidRPr="00361804">
        <w:rPr>
          <w:rFonts w:ascii="Times New Roman" w:eastAsia="Times New Roman" w:hAnsi="Times New Roman" w:cs="Times New Roman"/>
          <w:b/>
          <w:bCs/>
          <w:i/>
          <w:iCs/>
          <w:color w:val="000000"/>
          <w:szCs w:val="24"/>
        </w:rPr>
        <w:t>Abstract </w:t>
      </w:r>
    </w:p>
    <w:p w14:paraId="279A2972" w14:textId="2885B859" w:rsidR="007F1E1A" w:rsidRPr="007F1E1A" w:rsidRDefault="007F1E1A" w:rsidP="007F1E1A">
      <w:pPr>
        <w:pStyle w:val="NormalWeb"/>
        <w:spacing w:before="0" w:beforeAutospacing="0" w:after="0" w:afterAutospacing="0"/>
        <w:jc w:val="both"/>
        <w:rPr>
          <w:i/>
          <w:iCs/>
          <w:color w:val="000000" w:themeColor="text1"/>
          <w:sz w:val="20"/>
          <w:szCs w:val="20"/>
        </w:rPr>
      </w:pPr>
      <w:r w:rsidRPr="00CA733B">
        <w:rPr>
          <w:i/>
          <w:iCs/>
          <w:color w:val="000000" w:themeColor="text1"/>
          <w:sz w:val="20"/>
          <w:szCs w:val="20"/>
        </w:rPr>
        <w:t>Childbirth is an emotional experience that includes physiological and psychological mechanisms experienced by pregnant women. Most labor pain is the experience most often complained of. The purpose of this study was to determine the effect of rose aromatherapy on labor pain. This research method use</w:t>
      </w:r>
      <w:r w:rsidR="002D74F8">
        <w:rPr>
          <w:i/>
          <w:iCs/>
          <w:color w:val="000000" w:themeColor="text1"/>
          <w:sz w:val="20"/>
          <w:szCs w:val="20"/>
        </w:rPr>
        <w:t>d</w:t>
      </w:r>
      <w:r w:rsidRPr="00CA733B">
        <w:rPr>
          <w:i/>
          <w:iCs/>
          <w:color w:val="000000" w:themeColor="text1"/>
          <w:sz w:val="20"/>
          <w:szCs w:val="20"/>
        </w:rPr>
        <w:t xml:space="preserve"> Systematic Literature Review. Search articles using Google Scholar, PubMed, ProQuest, GARUDA databases from 2017-2022 and the selection process using PRISMA diagrams. The results showed that three articles showed that rose aromatherapy could reduce pain during labor. From these 3 articles using rose aromatherapy can reduce the frequency of labor pain. The frequency of use is 3-4 drops mixed with 20-40 ml of water and turned on for 10-15 minutes in the first stage of the active phase of labor. The conclusion of this study </w:t>
      </w:r>
      <w:r w:rsidR="002D74F8">
        <w:rPr>
          <w:i/>
          <w:iCs/>
          <w:color w:val="000000" w:themeColor="text1"/>
          <w:sz w:val="20"/>
          <w:szCs w:val="20"/>
        </w:rPr>
        <w:t>wa</w:t>
      </w:r>
      <w:r w:rsidRPr="00CA733B">
        <w:rPr>
          <w:i/>
          <w:iCs/>
          <w:color w:val="000000" w:themeColor="text1"/>
          <w:sz w:val="20"/>
          <w:szCs w:val="20"/>
        </w:rPr>
        <w:t>s that rose aromatherapy has an effect on reducing labor pain for women in labor, especially in the first stage. Rose aromatherapy can reduce the frequency of labor pain if it is carried out according to the frequency of use of at least 4 drops mixed with 40 ml of water and turned on for 15 minutes in the first stage of the active phase of labor.</w:t>
      </w:r>
    </w:p>
    <w:p w14:paraId="4A4679E0" w14:textId="78F52666" w:rsidR="00D02D85" w:rsidRPr="00361804" w:rsidRDefault="00361804" w:rsidP="006436BB">
      <w:pPr>
        <w:spacing w:after="0" w:line="240" w:lineRule="auto"/>
        <w:ind w:left="1134" w:right="14" w:hanging="1134"/>
        <w:rPr>
          <w:rFonts w:ascii="Times New Roman" w:eastAsia="Times New Roman" w:hAnsi="Times New Roman" w:cs="Times New Roman"/>
          <w:color w:val="000000"/>
          <w:szCs w:val="24"/>
        </w:rPr>
      </w:pPr>
      <w:r w:rsidRPr="00361804">
        <w:rPr>
          <w:rFonts w:ascii="Times New Roman" w:eastAsia="Times New Roman" w:hAnsi="Times New Roman" w:cs="Times New Roman"/>
          <w:b/>
          <w:bCs/>
          <w:i/>
          <w:iCs/>
          <w:color w:val="000000"/>
          <w:szCs w:val="24"/>
        </w:rPr>
        <w:t>Keywords:  </w:t>
      </w:r>
      <w:r w:rsidR="00D02D85" w:rsidRPr="00D02D85">
        <w:rPr>
          <w:rFonts w:ascii="Times New Roman" w:hAnsi="Times New Roman" w:cs="Times New Roman"/>
          <w:i/>
          <w:szCs w:val="24"/>
        </w:rPr>
        <w:t xml:space="preserve">Aromatherapy rose, </w:t>
      </w:r>
      <w:r w:rsidR="00F432F5">
        <w:rPr>
          <w:rFonts w:ascii="Times New Roman" w:hAnsi="Times New Roman" w:cs="Times New Roman"/>
          <w:i/>
          <w:szCs w:val="24"/>
        </w:rPr>
        <w:t>L</w:t>
      </w:r>
      <w:r w:rsidR="00D02D85" w:rsidRPr="00D02D85">
        <w:rPr>
          <w:rFonts w:ascii="Times New Roman" w:hAnsi="Times New Roman" w:cs="Times New Roman"/>
          <w:i/>
          <w:szCs w:val="24"/>
        </w:rPr>
        <w:t>abor</w:t>
      </w:r>
      <w:r w:rsidR="00F432F5">
        <w:rPr>
          <w:rFonts w:ascii="Times New Roman" w:hAnsi="Times New Roman" w:cs="Times New Roman"/>
          <w:i/>
          <w:szCs w:val="24"/>
        </w:rPr>
        <w:t xml:space="preserve"> pain</w:t>
      </w:r>
      <w:r w:rsidR="00D02D85" w:rsidRPr="00D02D85">
        <w:rPr>
          <w:rFonts w:ascii="Times New Roman" w:hAnsi="Times New Roman" w:cs="Times New Roman"/>
          <w:i/>
          <w:szCs w:val="24"/>
        </w:rPr>
        <w:t xml:space="preserve"> </w:t>
      </w:r>
    </w:p>
    <w:p w14:paraId="0CBE6A2F" w14:textId="77777777" w:rsidR="00361804" w:rsidRPr="00361804" w:rsidRDefault="00D02D85" w:rsidP="00361804">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b/>
          <w:bCs/>
          <w:color w:val="000000"/>
          <w:szCs w:val="24"/>
        </w:rPr>
        <w:t>Abstrak</w:t>
      </w:r>
    </w:p>
    <w:p w14:paraId="4DAC6820" w14:textId="77777777" w:rsidR="007F1E1A" w:rsidRDefault="007F1E1A" w:rsidP="007F1E1A">
      <w:pPr>
        <w:spacing w:after="0" w:line="240" w:lineRule="auto"/>
        <w:jc w:val="both"/>
        <w:rPr>
          <w:rFonts w:ascii="Times New Roman" w:eastAsia="Arial" w:hAnsi="Times New Roman" w:cs="Times New Roman"/>
          <w:color w:val="000000" w:themeColor="text1"/>
          <w:sz w:val="20"/>
          <w:szCs w:val="20"/>
        </w:rPr>
      </w:pPr>
      <w:r w:rsidRPr="004A70D5">
        <w:rPr>
          <w:rFonts w:ascii="Times New Roman" w:eastAsia="Arial" w:hAnsi="Times New Roman" w:cs="Times New Roman"/>
          <w:iCs/>
          <w:color w:val="000000" w:themeColor="text1"/>
          <w:sz w:val="20"/>
          <w:szCs w:val="20"/>
        </w:rPr>
        <w:t xml:space="preserve">Persalinan merupakan pengalaman emosional yang mencakup mekanisme fisiologis dan psikologis yang dialami oleh wanita hamil. Sebagian besar nyeri persalinan merupakan pengalaman yang paling sering dikeluhkan. </w:t>
      </w:r>
      <w:r w:rsidRPr="004A70D5">
        <w:rPr>
          <w:rFonts w:ascii="Times New Roman" w:eastAsia="Arial" w:hAnsi="Times New Roman" w:cs="Times New Roman"/>
          <w:color w:val="000000" w:themeColor="text1"/>
          <w:sz w:val="20"/>
          <w:szCs w:val="20"/>
        </w:rPr>
        <w:t xml:space="preserve">Tujuan penelitian ini adalah mengetahui pengaruh aromaterapi mawar terhadap nyeri persalinan. Metode penelitian ini menggunakan </w:t>
      </w:r>
      <w:r w:rsidRPr="004A70D5">
        <w:rPr>
          <w:rFonts w:ascii="Times New Roman" w:eastAsia="Arial" w:hAnsi="Times New Roman" w:cs="Times New Roman"/>
          <w:i/>
          <w:iCs/>
          <w:color w:val="000000" w:themeColor="text1"/>
          <w:sz w:val="20"/>
          <w:szCs w:val="20"/>
        </w:rPr>
        <w:t xml:space="preserve">Systematic </w:t>
      </w:r>
      <w:r w:rsidRPr="004A70D5">
        <w:rPr>
          <w:rFonts w:ascii="Times New Roman" w:eastAsia="Arial" w:hAnsi="Times New Roman" w:cs="Times New Roman"/>
          <w:i/>
          <w:color w:val="000000" w:themeColor="text1"/>
          <w:sz w:val="20"/>
          <w:szCs w:val="20"/>
        </w:rPr>
        <w:t xml:space="preserve">Literature Review. </w:t>
      </w:r>
      <w:r w:rsidRPr="004A70D5">
        <w:rPr>
          <w:rFonts w:ascii="Times New Roman" w:eastAsia="Arial" w:hAnsi="Times New Roman" w:cs="Times New Roman"/>
          <w:iCs/>
          <w:color w:val="000000" w:themeColor="text1"/>
          <w:sz w:val="20"/>
          <w:szCs w:val="20"/>
        </w:rPr>
        <w:t>Pencarian artikel menggunakan</w:t>
      </w:r>
      <w:r w:rsidRPr="004A70D5">
        <w:rPr>
          <w:rFonts w:ascii="Times New Roman" w:eastAsia="Arial" w:hAnsi="Times New Roman" w:cs="Times New Roman"/>
          <w:i/>
          <w:color w:val="000000" w:themeColor="text1"/>
          <w:sz w:val="20"/>
          <w:szCs w:val="20"/>
        </w:rPr>
        <w:t xml:space="preserve"> database Google Scholar, PubMed, ProQuest, </w:t>
      </w:r>
      <w:r w:rsidRPr="004A70D5">
        <w:rPr>
          <w:rFonts w:ascii="Times New Roman" w:eastAsia="Arial" w:hAnsi="Times New Roman" w:cs="Times New Roman"/>
          <w:iCs/>
          <w:color w:val="000000" w:themeColor="text1"/>
          <w:sz w:val="20"/>
          <w:szCs w:val="20"/>
        </w:rPr>
        <w:t>GARUDA</w:t>
      </w:r>
      <w:r w:rsidRPr="004A70D5">
        <w:rPr>
          <w:rFonts w:ascii="Times New Roman" w:eastAsia="Arial" w:hAnsi="Times New Roman" w:cs="Times New Roman"/>
          <w:i/>
          <w:color w:val="000000" w:themeColor="text1"/>
          <w:sz w:val="20"/>
          <w:szCs w:val="20"/>
        </w:rPr>
        <w:t xml:space="preserve"> </w:t>
      </w:r>
      <w:r w:rsidRPr="004A70D5">
        <w:rPr>
          <w:rFonts w:ascii="Times New Roman" w:eastAsia="Arial" w:hAnsi="Times New Roman" w:cs="Times New Roman"/>
          <w:color w:val="000000" w:themeColor="text1"/>
          <w:sz w:val="20"/>
          <w:szCs w:val="20"/>
        </w:rPr>
        <w:t xml:space="preserve">dari tahun 2017-2022 </w:t>
      </w:r>
      <w:r w:rsidRPr="004A70D5">
        <w:rPr>
          <w:rFonts w:ascii="Times New Roman" w:hAnsi="Times New Roman"/>
          <w:color w:val="000000" w:themeColor="text1"/>
          <w:sz w:val="20"/>
          <w:szCs w:val="24"/>
          <w:lang w:val="id"/>
        </w:rPr>
        <w:t>dan proses seleksi menggunakan diagram PRISMA</w:t>
      </w:r>
      <w:r w:rsidRPr="004A70D5">
        <w:rPr>
          <w:rFonts w:ascii="Times New Roman" w:hAnsi="Times New Roman"/>
          <w:color w:val="000000" w:themeColor="text1"/>
          <w:sz w:val="20"/>
          <w:szCs w:val="24"/>
        </w:rPr>
        <w:t xml:space="preserve">. </w:t>
      </w:r>
      <w:r w:rsidRPr="004A70D5">
        <w:rPr>
          <w:rFonts w:ascii="Times New Roman" w:hAnsi="Times New Roman"/>
          <w:color w:val="000000" w:themeColor="text1"/>
          <w:sz w:val="20"/>
        </w:rPr>
        <w:t xml:space="preserve">Hasil penelitian didapatkan tiga  artikel yang menunjukkan bahwa aromaterapi mawar dapat </w:t>
      </w:r>
      <w:r w:rsidRPr="004A70D5">
        <w:rPr>
          <w:rFonts w:ascii="Times New Roman" w:hAnsi="Times New Roman"/>
          <w:color w:val="000000" w:themeColor="text1"/>
          <w:sz w:val="20"/>
          <w:lang w:val="id"/>
        </w:rPr>
        <w:t xml:space="preserve">mengurangi rasa nyeri pada saat </w:t>
      </w:r>
      <w:r w:rsidRPr="004A70D5">
        <w:rPr>
          <w:rFonts w:ascii="Times New Roman" w:hAnsi="Times New Roman"/>
          <w:color w:val="000000" w:themeColor="text1"/>
          <w:sz w:val="20"/>
        </w:rPr>
        <w:t>persalinan</w:t>
      </w:r>
      <w:r w:rsidRPr="004A70D5">
        <w:rPr>
          <w:rFonts w:ascii="Times New Roman" w:hAnsi="Times New Roman"/>
          <w:color w:val="000000" w:themeColor="text1"/>
          <w:sz w:val="20"/>
          <w:lang w:val="id"/>
        </w:rPr>
        <w:t>. D</w:t>
      </w:r>
      <w:r w:rsidRPr="004A70D5">
        <w:rPr>
          <w:rFonts w:ascii="Times New Roman" w:hAnsi="Times New Roman"/>
          <w:color w:val="000000" w:themeColor="text1"/>
          <w:sz w:val="20"/>
          <w:lang w:val="id" w:eastAsia="x-none"/>
        </w:rPr>
        <w:t xml:space="preserve">ari </w:t>
      </w:r>
      <w:r w:rsidRPr="004A70D5">
        <w:rPr>
          <w:rFonts w:ascii="Times New Roman" w:hAnsi="Times New Roman"/>
          <w:color w:val="000000" w:themeColor="text1"/>
          <w:sz w:val="20"/>
          <w:lang w:eastAsia="x-none"/>
        </w:rPr>
        <w:t>3</w:t>
      </w:r>
      <w:r w:rsidRPr="004A70D5">
        <w:rPr>
          <w:rFonts w:ascii="Times New Roman" w:hAnsi="Times New Roman"/>
          <w:color w:val="000000" w:themeColor="text1"/>
          <w:sz w:val="20"/>
          <w:lang w:val="id" w:eastAsia="x-none"/>
        </w:rPr>
        <w:t xml:space="preserve"> artikel tersebut dengan me</w:t>
      </w:r>
      <w:r w:rsidRPr="004A70D5">
        <w:rPr>
          <w:rFonts w:ascii="Times New Roman" w:hAnsi="Times New Roman"/>
          <w:color w:val="000000" w:themeColor="text1"/>
          <w:sz w:val="20"/>
          <w:lang w:eastAsia="x-none"/>
        </w:rPr>
        <w:t xml:space="preserve">nggunakan aromaterapi mawar </w:t>
      </w:r>
      <w:r w:rsidRPr="004A70D5">
        <w:rPr>
          <w:rFonts w:ascii="Times New Roman" w:eastAsia="Arial" w:hAnsi="Times New Roman" w:cs="Times New Roman"/>
          <w:color w:val="000000" w:themeColor="text1"/>
          <w:sz w:val="20"/>
          <w:szCs w:val="20"/>
        </w:rPr>
        <w:t>dapat menurunkan frekuensi nyeri persalinan. Frekuensi pemakaian 3-4 tetes dicampurkan dengan 20-40 ml air dan dinyalakan selama 10-15 menit pada kala I fase aktif persalinan.</w:t>
      </w:r>
      <w:r w:rsidRPr="004A70D5">
        <w:rPr>
          <w:rFonts w:ascii="Times New Roman" w:hAnsi="Times New Roman"/>
          <w:color w:val="000000" w:themeColor="text1"/>
          <w:sz w:val="20"/>
          <w:lang w:eastAsia="x-none"/>
        </w:rPr>
        <w:t xml:space="preserve"> Kesimpulan penelitian ini adalah a</w:t>
      </w:r>
      <w:r w:rsidRPr="004A70D5">
        <w:rPr>
          <w:rFonts w:ascii="Times New Roman" w:eastAsia="Arial" w:hAnsi="Times New Roman" w:cs="Times New Roman"/>
          <w:color w:val="000000" w:themeColor="text1"/>
          <w:sz w:val="20"/>
          <w:szCs w:val="20"/>
        </w:rPr>
        <w:t>romaterapi mawar berpengaruh dalam mengurangi nyeri persalinan ibu bersalin khususnya pada kala I. Aromaterapi mawar dapat menurunkan frekuensi nyeri persalinan apabila dilakukan sesuai dengan frekuensi pemakaian minimal 4 tetes dicampurkan dengan 40 ml air dan dinyalakan selama 15 menit pada kala I fase aktif persalin</w:t>
      </w:r>
      <w:r>
        <w:rPr>
          <w:rFonts w:ascii="Times New Roman" w:eastAsia="Arial" w:hAnsi="Times New Roman" w:cs="Times New Roman"/>
          <w:color w:val="000000" w:themeColor="text1"/>
          <w:sz w:val="20"/>
          <w:szCs w:val="20"/>
        </w:rPr>
        <w:t>an.</w:t>
      </w:r>
    </w:p>
    <w:p w14:paraId="0AF4B685" w14:textId="14531CDC" w:rsidR="00361804" w:rsidRDefault="00361804" w:rsidP="00361804">
      <w:pPr>
        <w:spacing w:after="0" w:line="240" w:lineRule="auto"/>
        <w:ind w:left="1276" w:right="14" w:hanging="1276"/>
        <w:rPr>
          <w:rFonts w:ascii="Times New Roman" w:eastAsia="Times New Roman" w:hAnsi="Times New Roman" w:cs="Times New Roman"/>
          <w:color w:val="000000"/>
          <w:szCs w:val="24"/>
        </w:rPr>
      </w:pPr>
      <w:r w:rsidRPr="002D74F8">
        <w:rPr>
          <w:rFonts w:ascii="Times New Roman" w:eastAsia="Times New Roman" w:hAnsi="Times New Roman" w:cs="Times New Roman"/>
          <w:b/>
          <w:bCs/>
          <w:color w:val="000000"/>
          <w:sz w:val="20"/>
          <w:szCs w:val="20"/>
        </w:rPr>
        <w:t>Kata Kunci:  </w:t>
      </w:r>
      <w:r w:rsidR="00D02D85" w:rsidRPr="002D74F8">
        <w:rPr>
          <w:rFonts w:ascii="Times New Roman" w:eastAsia="Times New Roman" w:hAnsi="Times New Roman" w:cs="Times New Roman"/>
          <w:color w:val="000000"/>
          <w:sz w:val="20"/>
          <w:szCs w:val="20"/>
        </w:rPr>
        <w:t xml:space="preserve">Aromaterapi Mawar, </w:t>
      </w:r>
      <w:r w:rsidR="00F432F5">
        <w:rPr>
          <w:rFonts w:ascii="Times New Roman" w:eastAsia="Times New Roman" w:hAnsi="Times New Roman" w:cs="Times New Roman"/>
          <w:color w:val="000000"/>
          <w:sz w:val="20"/>
          <w:szCs w:val="20"/>
        </w:rPr>
        <w:t>N</w:t>
      </w:r>
      <w:r w:rsidR="00D02D85" w:rsidRPr="002D74F8">
        <w:rPr>
          <w:rFonts w:ascii="Times New Roman" w:eastAsia="Times New Roman" w:hAnsi="Times New Roman" w:cs="Times New Roman"/>
          <w:color w:val="000000"/>
          <w:sz w:val="20"/>
          <w:szCs w:val="20"/>
        </w:rPr>
        <w:t>yeri</w:t>
      </w:r>
      <w:r w:rsidR="00F432F5">
        <w:rPr>
          <w:rFonts w:ascii="Times New Roman" w:eastAsia="Times New Roman" w:hAnsi="Times New Roman" w:cs="Times New Roman"/>
          <w:color w:val="000000"/>
          <w:sz w:val="20"/>
          <w:szCs w:val="20"/>
        </w:rPr>
        <w:t xml:space="preserve"> P</w:t>
      </w:r>
      <w:r w:rsidR="00D02D85" w:rsidRPr="002D74F8">
        <w:rPr>
          <w:rFonts w:ascii="Times New Roman" w:eastAsia="Times New Roman" w:hAnsi="Times New Roman" w:cs="Times New Roman"/>
          <w:color w:val="000000"/>
          <w:sz w:val="20"/>
          <w:szCs w:val="20"/>
        </w:rPr>
        <w:t>ersalinan</w:t>
      </w:r>
    </w:p>
    <w:p w14:paraId="690ABFCA" w14:textId="77777777" w:rsidR="00440B4A" w:rsidRDefault="00440B4A" w:rsidP="00361804">
      <w:pPr>
        <w:spacing w:after="0" w:line="240" w:lineRule="auto"/>
        <w:rPr>
          <w:rFonts w:ascii="Times New Roman" w:eastAsia="Times New Roman" w:hAnsi="Times New Roman" w:cs="Times New Roman"/>
          <w:b/>
          <w:bCs/>
          <w:color w:val="000000"/>
          <w:sz w:val="24"/>
          <w:szCs w:val="24"/>
        </w:rPr>
        <w:sectPr w:rsidR="00440B4A" w:rsidSect="00440B4A">
          <w:headerReference w:type="default" r:id="rId8"/>
          <w:footerReference w:type="default" r:id="rId9"/>
          <w:type w:val="continuous"/>
          <w:pgSz w:w="12240" w:h="15840"/>
          <w:pgMar w:top="1701" w:right="1418" w:bottom="1418" w:left="1701" w:header="709" w:footer="709" w:gutter="0"/>
          <w:cols w:space="709"/>
          <w:docGrid w:linePitch="360"/>
        </w:sectPr>
      </w:pPr>
    </w:p>
    <w:p w14:paraId="5C6CA06B" w14:textId="77777777" w:rsidR="00440B4A" w:rsidRDefault="00440B4A" w:rsidP="00361804">
      <w:pPr>
        <w:spacing w:after="0" w:line="240" w:lineRule="auto"/>
        <w:rPr>
          <w:rFonts w:ascii="Times New Roman" w:eastAsia="Times New Roman" w:hAnsi="Times New Roman" w:cs="Times New Roman"/>
          <w:b/>
          <w:bCs/>
          <w:color w:val="000000"/>
          <w:sz w:val="24"/>
          <w:szCs w:val="24"/>
        </w:rPr>
      </w:pPr>
    </w:p>
    <w:p w14:paraId="4E530243" w14:textId="77777777" w:rsidR="00361804" w:rsidRDefault="00361804" w:rsidP="00361804">
      <w:pPr>
        <w:spacing w:after="0" w:line="240" w:lineRule="auto"/>
        <w:rPr>
          <w:rFonts w:ascii="Times New Roman" w:eastAsia="Times New Roman" w:hAnsi="Times New Roman" w:cs="Times New Roman"/>
          <w:b/>
          <w:bCs/>
          <w:color w:val="000000"/>
          <w:sz w:val="24"/>
          <w:szCs w:val="24"/>
        </w:rPr>
      </w:pPr>
      <w:r w:rsidRPr="00361804">
        <w:rPr>
          <w:rFonts w:ascii="Times New Roman" w:eastAsia="Times New Roman" w:hAnsi="Times New Roman" w:cs="Times New Roman"/>
          <w:b/>
          <w:bCs/>
          <w:color w:val="000000"/>
          <w:sz w:val="24"/>
          <w:szCs w:val="24"/>
        </w:rPr>
        <w:t>PENDAHULUAN</w:t>
      </w:r>
    </w:p>
    <w:p w14:paraId="618A9290" w14:textId="77777777" w:rsidR="00361804" w:rsidRPr="00361804" w:rsidRDefault="00361804" w:rsidP="00361804">
      <w:pPr>
        <w:spacing w:after="0" w:line="240" w:lineRule="auto"/>
        <w:rPr>
          <w:rFonts w:ascii="Times New Roman" w:eastAsia="Times New Roman" w:hAnsi="Times New Roman" w:cs="Times New Roman"/>
          <w:color w:val="000000"/>
          <w:sz w:val="24"/>
          <w:szCs w:val="24"/>
        </w:rPr>
      </w:pPr>
    </w:p>
    <w:p w14:paraId="1C25906E" w14:textId="77777777" w:rsidR="00A253EE" w:rsidRPr="00E6529A" w:rsidRDefault="00A253EE" w:rsidP="00A253EE">
      <w:pPr>
        <w:spacing w:after="0" w:line="240" w:lineRule="auto"/>
        <w:ind w:firstLine="568"/>
        <w:jc w:val="both"/>
        <w:rPr>
          <w:rFonts w:ascii="Times New Roman" w:hAnsi="Times New Roman" w:cs="Times New Roman"/>
          <w:sz w:val="24"/>
          <w:szCs w:val="24"/>
        </w:rPr>
      </w:pPr>
      <w:r w:rsidRPr="00E6529A">
        <w:rPr>
          <w:rFonts w:ascii="Times New Roman" w:hAnsi="Times New Roman" w:cs="Times New Roman"/>
          <w:sz w:val="24"/>
          <w:szCs w:val="24"/>
        </w:rPr>
        <w:t xml:space="preserve">Menurut Hetia, dkk (2017) Persalinan yaitu saat yang dinanti-nantikan ibu hamil, dan beberapa wanita. Persalinan juga diliputi rasa cemas, dan takut terhadap rasa nyeri saat persalinan. Menurut Juniartati dan Widyawati (2018), Persalinan merupakan suatu proses alamiah yang akan dihadapi setiap ibu hamil, dimana terjadi pengeluaran hasil konsepsi berupa bayi dan plasenta dari rahim ibu. Sedangkan menurut Sagita dan </w:t>
      </w:r>
      <w:r w:rsidRPr="00E6529A">
        <w:rPr>
          <w:rFonts w:ascii="Times New Roman" w:hAnsi="Times New Roman" w:cs="Times New Roman"/>
          <w:sz w:val="24"/>
          <w:szCs w:val="24"/>
        </w:rPr>
        <w:t>Martina (2019) mengatakan persalinan normal merupakan proses pengeluaran janin atau hasil konsepsi dari rahim dan kehamilan cukup bulan (37-42 minggu), lahir spontan presentasi belakang kepala yang berlangsung 18 jam, tanpa ada komplikasi baik pada ibu maupun</w:t>
      </w:r>
      <w:r w:rsidRPr="00E6529A">
        <w:rPr>
          <w:rFonts w:ascii="Times New Roman" w:hAnsi="Times New Roman" w:cs="Times New Roman"/>
          <w:spacing w:val="-10"/>
          <w:sz w:val="24"/>
          <w:szCs w:val="24"/>
        </w:rPr>
        <w:t xml:space="preserve"> </w:t>
      </w:r>
      <w:r w:rsidRPr="00E6529A">
        <w:rPr>
          <w:rFonts w:ascii="Times New Roman" w:hAnsi="Times New Roman" w:cs="Times New Roman"/>
          <w:sz w:val="24"/>
          <w:szCs w:val="24"/>
        </w:rPr>
        <w:t>janin.</w:t>
      </w:r>
    </w:p>
    <w:p w14:paraId="682297F0" w14:textId="0546B020" w:rsidR="00346F4C" w:rsidRPr="00E6529A" w:rsidRDefault="00A253EE" w:rsidP="00346F4C">
      <w:pPr>
        <w:spacing w:after="0" w:line="240" w:lineRule="auto"/>
        <w:ind w:firstLine="568"/>
        <w:jc w:val="both"/>
        <w:rPr>
          <w:rFonts w:ascii="Times New Roman" w:hAnsi="Times New Roman" w:cs="Times New Roman"/>
          <w:sz w:val="24"/>
          <w:szCs w:val="24"/>
          <w:vertAlign w:val="superscript"/>
        </w:rPr>
      </w:pPr>
      <w:r w:rsidRPr="00E6529A">
        <w:rPr>
          <w:rFonts w:ascii="Times New Roman" w:hAnsi="Times New Roman" w:cs="Times New Roman"/>
          <w:sz w:val="24"/>
          <w:szCs w:val="24"/>
        </w:rPr>
        <w:t>Beberapa teori yang menyebabkan mulainya persalinan, yaitu penurunan kadar</w:t>
      </w:r>
      <w:r w:rsidRPr="00E6529A">
        <w:rPr>
          <w:rFonts w:ascii="Times New Roman" w:hAnsi="Times New Roman" w:cs="Times New Roman"/>
          <w:spacing w:val="-1"/>
          <w:sz w:val="24"/>
          <w:szCs w:val="24"/>
        </w:rPr>
        <w:t xml:space="preserve"> </w:t>
      </w:r>
      <w:r w:rsidRPr="00E6529A">
        <w:rPr>
          <w:rFonts w:ascii="Times New Roman" w:hAnsi="Times New Roman" w:cs="Times New Roman"/>
          <w:i/>
          <w:sz w:val="24"/>
          <w:szCs w:val="24"/>
        </w:rPr>
        <w:t>progesterone</w:t>
      </w:r>
      <w:r w:rsidRPr="00E6529A">
        <w:rPr>
          <w:rFonts w:ascii="Times New Roman" w:hAnsi="Times New Roman" w:cs="Times New Roman"/>
          <w:i/>
          <w:sz w:val="24"/>
          <w:szCs w:val="24"/>
          <w:lang w:val="en-ID"/>
        </w:rPr>
        <w:t xml:space="preserve">, </w:t>
      </w:r>
      <w:r w:rsidRPr="00E6529A">
        <w:rPr>
          <w:rFonts w:ascii="Times New Roman" w:hAnsi="Times New Roman" w:cs="Times New Roman"/>
          <w:sz w:val="24"/>
          <w:szCs w:val="24"/>
        </w:rPr>
        <w:t>teori</w:t>
      </w:r>
      <w:r w:rsidRPr="00E6529A">
        <w:rPr>
          <w:rFonts w:ascii="Times New Roman" w:hAnsi="Times New Roman" w:cs="Times New Roman"/>
          <w:spacing w:val="-2"/>
          <w:sz w:val="24"/>
          <w:szCs w:val="24"/>
        </w:rPr>
        <w:t xml:space="preserve"> </w:t>
      </w:r>
      <w:r w:rsidRPr="00E6529A">
        <w:rPr>
          <w:rFonts w:ascii="Times New Roman" w:hAnsi="Times New Roman" w:cs="Times New Roman"/>
          <w:i/>
          <w:sz w:val="24"/>
          <w:szCs w:val="24"/>
        </w:rPr>
        <w:t>oxytoci</w:t>
      </w:r>
      <w:r w:rsidR="002D74F8">
        <w:rPr>
          <w:rFonts w:ascii="Times New Roman" w:hAnsi="Times New Roman" w:cs="Times New Roman"/>
          <w:i/>
          <w:sz w:val="24"/>
          <w:szCs w:val="24"/>
        </w:rPr>
        <w:t>n</w:t>
      </w:r>
      <w:r w:rsidRPr="00E6529A">
        <w:rPr>
          <w:rFonts w:ascii="Times New Roman" w:hAnsi="Times New Roman" w:cs="Times New Roman"/>
          <w:i/>
          <w:sz w:val="24"/>
          <w:szCs w:val="24"/>
          <w:lang w:val="en-ID"/>
        </w:rPr>
        <w:t xml:space="preserve">, </w:t>
      </w:r>
      <w:r w:rsidRPr="00E6529A">
        <w:rPr>
          <w:rFonts w:ascii="Times New Roman" w:hAnsi="Times New Roman" w:cs="Times New Roman"/>
          <w:sz w:val="24"/>
          <w:szCs w:val="24"/>
        </w:rPr>
        <w:t>keregangan</w:t>
      </w:r>
      <w:r w:rsidRPr="00E6529A">
        <w:rPr>
          <w:rFonts w:ascii="Times New Roman" w:hAnsi="Times New Roman" w:cs="Times New Roman"/>
          <w:spacing w:val="-1"/>
          <w:sz w:val="24"/>
          <w:szCs w:val="24"/>
        </w:rPr>
        <w:t xml:space="preserve"> </w:t>
      </w:r>
      <w:r w:rsidRPr="00E6529A">
        <w:rPr>
          <w:rFonts w:ascii="Times New Roman" w:hAnsi="Times New Roman" w:cs="Times New Roman"/>
          <w:sz w:val="24"/>
          <w:szCs w:val="24"/>
        </w:rPr>
        <w:t>otot-otot</w:t>
      </w:r>
      <w:r w:rsidRPr="00E6529A">
        <w:rPr>
          <w:rFonts w:ascii="Times New Roman" w:hAnsi="Times New Roman" w:cs="Times New Roman"/>
          <w:sz w:val="24"/>
          <w:szCs w:val="24"/>
          <w:lang w:val="en-ID"/>
        </w:rPr>
        <w:t xml:space="preserve">, </w:t>
      </w:r>
      <w:r w:rsidRPr="00E6529A">
        <w:rPr>
          <w:rFonts w:ascii="Times New Roman" w:hAnsi="Times New Roman" w:cs="Times New Roman"/>
          <w:sz w:val="24"/>
          <w:szCs w:val="24"/>
        </w:rPr>
        <w:t>pengaruh</w:t>
      </w:r>
      <w:r w:rsidRPr="00E6529A">
        <w:rPr>
          <w:rFonts w:ascii="Times New Roman" w:hAnsi="Times New Roman" w:cs="Times New Roman"/>
          <w:spacing w:val="-1"/>
          <w:sz w:val="24"/>
          <w:szCs w:val="24"/>
        </w:rPr>
        <w:t xml:space="preserve"> </w:t>
      </w:r>
      <w:r w:rsidRPr="00E6529A">
        <w:rPr>
          <w:rFonts w:ascii="Times New Roman" w:hAnsi="Times New Roman" w:cs="Times New Roman"/>
          <w:sz w:val="24"/>
          <w:szCs w:val="24"/>
        </w:rPr>
        <w:t>janin</w:t>
      </w:r>
      <w:r w:rsidRPr="00E6529A">
        <w:rPr>
          <w:rFonts w:ascii="Times New Roman" w:hAnsi="Times New Roman" w:cs="Times New Roman"/>
          <w:sz w:val="24"/>
          <w:szCs w:val="24"/>
          <w:lang w:val="en-ID"/>
        </w:rPr>
        <w:t xml:space="preserve"> dan </w:t>
      </w:r>
      <w:r w:rsidRPr="00E6529A">
        <w:rPr>
          <w:rFonts w:ascii="Times New Roman" w:hAnsi="Times New Roman" w:cs="Times New Roman"/>
          <w:sz w:val="24"/>
          <w:szCs w:val="24"/>
        </w:rPr>
        <w:t>teori</w:t>
      </w:r>
      <w:r w:rsidRPr="00E6529A">
        <w:rPr>
          <w:rFonts w:ascii="Times New Roman" w:hAnsi="Times New Roman" w:cs="Times New Roman"/>
          <w:spacing w:val="-2"/>
          <w:sz w:val="24"/>
          <w:szCs w:val="24"/>
        </w:rPr>
        <w:t xml:space="preserve"> </w:t>
      </w:r>
      <w:r w:rsidRPr="00E6529A">
        <w:rPr>
          <w:rFonts w:ascii="Times New Roman" w:hAnsi="Times New Roman" w:cs="Times New Roman"/>
          <w:i/>
          <w:sz w:val="24"/>
          <w:szCs w:val="24"/>
        </w:rPr>
        <w:t>prostaglandin</w:t>
      </w:r>
      <w:bookmarkStart w:id="0" w:name="2.1.3_Tanda_dan_Gejala_Persalinan"/>
      <w:bookmarkStart w:id="1" w:name="_bookmark22"/>
      <w:bookmarkEnd w:id="0"/>
      <w:bookmarkEnd w:id="1"/>
      <w:r w:rsidRPr="00E6529A">
        <w:rPr>
          <w:rFonts w:ascii="Times New Roman" w:hAnsi="Times New Roman" w:cs="Times New Roman"/>
          <w:sz w:val="24"/>
          <w:szCs w:val="24"/>
        </w:rPr>
        <w:t>.</w:t>
      </w:r>
      <w:r w:rsidRPr="00E6529A">
        <w:rPr>
          <w:rFonts w:ascii="Times New Roman" w:hAnsi="Times New Roman" w:cs="Times New Roman"/>
          <w:sz w:val="24"/>
          <w:szCs w:val="24"/>
          <w:lang w:val="en-ID"/>
        </w:rPr>
        <w:t xml:space="preserve"> </w:t>
      </w:r>
      <w:r w:rsidRPr="00E6529A">
        <w:rPr>
          <w:rFonts w:ascii="Times New Roman" w:hAnsi="Times New Roman" w:cs="Times New Roman"/>
          <w:sz w:val="24"/>
          <w:szCs w:val="24"/>
        </w:rPr>
        <w:t>Adapun tanda dan gejala persalinan, yaitu:</w:t>
      </w:r>
      <w:r w:rsidRPr="00E6529A">
        <w:rPr>
          <w:rFonts w:ascii="Times New Roman" w:hAnsi="Times New Roman" w:cs="Times New Roman"/>
          <w:sz w:val="24"/>
          <w:szCs w:val="24"/>
          <w:lang w:val="en-ID"/>
        </w:rPr>
        <w:t xml:space="preserve"> </w:t>
      </w:r>
      <w:r w:rsidRPr="00E6529A">
        <w:rPr>
          <w:rFonts w:ascii="Times New Roman" w:hAnsi="Times New Roman" w:cs="Times New Roman"/>
          <w:i/>
          <w:sz w:val="24"/>
          <w:szCs w:val="24"/>
        </w:rPr>
        <w:t xml:space="preserve">lightening, </w:t>
      </w:r>
      <w:r w:rsidRPr="00E6529A">
        <w:rPr>
          <w:rFonts w:ascii="Times New Roman" w:hAnsi="Times New Roman" w:cs="Times New Roman"/>
          <w:sz w:val="24"/>
          <w:szCs w:val="24"/>
        </w:rPr>
        <w:t xml:space="preserve">fase </w:t>
      </w:r>
      <w:r w:rsidRPr="00E6529A">
        <w:rPr>
          <w:rFonts w:ascii="Times New Roman" w:hAnsi="Times New Roman" w:cs="Times New Roman"/>
          <w:i/>
          <w:sz w:val="24"/>
          <w:szCs w:val="24"/>
        </w:rPr>
        <w:t xml:space="preserve">labor, </w:t>
      </w:r>
      <w:r w:rsidRPr="00E6529A">
        <w:rPr>
          <w:rFonts w:ascii="Times New Roman" w:hAnsi="Times New Roman" w:cs="Times New Roman"/>
          <w:sz w:val="24"/>
          <w:szCs w:val="24"/>
        </w:rPr>
        <w:lastRenderedPageBreak/>
        <w:t xml:space="preserve">perubahan </w:t>
      </w:r>
      <w:r w:rsidRPr="00E6529A">
        <w:rPr>
          <w:rFonts w:ascii="Times New Roman" w:hAnsi="Times New Roman" w:cs="Times New Roman"/>
          <w:i/>
          <w:sz w:val="24"/>
          <w:szCs w:val="24"/>
        </w:rPr>
        <w:t xml:space="preserve">cervix, </w:t>
      </w:r>
      <w:r w:rsidRPr="00E6529A">
        <w:rPr>
          <w:rFonts w:ascii="Times New Roman" w:hAnsi="Times New Roman" w:cs="Times New Roman"/>
          <w:sz w:val="24"/>
          <w:szCs w:val="24"/>
        </w:rPr>
        <w:t xml:space="preserve">energi </w:t>
      </w:r>
      <w:r w:rsidRPr="00E6529A">
        <w:rPr>
          <w:rFonts w:ascii="Times New Roman" w:hAnsi="Times New Roman" w:cs="Times New Roman"/>
          <w:i/>
          <w:sz w:val="24"/>
          <w:szCs w:val="24"/>
        </w:rPr>
        <w:t>sport</w:t>
      </w:r>
      <w:r w:rsidRPr="00E6529A">
        <w:rPr>
          <w:rFonts w:ascii="Times New Roman" w:hAnsi="Times New Roman" w:cs="Times New Roman"/>
          <w:sz w:val="24"/>
          <w:szCs w:val="24"/>
        </w:rPr>
        <w:t xml:space="preserve"> dan </w:t>
      </w:r>
      <w:r w:rsidRPr="00E6529A">
        <w:rPr>
          <w:rFonts w:ascii="Times New Roman" w:hAnsi="Times New Roman" w:cs="Times New Roman"/>
          <w:i/>
          <w:sz w:val="24"/>
          <w:szCs w:val="24"/>
        </w:rPr>
        <w:t>gastrointestinal upsets</w:t>
      </w:r>
      <w:bookmarkStart w:id="2" w:name="2.1.4_Faktor_yang_Mempengaruhi_Persalina"/>
      <w:bookmarkStart w:id="3" w:name="_bookmark23"/>
      <w:bookmarkEnd w:id="2"/>
      <w:bookmarkEnd w:id="3"/>
      <w:r w:rsidRPr="00E6529A">
        <w:rPr>
          <w:rFonts w:ascii="Times New Roman" w:hAnsi="Times New Roman" w:cs="Times New Roman"/>
          <w:sz w:val="24"/>
          <w:szCs w:val="24"/>
          <w:lang w:val="en-ID"/>
        </w:rPr>
        <w:t xml:space="preserve"> </w:t>
      </w:r>
      <w:r w:rsidRPr="00E6529A">
        <w:rPr>
          <w:rFonts w:ascii="Times New Roman" w:hAnsi="Times New Roman" w:cs="Times New Roman"/>
          <w:sz w:val="24"/>
          <w:szCs w:val="24"/>
        </w:rPr>
        <w:t>faktor yang mempengaruhi persalinan, yaitu:</w:t>
      </w:r>
      <w:r w:rsidRPr="00E6529A">
        <w:rPr>
          <w:rFonts w:ascii="Times New Roman" w:hAnsi="Times New Roman" w:cs="Times New Roman"/>
          <w:sz w:val="24"/>
          <w:szCs w:val="24"/>
          <w:lang w:val="en-ID"/>
        </w:rPr>
        <w:t xml:space="preserve"> </w:t>
      </w:r>
      <w:r w:rsidRPr="00E6529A">
        <w:rPr>
          <w:rFonts w:ascii="Times New Roman" w:hAnsi="Times New Roman" w:cs="Times New Roman"/>
          <w:i/>
          <w:sz w:val="24"/>
          <w:szCs w:val="24"/>
        </w:rPr>
        <w:t xml:space="preserve">passage </w:t>
      </w:r>
      <w:r w:rsidRPr="00E6529A">
        <w:rPr>
          <w:rFonts w:ascii="Times New Roman" w:hAnsi="Times New Roman" w:cs="Times New Roman"/>
          <w:sz w:val="24"/>
          <w:szCs w:val="24"/>
        </w:rPr>
        <w:t>(jalan</w:t>
      </w:r>
      <w:r w:rsidRPr="00E6529A">
        <w:rPr>
          <w:rFonts w:ascii="Times New Roman" w:hAnsi="Times New Roman" w:cs="Times New Roman"/>
          <w:spacing w:val="-2"/>
          <w:sz w:val="24"/>
          <w:szCs w:val="24"/>
        </w:rPr>
        <w:t xml:space="preserve"> </w:t>
      </w:r>
      <w:r w:rsidRPr="00E6529A">
        <w:rPr>
          <w:rFonts w:ascii="Times New Roman" w:hAnsi="Times New Roman" w:cs="Times New Roman"/>
          <w:sz w:val="24"/>
          <w:szCs w:val="24"/>
        </w:rPr>
        <w:t xml:space="preserve">lahir, </w:t>
      </w:r>
      <w:r w:rsidRPr="00E6529A">
        <w:rPr>
          <w:rFonts w:ascii="Times New Roman" w:hAnsi="Times New Roman" w:cs="Times New Roman"/>
          <w:i/>
          <w:sz w:val="24"/>
          <w:szCs w:val="24"/>
        </w:rPr>
        <w:t>power</w:t>
      </w:r>
      <w:r w:rsidRPr="00E6529A">
        <w:rPr>
          <w:rFonts w:ascii="Times New Roman" w:hAnsi="Times New Roman" w:cs="Times New Roman"/>
          <w:i/>
          <w:spacing w:val="-3"/>
          <w:sz w:val="24"/>
          <w:szCs w:val="24"/>
        </w:rPr>
        <w:t xml:space="preserve"> </w:t>
      </w:r>
      <w:r w:rsidRPr="00E6529A">
        <w:rPr>
          <w:rFonts w:ascii="Times New Roman" w:hAnsi="Times New Roman" w:cs="Times New Roman"/>
          <w:sz w:val="24"/>
          <w:szCs w:val="24"/>
        </w:rPr>
        <w:t>(kekuatan)</w:t>
      </w:r>
      <w:r w:rsidRPr="00E6529A">
        <w:rPr>
          <w:rFonts w:ascii="Times New Roman" w:hAnsi="Times New Roman" w:cs="Times New Roman"/>
          <w:sz w:val="24"/>
          <w:szCs w:val="24"/>
          <w:lang w:val="en-ID"/>
        </w:rPr>
        <w:t xml:space="preserve">, </w:t>
      </w:r>
      <w:r w:rsidRPr="00E6529A">
        <w:rPr>
          <w:rFonts w:ascii="Times New Roman" w:hAnsi="Times New Roman" w:cs="Times New Roman"/>
          <w:i/>
          <w:sz w:val="24"/>
          <w:szCs w:val="24"/>
        </w:rPr>
        <w:t>passanger</w:t>
      </w:r>
      <w:r w:rsidRPr="00E6529A">
        <w:rPr>
          <w:rFonts w:ascii="Times New Roman" w:hAnsi="Times New Roman" w:cs="Times New Roman"/>
          <w:i/>
          <w:spacing w:val="-4"/>
          <w:sz w:val="24"/>
          <w:szCs w:val="24"/>
        </w:rPr>
        <w:t xml:space="preserve"> </w:t>
      </w:r>
      <w:r w:rsidRPr="00E6529A">
        <w:rPr>
          <w:rFonts w:ascii="Times New Roman" w:hAnsi="Times New Roman" w:cs="Times New Roman"/>
          <w:sz w:val="24"/>
          <w:szCs w:val="24"/>
        </w:rPr>
        <w:t>(janin)</w:t>
      </w:r>
      <w:r w:rsidRPr="00E6529A">
        <w:rPr>
          <w:rFonts w:ascii="Times New Roman" w:hAnsi="Times New Roman" w:cs="Times New Roman"/>
          <w:sz w:val="24"/>
          <w:szCs w:val="24"/>
          <w:lang w:val="en-ID"/>
        </w:rPr>
        <w:t xml:space="preserve">, </w:t>
      </w:r>
      <w:r w:rsidRPr="00E6529A">
        <w:rPr>
          <w:rFonts w:ascii="Times New Roman" w:hAnsi="Times New Roman" w:cs="Times New Roman"/>
          <w:sz w:val="24"/>
          <w:szCs w:val="24"/>
        </w:rPr>
        <w:t>psikologi</w:t>
      </w:r>
      <w:r w:rsidRPr="00E6529A">
        <w:rPr>
          <w:rFonts w:ascii="Times New Roman" w:hAnsi="Times New Roman" w:cs="Times New Roman"/>
          <w:sz w:val="24"/>
          <w:szCs w:val="24"/>
          <w:lang w:val="en-ID"/>
        </w:rPr>
        <w:t xml:space="preserve"> dan </w:t>
      </w:r>
      <w:r w:rsidRPr="00E6529A">
        <w:rPr>
          <w:rFonts w:ascii="Times New Roman" w:hAnsi="Times New Roman" w:cs="Times New Roman"/>
          <w:sz w:val="24"/>
          <w:szCs w:val="24"/>
        </w:rPr>
        <w:t>penolong</w:t>
      </w:r>
    </w:p>
    <w:p w14:paraId="122BB313" w14:textId="77777777" w:rsidR="00346F4C" w:rsidRPr="00E6529A" w:rsidRDefault="00346F4C" w:rsidP="00346F4C">
      <w:pPr>
        <w:spacing w:after="0" w:line="240" w:lineRule="auto"/>
        <w:ind w:firstLine="568"/>
        <w:jc w:val="both"/>
        <w:rPr>
          <w:rFonts w:ascii="Times New Roman" w:hAnsi="Times New Roman" w:cs="Times New Roman"/>
          <w:sz w:val="24"/>
          <w:szCs w:val="24"/>
          <w:vertAlign w:val="superscript"/>
        </w:rPr>
      </w:pPr>
      <w:r w:rsidRPr="00E6529A">
        <w:rPr>
          <w:rFonts w:ascii="Times New Roman" w:hAnsi="Times New Roman" w:cs="Times New Roman"/>
          <w:sz w:val="24"/>
          <w:szCs w:val="24"/>
        </w:rPr>
        <w:t>Nyeri akibat kontraksi pada saat proses persalinan merupakan hal yang wajar dan fisiologis, pada saat persalinan umumnya ibu akan merasa takut sehingga dapat mengakibatkan stress.</w:t>
      </w:r>
      <w:r w:rsidRPr="00E6529A">
        <w:rPr>
          <w:rFonts w:ascii="Times New Roman" w:hAnsi="Times New Roman" w:cs="Times New Roman"/>
          <w:sz w:val="24"/>
          <w:szCs w:val="24"/>
          <w:lang w:val="en-ID"/>
        </w:rPr>
        <w:t xml:space="preserve"> </w:t>
      </w:r>
      <w:r w:rsidRPr="00E6529A">
        <w:rPr>
          <w:rFonts w:ascii="Times New Roman" w:hAnsi="Times New Roman" w:cs="Times New Roman"/>
          <w:sz w:val="24"/>
          <w:szCs w:val="24"/>
        </w:rPr>
        <w:t xml:space="preserve">Nyeri persalinan merupakan kontraksi uterus yang disebabkan dilatasi dan penipisan </w:t>
      </w:r>
      <w:r w:rsidRPr="00E6529A">
        <w:rPr>
          <w:rFonts w:ascii="Times New Roman" w:hAnsi="Times New Roman" w:cs="Times New Roman"/>
          <w:i/>
          <w:sz w:val="24"/>
          <w:szCs w:val="24"/>
        </w:rPr>
        <w:t xml:space="preserve">cervix </w:t>
      </w:r>
      <w:r w:rsidRPr="00E6529A">
        <w:rPr>
          <w:rFonts w:ascii="Times New Roman" w:hAnsi="Times New Roman" w:cs="Times New Roman"/>
          <w:sz w:val="24"/>
          <w:szCs w:val="24"/>
        </w:rPr>
        <w:t>serta iskemia rahim (penurunan aliran darah sehingga oksigen local mengalami deficit) akibat kontraksi arteri myometrium.</w:t>
      </w:r>
    </w:p>
    <w:p w14:paraId="31818E0F" w14:textId="77777777" w:rsidR="00346F4C" w:rsidRPr="00E6529A" w:rsidRDefault="00346F4C" w:rsidP="00346F4C">
      <w:pPr>
        <w:spacing w:after="0" w:line="240" w:lineRule="auto"/>
        <w:ind w:firstLine="568"/>
        <w:jc w:val="both"/>
        <w:rPr>
          <w:rFonts w:ascii="Times New Roman" w:hAnsi="Times New Roman" w:cs="Times New Roman"/>
          <w:sz w:val="24"/>
          <w:szCs w:val="24"/>
          <w:lang w:val="en-ID"/>
        </w:rPr>
      </w:pPr>
      <w:r w:rsidRPr="00E6529A">
        <w:rPr>
          <w:rFonts w:ascii="Times New Roman" w:hAnsi="Times New Roman" w:cs="Times New Roman"/>
          <w:sz w:val="24"/>
          <w:szCs w:val="24"/>
        </w:rPr>
        <w:t>Pada saat terjadi kontraksi maka mulut rahim akan melebar sehingga mendorong bayi keluar, tulang pubis menerima tekanan yang kuat dari rahim, hal inilah yang menyebabkan nyeri saat</w:t>
      </w:r>
      <w:r w:rsidRPr="00E6529A">
        <w:rPr>
          <w:rFonts w:ascii="Times New Roman" w:hAnsi="Times New Roman" w:cs="Times New Roman"/>
          <w:spacing w:val="-3"/>
          <w:sz w:val="24"/>
          <w:szCs w:val="24"/>
        </w:rPr>
        <w:t xml:space="preserve"> </w:t>
      </w:r>
      <w:r w:rsidRPr="00E6529A">
        <w:rPr>
          <w:rFonts w:ascii="Times New Roman" w:hAnsi="Times New Roman" w:cs="Times New Roman"/>
          <w:sz w:val="24"/>
          <w:szCs w:val="24"/>
        </w:rPr>
        <w:t>persalinan.</w:t>
      </w:r>
      <w:r w:rsidR="00CF6300">
        <w:rPr>
          <w:rFonts w:ascii="Times New Roman" w:hAnsi="Times New Roman" w:cs="Times New Roman"/>
          <w:sz w:val="24"/>
          <w:szCs w:val="24"/>
          <w:vertAlign w:val="superscript"/>
        </w:rPr>
        <w:t xml:space="preserve"> </w:t>
      </w:r>
      <w:r w:rsidRPr="00E6529A">
        <w:rPr>
          <w:rFonts w:ascii="Times New Roman" w:hAnsi="Times New Roman" w:cs="Times New Roman"/>
          <w:sz w:val="24"/>
          <w:szCs w:val="24"/>
        </w:rPr>
        <w:t xml:space="preserve">Nyeri disebabkan karena adanya peregangan perineum dan vulva, tekanan uterus vertical saat kontraksi dan penekanan bagian terendah janin secara progresif dan </w:t>
      </w:r>
      <w:r w:rsidRPr="00E6529A">
        <w:rPr>
          <w:rFonts w:ascii="Times New Roman" w:hAnsi="Times New Roman" w:cs="Times New Roman"/>
          <w:i/>
          <w:sz w:val="24"/>
          <w:szCs w:val="24"/>
        </w:rPr>
        <w:t>fleksus lumbosacral</w:t>
      </w:r>
      <w:r w:rsidRPr="00E6529A">
        <w:rPr>
          <w:rFonts w:ascii="Times New Roman" w:hAnsi="Times New Roman" w:cs="Times New Roman"/>
          <w:sz w:val="24"/>
          <w:szCs w:val="24"/>
        </w:rPr>
        <w:t xml:space="preserve">, kandung kemih, dan struktur </w:t>
      </w:r>
      <w:r w:rsidRPr="00E6529A">
        <w:rPr>
          <w:rFonts w:ascii="Times New Roman" w:hAnsi="Times New Roman" w:cs="Times New Roman"/>
          <w:i/>
          <w:sz w:val="24"/>
          <w:szCs w:val="24"/>
        </w:rPr>
        <w:t xml:space="preserve">sensitive </w:t>
      </w:r>
      <w:r w:rsidRPr="00E6529A">
        <w:rPr>
          <w:rFonts w:ascii="Times New Roman" w:hAnsi="Times New Roman" w:cs="Times New Roman"/>
          <w:sz w:val="24"/>
          <w:szCs w:val="24"/>
        </w:rPr>
        <w:t>panggul yang</w:t>
      </w:r>
      <w:r w:rsidRPr="00E6529A">
        <w:rPr>
          <w:rFonts w:ascii="Times New Roman" w:hAnsi="Times New Roman" w:cs="Times New Roman"/>
          <w:spacing w:val="-4"/>
          <w:sz w:val="24"/>
          <w:szCs w:val="24"/>
        </w:rPr>
        <w:t xml:space="preserve"> </w:t>
      </w:r>
      <w:r w:rsidRPr="00E6529A">
        <w:rPr>
          <w:rFonts w:ascii="Times New Roman" w:hAnsi="Times New Roman" w:cs="Times New Roman"/>
          <w:sz w:val="24"/>
          <w:szCs w:val="24"/>
        </w:rPr>
        <w:t>lain.</w:t>
      </w:r>
    </w:p>
    <w:p w14:paraId="5233AB17" w14:textId="77777777" w:rsidR="00E6529A" w:rsidRPr="00E6529A" w:rsidRDefault="00346F4C" w:rsidP="00E6529A">
      <w:pPr>
        <w:spacing w:after="0" w:line="240" w:lineRule="auto"/>
        <w:ind w:firstLine="568"/>
        <w:jc w:val="both"/>
        <w:rPr>
          <w:rFonts w:ascii="Times New Roman" w:hAnsi="Times New Roman" w:cs="Times New Roman"/>
          <w:sz w:val="24"/>
          <w:szCs w:val="24"/>
          <w:vertAlign w:val="superscript"/>
        </w:rPr>
      </w:pPr>
      <w:r w:rsidRPr="00E6529A">
        <w:rPr>
          <w:rFonts w:ascii="Times New Roman" w:hAnsi="Times New Roman" w:cs="Times New Roman"/>
          <w:sz w:val="24"/>
          <w:szCs w:val="24"/>
        </w:rPr>
        <w:t>Secara umum terdapat 2 faktor yang mempengaruhi persalinan, yaitu faktor</w:t>
      </w:r>
      <w:r w:rsidRPr="00E6529A">
        <w:rPr>
          <w:rFonts w:ascii="Times New Roman" w:hAnsi="Times New Roman" w:cs="Times New Roman"/>
          <w:spacing w:val="-1"/>
          <w:sz w:val="24"/>
          <w:szCs w:val="24"/>
        </w:rPr>
        <w:t xml:space="preserve"> </w:t>
      </w:r>
      <w:r w:rsidRPr="00E6529A">
        <w:rPr>
          <w:rFonts w:ascii="Times New Roman" w:hAnsi="Times New Roman" w:cs="Times New Roman"/>
          <w:sz w:val="24"/>
          <w:szCs w:val="24"/>
        </w:rPr>
        <w:t>fisik</w:t>
      </w:r>
      <w:r w:rsidRPr="00E6529A">
        <w:rPr>
          <w:rFonts w:ascii="Times New Roman" w:hAnsi="Times New Roman" w:cs="Times New Roman"/>
          <w:sz w:val="24"/>
          <w:szCs w:val="24"/>
          <w:lang w:val="en-ID"/>
        </w:rPr>
        <w:t xml:space="preserve"> seperti </w:t>
      </w:r>
      <w:r w:rsidRPr="00E6529A">
        <w:rPr>
          <w:rFonts w:ascii="Times New Roman" w:hAnsi="Times New Roman" w:cs="Times New Roman"/>
          <w:sz w:val="24"/>
          <w:szCs w:val="24"/>
        </w:rPr>
        <w:t xml:space="preserve">umur, paritas, besar janin, intensitas, dan lama persalinan, pembukaan </w:t>
      </w:r>
      <w:r w:rsidRPr="00E6529A">
        <w:rPr>
          <w:rFonts w:ascii="Times New Roman" w:hAnsi="Times New Roman" w:cs="Times New Roman"/>
          <w:i/>
          <w:sz w:val="24"/>
          <w:szCs w:val="24"/>
        </w:rPr>
        <w:t>cervix</w:t>
      </w:r>
      <w:r w:rsidRPr="00E6529A">
        <w:rPr>
          <w:rFonts w:ascii="Times New Roman" w:hAnsi="Times New Roman" w:cs="Times New Roman"/>
          <w:sz w:val="24"/>
          <w:szCs w:val="24"/>
        </w:rPr>
        <w:t>, posisi janin, karakteristik panggul, dan tindakan yang dilakukan oleh tenaga</w:t>
      </w:r>
      <w:r w:rsidRPr="00E6529A">
        <w:rPr>
          <w:rFonts w:ascii="Times New Roman" w:hAnsi="Times New Roman" w:cs="Times New Roman"/>
          <w:spacing w:val="-2"/>
          <w:sz w:val="24"/>
          <w:szCs w:val="24"/>
        </w:rPr>
        <w:t xml:space="preserve"> </w:t>
      </w:r>
      <w:r w:rsidRPr="00E6529A">
        <w:rPr>
          <w:rFonts w:ascii="Times New Roman" w:hAnsi="Times New Roman" w:cs="Times New Roman"/>
          <w:sz w:val="24"/>
          <w:szCs w:val="24"/>
        </w:rPr>
        <w:t>kesehatan.</w:t>
      </w:r>
      <w:r w:rsidRPr="00E6529A">
        <w:rPr>
          <w:rFonts w:ascii="Times New Roman" w:hAnsi="Times New Roman" w:cs="Times New Roman"/>
          <w:sz w:val="24"/>
          <w:szCs w:val="24"/>
          <w:lang w:val="en-ID"/>
        </w:rPr>
        <w:t xml:space="preserve"> Dan </w:t>
      </w:r>
      <w:r w:rsidRPr="00E6529A">
        <w:rPr>
          <w:rFonts w:ascii="Times New Roman" w:hAnsi="Times New Roman" w:cs="Times New Roman"/>
          <w:sz w:val="24"/>
          <w:szCs w:val="24"/>
        </w:rPr>
        <w:t>faktor</w:t>
      </w:r>
      <w:r w:rsidRPr="00E6529A">
        <w:rPr>
          <w:rFonts w:ascii="Times New Roman" w:hAnsi="Times New Roman" w:cs="Times New Roman"/>
          <w:spacing w:val="-1"/>
          <w:sz w:val="24"/>
          <w:szCs w:val="24"/>
        </w:rPr>
        <w:t xml:space="preserve"> </w:t>
      </w:r>
      <w:r w:rsidRPr="00E6529A">
        <w:rPr>
          <w:rFonts w:ascii="Times New Roman" w:hAnsi="Times New Roman" w:cs="Times New Roman"/>
          <w:sz w:val="24"/>
          <w:szCs w:val="24"/>
        </w:rPr>
        <w:t>psikologis</w:t>
      </w:r>
      <w:r w:rsidRPr="00E6529A">
        <w:rPr>
          <w:rFonts w:ascii="Times New Roman" w:hAnsi="Times New Roman" w:cs="Times New Roman"/>
          <w:sz w:val="24"/>
          <w:szCs w:val="24"/>
          <w:lang w:val="en-ID"/>
        </w:rPr>
        <w:t xml:space="preserve"> seperti </w:t>
      </w:r>
      <w:r w:rsidRPr="00E6529A">
        <w:rPr>
          <w:rFonts w:ascii="Times New Roman" w:hAnsi="Times New Roman" w:cs="Times New Roman"/>
          <w:sz w:val="24"/>
          <w:szCs w:val="24"/>
        </w:rPr>
        <w:t>social budaya setempat, tingkat kecemasan dan ketakutan, tingkat pengetahuan dan pendidikan, pengalaman nyeri sebelumnya, persiapan persalinan, dan system pendukung.</w:t>
      </w:r>
    </w:p>
    <w:p w14:paraId="233782CD" w14:textId="77777777" w:rsidR="00E6529A" w:rsidRPr="00E6529A" w:rsidRDefault="00E6529A" w:rsidP="00E6529A">
      <w:pPr>
        <w:spacing w:after="0" w:line="240" w:lineRule="auto"/>
        <w:ind w:firstLine="568"/>
        <w:jc w:val="both"/>
        <w:rPr>
          <w:rFonts w:ascii="Times New Roman" w:hAnsi="Times New Roman" w:cs="Times New Roman"/>
          <w:sz w:val="24"/>
          <w:szCs w:val="24"/>
          <w:vertAlign w:val="superscript"/>
        </w:rPr>
      </w:pPr>
      <w:r w:rsidRPr="00E6529A">
        <w:rPr>
          <w:rFonts w:ascii="Times New Roman" w:hAnsi="Times New Roman" w:cs="Times New Roman"/>
          <w:sz w:val="24"/>
          <w:szCs w:val="24"/>
        </w:rPr>
        <w:t xml:space="preserve">Ada beberapa aspek yang berkaitan dengan nyeri pada persalinan bisa mempengaruhi proses persalinan. Pengaruh utamanya terjadi karena terpicunya </w:t>
      </w:r>
      <w:r w:rsidRPr="00E6529A">
        <w:rPr>
          <w:rFonts w:ascii="Times New Roman" w:hAnsi="Times New Roman" w:cs="Times New Roman"/>
          <w:i/>
          <w:sz w:val="24"/>
          <w:szCs w:val="24"/>
        </w:rPr>
        <w:t xml:space="preserve">system </w:t>
      </w:r>
      <w:r w:rsidRPr="00E6529A">
        <w:rPr>
          <w:rFonts w:ascii="Times New Roman" w:hAnsi="Times New Roman" w:cs="Times New Roman"/>
          <w:sz w:val="24"/>
          <w:szCs w:val="24"/>
        </w:rPr>
        <w:t xml:space="preserve">simpatis dimana terjadi peningkatan kadar plasma dari </w:t>
      </w:r>
      <w:r w:rsidRPr="00E6529A">
        <w:rPr>
          <w:rFonts w:ascii="Times New Roman" w:hAnsi="Times New Roman" w:cs="Times New Roman"/>
          <w:i/>
          <w:sz w:val="24"/>
          <w:szCs w:val="24"/>
        </w:rPr>
        <w:t>katekolamin</w:t>
      </w:r>
      <w:r w:rsidRPr="00E6529A">
        <w:rPr>
          <w:rFonts w:ascii="Times New Roman" w:hAnsi="Times New Roman" w:cs="Times New Roman"/>
          <w:sz w:val="24"/>
          <w:szCs w:val="24"/>
        </w:rPr>
        <w:t xml:space="preserve">, terutama </w:t>
      </w:r>
      <w:r w:rsidRPr="00E6529A">
        <w:rPr>
          <w:rFonts w:ascii="Times New Roman" w:hAnsi="Times New Roman" w:cs="Times New Roman"/>
          <w:i/>
          <w:sz w:val="24"/>
          <w:szCs w:val="24"/>
        </w:rPr>
        <w:t>epinefrin</w:t>
      </w:r>
      <w:r w:rsidRPr="00E6529A">
        <w:rPr>
          <w:rFonts w:ascii="Times New Roman" w:hAnsi="Times New Roman" w:cs="Times New Roman"/>
          <w:sz w:val="24"/>
          <w:szCs w:val="24"/>
        </w:rPr>
        <w:t>.</w:t>
      </w:r>
      <w:r w:rsidRPr="00E6529A">
        <w:rPr>
          <w:rFonts w:ascii="Times New Roman" w:hAnsi="Times New Roman" w:cs="Times New Roman"/>
          <w:sz w:val="24"/>
          <w:szCs w:val="24"/>
          <w:vertAlign w:val="superscript"/>
        </w:rPr>
        <w:t xml:space="preserve"> </w:t>
      </w:r>
      <w:r w:rsidRPr="00E6529A">
        <w:rPr>
          <w:rFonts w:ascii="Times New Roman" w:hAnsi="Times New Roman" w:cs="Times New Roman"/>
          <w:sz w:val="24"/>
          <w:szCs w:val="24"/>
        </w:rPr>
        <w:t xml:space="preserve">Terapi non farmakologi yang </w:t>
      </w:r>
      <w:r w:rsidRPr="00E6529A">
        <w:rPr>
          <w:rFonts w:ascii="Times New Roman" w:hAnsi="Times New Roman" w:cs="Times New Roman"/>
          <w:sz w:val="24"/>
          <w:szCs w:val="24"/>
        </w:rPr>
        <w:t xml:space="preserve">umum digunakan untuk mengurangi rasa nyeri persalinan yaitu teknik relaksasi dan pernapasan, </w:t>
      </w:r>
      <w:r w:rsidRPr="00E6529A">
        <w:rPr>
          <w:rFonts w:ascii="Times New Roman" w:hAnsi="Times New Roman" w:cs="Times New Roman"/>
          <w:i/>
          <w:sz w:val="24"/>
          <w:szCs w:val="24"/>
        </w:rPr>
        <w:t xml:space="preserve">effleurage </w:t>
      </w:r>
      <w:r w:rsidRPr="00E6529A">
        <w:rPr>
          <w:rFonts w:ascii="Times New Roman" w:hAnsi="Times New Roman" w:cs="Times New Roman"/>
          <w:sz w:val="24"/>
          <w:szCs w:val="24"/>
        </w:rPr>
        <w:t xml:space="preserve">dan tekanan sacrum, </w:t>
      </w:r>
      <w:r w:rsidRPr="00E6529A">
        <w:rPr>
          <w:rFonts w:ascii="Times New Roman" w:hAnsi="Times New Roman" w:cs="Times New Roman"/>
          <w:i/>
          <w:sz w:val="24"/>
          <w:szCs w:val="24"/>
        </w:rPr>
        <w:t xml:space="preserve">jet hidroterapi, Transcutaneous Electrical Nerve Stimulation </w:t>
      </w:r>
      <w:r w:rsidRPr="00E6529A">
        <w:rPr>
          <w:rFonts w:ascii="Times New Roman" w:hAnsi="Times New Roman" w:cs="Times New Roman"/>
          <w:sz w:val="24"/>
          <w:szCs w:val="24"/>
        </w:rPr>
        <w:t xml:space="preserve">(TENS), dan teknik lain seperti hipnoterapi, </w:t>
      </w:r>
      <w:r w:rsidRPr="00E6529A">
        <w:rPr>
          <w:rFonts w:ascii="Times New Roman" w:hAnsi="Times New Roman" w:cs="Times New Roman"/>
          <w:i/>
          <w:sz w:val="24"/>
          <w:szCs w:val="24"/>
        </w:rPr>
        <w:t>massage</w:t>
      </w:r>
      <w:r w:rsidRPr="00E6529A">
        <w:rPr>
          <w:rFonts w:ascii="Times New Roman" w:hAnsi="Times New Roman" w:cs="Times New Roman"/>
          <w:sz w:val="24"/>
          <w:szCs w:val="24"/>
        </w:rPr>
        <w:t xml:space="preserve">, </w:t>
      </w:r>
      <w:r w:rsidRPr="00E6529A">
        <w:rPr>
          <w:rFonts w:ascii="Times New Roman" w:hAnsi="Times New Roman" w:cs="Times New Roman"/>
          <w:i/>
          <w:sz w:val="24"/>
          <w:szCs w:val="24"/>
        </w:rPr>
        <w:t>acupressure</w:t>
      </w:r>
      <w:r w:rsidRPr="00E6529A">
        <w:rPr>
          <w:rFonts w:ascii="Times New Roman" w:hAnsi="Times New Roman" w:cs="Times New Roman"/>
          <w:sz w:val="24"/>
          <w:szCs w:val="24"/>
        </w:rPr>
        <w:t xml:space="preserve">, aromaterapi, yoga dan sentuhan terapeutik. Metode non farmakologi yang dapat digunakan untuk menurunkan nyeri yaitu teknik relaksasi, imajinasi, pergerakan dan perubahan posisi, umpan balik biologis, abdominal </w:t>
      </w:r>
      <w:r w:rsidRPr="00E6529A">
        <w:rPr>
          <w:rFonts w:ascii="Times New Roman" w:hAnsi="Times New Roman" w:cs="Times New Roman"/>
          <w:i/>
          <w:sz w:val="24"/>
          <w:szCs w:val="24"/>
        </w:rPr>
        <w:t>lifiing</w:t>
      </w:r>
      <w:r w:rsidRPr="00E6529A">
        <w:rPr>
          <w:rFonts w:ascii="Times New Roman" w:hAnsi="Times New Roman" w:cs="Times New Roman"/>
          <w:sz w:val="24"/>
          <w:szCs w:val="24"/>
        </w:rPr>
        <w:t xml:space="preserve">, </w:t>
      </w:r>
      <w:r w:rsidRPr="00E6529A">
        <w:rPr>
          <w:rFonts w:ascii="Times New Roman" w:hAnsi="Times New Roman" w:cs="Times New Roman"/>
          <w:i/>
          <w:sz w:val="24"/>
          <w:szCs w:val="24"/>
        </w:rPr>
        <w:t>effleurage</w:t>
      </w:r>
      <w:r w:rsidRPr="00E6529A">
        <w:rPr>
          <w:rFonts w:ascii="Times New Roman" w:hAnsi="Times New Roman" w:cs="Times New Roman"/>
          <w:sz w:val="24"/>
          <w:szCs w:val="24"/>
        </w:rPr>
        <w:t xml:space="preserve">, hidroterapi, hipnoterapi, homeopati, terapi </w:t>
      </w:r>
      <w:r w:rsidRPr="00E6529A">
        <w:rPr>
          <w:rFonts w:ascii="Times New Roman" w:hAnsi="Times New Roman" w:cs="Times New Roman"/>
          <w:i/>
          <w:sz w:val="24"/>
          <w:szCs w:val="24"/>
        </w:rPr>
        <w:t>counter pressure</w:t>
      </w:r>
      <w:r w:rsidRPr="00E6529A">
        <w:rPr>
          <w:rFonts w:ascii="Times New Roman" w:hAnsi="Times New Roman" w:cs="Times New Roman"/>
          <w:sz w:val="24"/>
          <w:szCs w:val="24"/>
        </w:rPr>
        <w:t>, terapi musik, akupresur, akupuntur dan aromaterapi.</w:t>
      </w:r>
    </w:p>
    <w:p w14:paraId="23A1A61A" w14:textId="77777777" w:rsidR="00E6529A" w:rsidRPr="00E6529A" w:rsidRDefault="00E6529A" w:rsidP="00E6529A">
      <w:pPr>
        <w:spacing w:after="0" w:line="240" w:lineRule="auto"/>
        <w:ind w:firstLine="568"/>
        <w:jc w:val="both"/>
        <w:rPr>
          <w:rFonts w:ascii="Times New Roman" w:hAnsi="Times New Roman" w:cs="Times New Roman"/>
          <w:sz w:val="24"/>
          <w:szCs w:val="24"/>
          <w:vertAlign w:val="superscript"/>
        </w:rPr>
      </w:pPr>
      <w:r w:rsidRPr="00E6529A">
        <w:rPr>
          <w:rFonts w:ascii="Times New Roman" w:hAnsi="Times New Roman" w:cs="Times New Roman"/>
          <w:sz w:val="24"/>
          <w:szCs w:val="24"/>
        </w:rPr>
        <w:t>Aromaterapi merupakan sebagian dari sekian banyak metode pengobatan alami yang digunakan sejak berabad-abad. Aromaterapi berasal dari kata aroma yang berarti harum atau wangi, dan terapi dapat diartikan sebagai cara pengobatan atau penyembuhan. Sehingga aromaterapi diartikan sebagai satu cara perawatan tubuh dan penyembuhan penyakit dengan menggunakan minyak esensial.</w:t>
      </w:r>
      <w:r w:rsidRPr="00E6529A">
        <w:rPr>
          <w:rFonts w:ascii="Times New Roman" w:hAnsi="Times New Roman" w:cs="Times New Roman"/>
          <w:sz w:val="24"/>
          <w:szCs w:val="24"/>
          <w:vertAlign w:val="superscript"/>
        </w:rPr>
        <w:t>28</w:t>
      </w:r>
      <w:r w:rsidRPr="00E6529A">
        <w:rPr>
          <w:rFonts w:ascii="Times New Roman" w:hAnsi="Times New Roman" w:cs="Times New Roman"/>
          <w:sz w:val="24"/>
          <w:szCs w:val="24"/>
          <w:lang w:val="en-ID"/>
        </w:rPr>
        <w:t xml:space="preserve"> </w:t>
      </w:r>
      <w:r w:rsidRPr="00E6529A">
        <w:rPr>
          <w:rFonts w:ascii="Times New Roman" w:hAnsi="Times New Roman" w:cs="Times New Roman"/>
          <w:sz w:val="24"/>
          <w:szCs w:val="24"/>
        </w:rPr>
        <w:t>Aromaterapi juga dipercaya sebagai terapi komplementer untuk menurunkan intensitas nyeri, yaitu dengan aromaterapi dengan minyak</w:t>
      </w:r>
      <w:r w:rsidRPr="00E6529A">
        <w:rPr>
          <w:rFonts w:ascii="Times New Roman" w:hAnsi="Times New Roman" w:cs="Times New Roman"/>
          <w:spacing w:val="-8"/>
          <w:sz w:val="24"/>
          <w:szCs w:val="24"/>
        </w:rPr>
        <w:t xml:space="preserve"> </w:t>
      </w:r>
      <w:r w:rsidRPr="00E6529A">
        <w:rPr>
          <w:rFonts w:ascii="Times New Roman" w:hAnsi="Times New Roman" w:cs="Times New Roman"/>
          <w:sz w:val="24"/>
          <w:szCs w:val="24"/>
        </w:rPr>
        <w:t>esensial.</w:t>
      </w:r>
    </w:p>
    <w:p w14:paraId="0B6DECB2" w14:textId="77777777" w:rsidR="00E6529A" w:rsidRPr="00E6529A" w:rsidRDefault="00E6529A" w:rsidP="00E6529A">
      <w:pPr>
        <w:spacing w:after="0" w:line="240" w:lineRule="auto"/>
        <w:ind w:firstLine="568"/>
        <w:jc w:val="both"/>
        <w:rPr>
          <w:rFonts w:ascii="Times New Roman" w:hAnsi="Times New Roman" w:cs="Times New Roman"/>
          <w:sz w:val="24"/>
          <w:szCs w:val="24"/>
          <w:vertAlign w:val="superscript"/>
        </w:rPr>
      </w:pPr>
      <w:r w:rsidRPr="00E6529A">
        <w:rPr>
          <w:rFonts w:ascii="Times New Roman" w:hAnsi="Times New Roman" w:cs="Times New Roman"/>
          <w:sz w:val="24"/>
          <w:szCs w:val="24"/>
        </w:rPr>
        <w:t xml:space="preserve">Aromaterapi masuk ke rongga hidung melalui penghirupan akan langsung bekerja lebih cepat karena molekul-molekul minyak esensial yang mudah menguap, </w:t>
      </w:r>
      <w:r w:rsidRPr="00E6529A">
        <w:rPr>
          <w:rFonts w:ascii="Times New Roman" w:hAnsi="Times New Roman" w:cs="Times New Roman"/>
          <w:i/>
          <w:sz w:val="24"/>
          <w:szCs w:val="24"/>
        </w:rPr>
        <w:t xml:space="preserve">hipoatalamus </w:t>
      </w:r>
      <w:r w:rsidRPr="00E6529A">
        <w:rPr>
          <w:rFonts w:ascii="Times New Roman" w:hAnsi="Times New Roman" w:cs="Times New Roman"/>
          <w:sz w:val="24"/>
          <w:szCs w:val="24"/>
        </w:rPr>
        <w:t xml:space="preserve">aroma tersebut diolah dan dikonversikan oleh tubuh menjadi suatu aksi dengan pelepasan substansi neurokimia berupa zat </w:t>
      </w:r>
      <w:r w:rsidRPr="00E6529A">
        <w:rPr>
          <w:rFonts w:ascii="Times New Roman" w:hAnsi="Times New Roman" w:cs="Times New Roman"/>
          <w:i/>
          <w:sz w:val="24"/>
          <w:szCs w:val="24"/>
        </w:rPr>
        <w:t xml:space="preserve">endorphin </w:t>
      </w:r>
      <w:r w:rsidRPr="00E6529A">
        <w:rPr>
          <w:rFonts w:ascii="Times New Roman" w:hAnsi="Times New Roman" w:cs="Times New Roman"/>
          <w:sz w:val="24"/>
          <w:szCs w:val="24"/>
        </w:rPr>
        <w:t xml:space="preserve">dan </w:t>
      </w:r>
      <w:r w:rsidRPr="00E6529A">
        <w:rPr>
          <w:rFonts w:ascii="Times New Roman" w:hAnsi="Times New Roman" w:cs="Times New Roman"/>
          <w:i/>
          <w:sz w:val="24"/>
          <w:szCs w:val="24"/>
        </w:rPr>
        <w:t xml:space="preserve">serotonin </w:t>
      </w:r>
      <w:r w:rsidRPr="00E6529A">
        <w:rPr>
          <w:rFonts w:ascii="Times New Roman" w:hAnsi="Times New Roman" w:cs="Times New Roman"/>
          <w:sz w:val="24"/>
          <w:szCs w:val="24"/>
        </w:rPr>
        <w:t>sehingga berpengaruh langsung pada organ penciuman dan dipersepsikan oleh otak untuk memberikan reaksi yang membuat perubahan fisiologis pada tubuh, pikiran, jiwa, dan menghasilkan efek menenangkan pada tubuh.</w:t>
      </w:r>
    </w:p>
    <w:p w14:paraId="131E1374" w14:textId="77777777" w:rsidR="00E6529A" w:rsidRPr="00E6529A" w:rsidRDefault="00E6529A" w:rsidP="00E6529A">
      <w:pPr>
        <w:spacing w:after="0" w:line="240" w:lineRule="auto"/>
        <w:ind w:firstLine="568"/>
        <w:jc w:val="both"/>
        <w:rPr>
          <w:rFonts w:ascii="Times New Roman" w:hAnsi="Times New Roman" w:cs="Times New Roman"/>
          <w:sz w:val="24"/>
          <w:szCs w:val="24"/>
          <w:vertAlign w:val="superscript"/>
        </w:rPr>
      </w:pPr>
      <w:r w:rsidRPr="00E6529A">
        <w:rPr>
          <w:rFonts w:ascii="Times New Roman" w:hAnsi="Times New Roman" w:cs="Times New Roman"/>
          <w:sz w:val="24"/>
          <w:szCs w:val="24"/>
        </w:rPr>
        <w:t xml:space="preserve">Bunga mawar berkhasiat sebagai cell rejuvenator yang membuat sel muda </w:t>
      </w:r>
      <w:r w:rsidRPr="00E6529A">
        <w:rPr>
          <w:rFonts w:ascii="Times New Roman" w:hAnsi="Times New Roman" w:cs="Times New Roman"/>
          <w:sz w:val="24"/>
          <w:szCs w:val="24"/>
        </w:rPr>
        <w:lastRenderedPageBreak/>
        <w:t>kembali, antiseptic, dan anti radang sehingga sering di gunakan dalam krim dan lotion untuk memperbaiki kondisi kulit. Baunya merupakan anti depresan, sedative dan meringankan stress. Minyak atsiri bunga mawar yang digunakan melalui inhalasi dapat bermanfaat meningkatkan kewaspadaan, meningkatkan daya ingat, meningkatkan kecepatan dalam berhitung serta melegakan otot dan pikiran.</w:t>
      </w:r>
    </w:p>
    <w:p w14:paraId="03DCF1C1" w14:textId="77777777" w:rsidR="00E6529A" w:rsidRPr="00E6529A" w:rsidRDefault="00E6529A" w:rsidP="00E6529A">
      <w:pPr>
        <w:spacing w:after="0" w:line="240" w:lineRule="auto"/>
        <w:ind w:firstLine="568"/>
        <w:jc w:val="both"/>
        <w:rPr>
          <w:rFonts w:ascii="Times New Roman" w:hAnsi="Times New Roman" w:cs="Times New Roman"/>
          <w:sz w:val="24"/>
          <w:szCs w:val="24"/>
        </w:rPr>
      </w:pPr>
      <w:r w:rsidRPr="00E6529A">
        <w:rPr>
          <w:rFonts w:ascii="Times New Roman" w:hAnsi="Times New Roman" w:cs="Times New Roman"/>
          <w:sz w:val="24"/>
          <w:szCs w:val="24"/>
        </w:rPr>
        <w:t xml:space="preserve">Aromaterapi yang tepat dan menenangkan dapat mengurangi rasa sakit atau nyeri saat persalinan. Jenis aromaterapi yang aman digunakan untuk kehamilan dan persalinan salah </w:t>
      </w:r>
      <w:r w:rsidR="00CF6300">
        <w:rPr>
          <w:rFonts w:ascii="Times New Roman" w:hAnsi="Times New Roman" w:cs="Times New Roman"/>
          <w:sz w:val="24"/>
          <w:szCs w:val="24"/>
        </w:rPr>
        <w:t>satunya yaitu aromaterapi mawar.</w:t>
      </w:r>
    </w:p>
    <w:p w14:paraId="0941C0B0" w14:textId="3A7EB4C1" w:rsidR="002D74F8" w:rsidRDefault="00E6529A" w:rsidP="000C6469">
      <w:pPr>
        <w:spacing w:after="0" w:line="240" w:lineRule="auto"/>
        <w:ind w:firstLine="568"/>
        <w:jc w:val="both"/>
        <w:rPr>
          <w:rFonts w:ascii="Times New Roman" w:hAnsi="Times New Roman" w:cs="Times New Roman"/>
          <w:sz w:val="24"/>
          <w:szCs w:val="24"/>
        </w:rPr>
      </w:pPr>
      <w:r w:rsidRPr="00E6529A">
        <w:rPr>
          <w:rFonts w:ascii="Times New Roman" w:hAnsi="Times New Roman" w:cs="Times New Roman"/>
          <w:sz w:val="24"/>
          <w:szCs w:val="24"/>
        </w:rPr>
        <w:t xml:space="preserve">Nyeri digambarkan dengan diterimanya rangsang nyeri oleh saraf sensorik. Nyeri persalinan merupakan jenis nyeri dengan reseptor serabut saraf tipe delta C yaitu saraf dengan penerimaan lambat dan nyeri terasa berkelanjutan. Impuls nyeri ini akan diteruskan melalui </w:t>
      </w:r>
      <w:r w:rsidRPr="00E6529A">
        <w:rPr>
          <w:rFonts w:ascii="Times New Roman" w:hAnsi="Times New Roman" w:cs="Times New Roman"/>
          <w:i/>
          <w:sz w:val="24"/>
          <w:szCs w:val="24"/>
        </w:rPr>
        <w:t xml:space="preserve">tractus ascendens </w:t>
      </w:r>
      <w:r w:rsidRPr="00E6529A">
        <w:rPr>
          <w:rFonts w:ascii="Times New Roman" w:hAnsi="Times New Roman" w:cs="Times New Roman"/>
          <w:sz w:val="24"/>
          <w:szCs w:val="24"/>
        </w:rPr>
        <w:t xml:space="preserve">yang dikenal dengan </w:t>
      </w:r>
      <w:r w:rsidRPr="00E6529A">
        <w:rPr>
          <w:rFonts w:ascii="Times New Roman" w:hAnsi="Times New Roman" w:cs="Times New Roman"/>
          <w:i/>
          <w:sz w:val="24"/>
          <w:szCs w:val="24"/>
        </w:rPr>
        <w:t xml:space="preserve">tractus spinotalamicus lateralis </w:t>
      </w:r>
      <w:r w:rsidRPr="00E6529A">
        <w:rPr>
          <w:rFonts w:ascii="Times New Roman" w:hAnsi="Times New Roman" w:cs="Times New Roman"/>
          <w:sz w:val="24"/>
          <w:szCs w:val="24"/>
        </w:rPr>
        <w:t xml:space="preserve">(jaras penerimaan nyeri), yang selanjutnya dibawa ke </w:t>
      </w:r>
      <w:r w:rsidRPr="00E6529A">
        <w:rPr>
          <w:rFonts w:ascii="Times New Roman" w:hAnsi="Times New Roman" w:cs="Times New Roman"/>
          <w:i/>
          <w:sz w:val="24"/>
          <w:szCs w:val="24"/>
        </w:rPr>
        <w:t>sinaps columna grisea posterior</w:t>
      </w:r>
      <w:r w:rsidRPr="00E6529A">
        <w:rPr>
          <w:rFonts w:ascii="Times New Roman" w:hAnsi="Times New Roman" w:cs="Times New Roman"/>
          <w:sz w:val="24"/>
          <w:szCs w:val="24"/>
        </w:rPr>
        <w:t xml:space="preserve">. Didalam sinaps tersebut dilepaskan neurotransmitter substansi P. Impuls saraf selanjutnya memasuki </w:t>
      </w:r>
      <w:r w:rsidRPr="00E6529A">
        <w:rPr>
          <w:rFonts w:ascii="Times New Roman" w:hAnsi="Times New Roman" w:cs="Times New Roman"/>
          <w:i/>
          <w:sz w:val="24"/>
          <w:szCs w:val="24"/>
        </w:rPr>
        <w:t>medulla spinalis</w:t>
      </w:r>
      <w:r w:rsidRPr="00E6529A">
        <w:rPr>
          <w:rFonts w:ascii="Times New Roman" w:hAnsi="Times New Roman" w:cs="Times New Roman"/>
          <w:sz w:val="24"/>
          <w:szCs w:val="24"/>
        </w:rPr>
        <w:t xml:space="preserve">, </w:t>
      </w:r>
      <w:r w:rsidRPr="00E6529A">
        <w:rPr>
          <w:rFonts w:ascii="Times New Roman" w:hAnsi="Times New Roman" w:cs="Times New Roman"/>
          <w:i/>
          <w:sz w:val="24"/>
          <w:szCs w:val="24"/>
        </w:rPr>
        <w:t xml:space="preserve">medulla oblongata, pons, korteks serebri </w:t>
      </w:r>
      <w:r w:rsidRPr="00E6529A">
        <w:rPr>
          <w:rFonts w:ascii="Times New Roman" w:hAnsi="Times New Roman" w:cs="Times New Roman"/>
          <w:sz w:val="24"/>
          <w:szCs w:val="24"/>
        </w:rPr>
        <w:t>maka nyeri akan terapresiasi serta dimulainya reaksi emosional. Reaksi emosional ini diatur oleh sistem limbik.</w:t>
      </w:r>
      <w:r w:rsidR="000C6469">
        <w:rPr>
          <w:rFonts w:ascii="Times New Roman" w:hAnsi="Times New Roman" w:cs="Times New Roman"/>
          <w:sz w:val="24"/>
          <w:szCs w:val="24"/>
        </w:rPr>
        <w:t xml:space="preserve"> </w:t>
      </w:r>
      <w:r w:rsidR="002D74F8">
        <w:rPr>
          <w:rFonts w:ascii="Times New Roman" w:hAnsi="Times New Roman" w:cs="Times New Roman"/>
          <w:sz w:val="24"/>
          <w:szCs w:val="24"/>
        </w:rPr>
        <w:t xml:space="preserve">Penelitian ini dilakukan untuk mengetahui </w:t>
      </w:r>
      <w:r w:rsidR="000C6469">
        <w:rPr>
          <w:rFonts w:ascii="Times New Roman" w:hAnsi="Times New Roman" w:cs="Times New Roman"/>
          <w:sz w:val="24"/>
          <w:szCs w:val="24"/>
        </w:rPr>
        <w:t xml:space="preserve">pengaruh aromaterapi mawar terhadap nyeri persalinan. </w:t>
      </w:r>
    </w:p>
    <w:p w14:paraId="4EDA2D49" w14:textId="77777777" w:rsidR="00361804" w:rsidRPr="00361804" w:rsidRDefault="00361804" w:rsidP="00361804">
      <w:pPr>
        <w:spacing w:after="0" w:line="240" w:lineRule="auto"/>
        <w:ind w:firstLine="568"/>
        <w:jc w:val="both"/>
        <w:rPr>
          <w:rFonts w:ascii="Times New Roman" w:eastAsia="Times New Roman" w:hAnsi="Times New Roman" w:cs="Times New Roman"/>
          <w:color w:val="000000"/>
          <w:sz w:val="24"/>
          <w:szCs w:val="24"/>
        </w:rPr>
      </w:pPr>
    </w:p>
    <w:p w14:paraId="23082130" w14:textId="77777777" w:rsidR="00361804" w:rsidRDefault="00361804" w:rsidP="00361804">
      <w:pPr>
        <w:spacing w:after="0" w:line="240" w:lineRule="auto"/>
        <w:rPr>
          <w:rFonts w:ascii="Times New Roman" w:eastAsia="Times New Roman" w:hAnsi="Times New Roman" w:cs="Times New Roman"/>
          <w:b/>
          <w:bCs/>
          <w:color w:val="000000"/>
          <w:sz w:val="24"/>
          <w:szCs w:val="24"/>
        </w:rPr>
      </w:pPr>
      <w:r w:rsidRPr="00361804">
        <w:rPr>
          <w:rFonts w:ascii="Times New Roman" w:eastAsia="Times New Roman" w:hAnsi="Times New Roman" w:cs="Times New Roman"/>
          <w:b/>
          <w:bCs/>
          <w:color w:val="000000"/>
          <w:sz w:val="24"/>
          <w:szCs w:val="24"/>
        </w:rPr>
        <w:t>METODE PENELITIAN</w:t>
      </w:r>
    </w:p>
    <w:p w14:paraId="09EDF5D9" w14:textId="77777777" w:rsidR="00361804" w:rsidRPr="00361804" w:rsidRDefault="00361804" w:rsidP="00361804">
      <w:pPr>
        <w:spacing w:after="0" w:line="240" w:lineRule="auto"/>
        <w:rPr>
          <w:rFonts w:ascii="Times New Roman" w:eastAsia="Times New Roman" w:hAnsi="Times New Roman" w:cs="Times New Roman"/>
          <w:color w:val="000000"/>
          <w:sz w:val="24"/>
          <w:szCs w:val="24"/>
        </w:rPr>
      </w:pPr>
    </w:p>
    <w:p w14:paraId="08FD3D48" w14:textId="77777777" w:rsidR="00685ACA" w:rsidRPr="00685ACA" w:rsidRDefault="00685ACA" w:rsidP="00685ACA">
      <w:pPr>
        <w:spacing w:after="0" w:line="240" w:lineRule="auto"/>
        <w:ind w:firstLine="568"/>
        <w:jc w:val="both"/>
        <w:outlineLvl w:val="0"/>
        <w:rPr>
          <w:rFonts w:ascii="Times New Roman" w:hAnsi="Times New Roman" w:cs="Times New Roman"/>
          <w:sz w:val="24"/>
          <w:szCs w:val="24"/>
        </w:rPr>
      </w:pPr>
      <w:r w:rsidRPr="00685ACA">
        <w:rPr>
          <w:rFonts w:ascii="Times New Roman" w:hAnsi="Times New Roman" w:cs="Times New Roman"/>
          <w:sz w:val="24"/>
          <w:szCs w:val="24"/>
        </w:rPr>
        <w:t xml:space="preserve">Metode pengumpulan data adalah studi pustaka. Jenis data yang digunakan dalam penelitian ini adalah data sekunder yaitu data yang diperoleh dari hasil penelitian yang telah dilakukan oleh </w:t>
      </w:r>
      <w:r w:rsidRPr="00685ACA">
        <w:rPr>
          <w:rFonts w:ascii="Times New Roman" w:hAnsi="Times New Roman" w:cs="Times New Roman"/>
          <w:sz w:val="24"/>
          <w:szCs w:val="24"/>
        </w:rPr>
        <w:t>peneliti-peneliti terdahulu. Pencarian literatur dilakukan pada bulan februari 2017 - februari 2022.</w:t>
      </w:r>
    </w:p>
    <w:p w14:paraId="7624B684" w14:textId="77777777" w:rsidR="00685ACA" w:rsidRPr="00685ACA" w:rsidRDefault="00685ACA" w:rsidP="00685ACA">
      <w:pPr>
        <w:spacing w:after="0" w:line="240" w:lineRule="auto"/>
        <w:ind w:firstLine="568"/>
        <w:jc w:val="both"/>
        <w:outlineLvl w:val="0"/>
        <w:rPr>
          <w:rFonts w:ascii="Times New Roman" w:hAnsi="Times New Roman" w:cs="Times New Roman"/>
          <w:i/>
          <w:sz w:val="24"/>
          <w:szCs w:val="24"/>
        </w:rPr>
      </w:pPr>
      <w:r w:rsidRPr="00685ACA">
        <w:rPr>
          <w:rFonts w:ascii="Times New Roman" w:hAnsi="Times New Roman" w:cs="Times New Roman"/>
          <w:sz w:val="24"/>
          <w:szCs w:val="24"/>
        </w:rPr>
        <w:t>Jenis penelitian ini adalah penelitian kepustakaan (</w:t>
      </w:r>
      <w:r w:rsidRPr="00685ACA">
        <w:rPr>
          <w:rFonts w:ascii="Times New Roman" w:hAnsi="Times New Roman" w:cs="Times New Roman"/>
          <w:i/>
          <w:sz w:val="24"/>
          <w:szCs w:val="24"/>
        </w:rPr>
        <w:t>literature review</w:t>
      </w:r>
      <w:r w:rsidRPr="00685ACA">
        <w:rPr>
          <w:rFonts w:ascii="Times New Roman" w:hAnsi="Times New Roman" w:cs="Times New Roman"/>
          <w:sz w:val="24"/>
          <w:szCs w:val="24"/>
        </w:rPr>
        <w:t xml:space="preserve">), kajian sistematik yang dilakukan mengikuti langkah-langkah yang diuraikan oleh o’brien dan mc guckin (2016), yaitu </w:t>
      </w:r>
      <w:r>
        <w:rPr>
          <w:rFonts w:ascii="Times New Roman" w:hAnsi="Times New Roman" w:cs="Times New Roman"/>
          <w:sz w:val="24"/>
          <w:szCs w:val="24"/>
        </w:rPr>
        <w:t xml:space="preserve">pertimbangan sebelum </w:t>
      </w:r>
      <w:r w:rsidRPr="00685ACA">
        <w:rPr>
          <w:rFonts w:ascii="Times New Roman" w:hAnsi="Times New Roman" w:cs="Times New Roman"/>
          <w:sz w:val="24"/>
          <w:szCs w:val="24"/>
        </w:rPr>
        <w:t>dilakukan  kajian,  meliputi  penyelidikan apakah kajian serupa sudah pernah dilaksanakan atau belum, penilaian kualitas metodologi dokumen yang akan dipilih untuk dikaji, serta identifikasi dan minimisasi</w:t>
      </w:r>
      <w:r w:rsidRPr="00685ACA">
        <w:rPr>
          <w:rFonts w:ascii="Times New Roman" w:hAnsi="Times New Roman" w:cs="Times New Roman"/>
          <w:spacing w:val="-1"/>
          <w:sz w:val="24"/>
          <w:szCs w:val="24"/>
        </w:rPr>
        <w:t xml:space="preserve"> </w:t>
      </w:r>
      <w:r w:rsidRPr="00685ACA">
        <w:rPr>
          <w:rFonts w:ascii="Times New Roman" w:hAnsi="Times New Roman" w:cs="Times New Roman"/>
          <w:sz w:val="24"/>
          <w:szCs w:val="24"/>
        </w:rPr>
        <w:t>bias.</w:t>
      </w:r>
      <w:r w:rsidRPr="00685ACA">
        <w:rPr>
          <w:rFonts w:ascii="Times New Roman" w:hAnsi="Times New Roman" w:cs="Times New Roman"/>
          <w:sz w:val="24"/>
          <w:szCs w:val="24"/>
          <w:lang w:val="en-ID"/>
        </w:rPr>
        <w:t xml:space="preserve"> Dan </w:t>
      </w:r>
      <w:r w:rsidRPr="00685ACA">
        <w:rPr>
          <w:rFonts w:ascii="Times New Roman" w:hAnsi="Times New Roman" w:cs="Times New Roman"/>
          <w:sz w:val="24"/>
          <w:szCs w:val="24"/>
        </w:rPr>
        <w:t xml:space="preserve">penetapan metode pencarian yang mencakup 9 langkah yaitu: definisi kata tekstual, penetapan sinonim kata tekstual, pengendalian ejaan dan penggalan, identifikasi </w:t>
      </w:r>
      <w:r w:rsidRPr="00685ACA">
        <w:rPr>
          <w:rFonts w:ascii="Times New Roman" w:hAnsi="Times New Roman" w:cs="Times New Roman"/>
          <w:i/>
          <w:sz w:val="24"/>
          <w:szCs w:val="24"/>
        </w:rPr>
        <w:t xml:space="preserve">database </w:t>
      </w:r>
      <w:r w:rsidRPr="00685ACA">
        <w:rPr>
          <w:rFonts w:ascii="Times New Roman" w:hAnsi="Times New Roman" w:cs="Times New Roman"/>
          <w:sz w:val="24"/>
          <w:szCs w:val="24"/>
        </w:rPr>
        <w:t>yang relevan</w:t>
      </w:r>
      <w:r w:rsidRPr="00685ACA">
        <w:rPr>
          <w:rFonts w:ascii="Times New Roman" w:hAnsi="Times New Roman" w:cs="Times New Roman"/>
          <w:i/>
          <w:sz w:val="24"/>
          <w:szCs w:val="24"/>
        </w:rPr>
        <w:t xml:space="preserve">, </w:t>
      </w:r>
      <w:r w:rsidRPr="00685ACA">
        <w:rPr>
          <w:rFonts w:ascii="Times New Roman" w:hAnsi="Times New Roman" w:cs="Times New Roman"/>
          <w:sz w:val="24"/>
          <w:szCs w:val="24"/>
        </w:rPr>
        <w:t xml:space="preserve">pengujian pencarian, penetapan kata kunci luas atau sempit, pemeriksaan ejaan, kombinasi logis pencarian, penyesuaian sintaks strategi pencarian dengan </w:t>
      </w:r>
      <w:r w:rsidRPr="00685ACA">
        <w:rPr>
          <w:rFonts w:ascii="Times New Roman" w:hAnsi="Times New Roman" w:cs="Times New Roman"/>
          <w:i/>
          <w:sz w:val="24"/>
          <w:szCs w:val="24"/>
        </w:rPr>
        <w:t xml:space="preserve">database </w:t>
      </w:r>
      <w:r w:rsidRPr="00685ACA">
        <w:rPr>
          <w:rFonts w:ascii="Times New Roman" w:hAnsi="Times New Roman" w:cs="Times New Roman"/>
          <w:sz w:val="24"/>
          <w:szCs w:val="24"/>
        </w:rPr>
        <w:t>spesifik</w:t>
      </w:r>
      <w:r w:rsidRPr="00685ACA">
        <w:rPr>
          <w:rFonts w:ascii="Times New Roman" w:hAnsi="Times New Roman" w:cs="Times New Roman"/>
          <w:i/>
          <w:sz w:val="24"/>
          <w:szCs w:val="24"/>
        </w:rPr>
        <w:t>.</w:t>
      </w:r>
    </w:p>
    <w:p w14:paraId="797ACB1A" w14:textId="77777777" w:rsidR="00685ACA" w:rsidRPr="00685ACA" w:rsidRDefault="00685ACA" w:rsidP="00685ACA">
      <w:pPr>
        <w:spacing w:after="0" w:line="240" w:lineRule="auto"/>
        <w:ind w:firstLine="568"/>
        <w:jc w:val="both"/>
        <w:outlineLvl w:val="0"/>
        <w:rPr>
          <w:rFonts w:ascii="Times New Roman" w:hAnsi="Times New Roman" w:cs="Times New Roman"/>
          <w:sz w:val="24"/>
          <w:szCs w:val="24"/>
          <w:lang w:val="en-ID"/>
        </w:rPr>
      </w:pPr>
      <w:r w:rsidRPr="00685ACA">
        <w:rPr>
          <w:rFonts w:ascii="Times New Roman" w:hAnsi="Times New Roman" w:cs="Times New Roman"/>
          <w:sz w:val="24"/>
          <w:szCs w:val="24"/>
        </w:rPr>
        <w:t>Pelaksanaan kajian yang mencakup 10 langkah</w:t>
      </w:r>
      <w:r w:rsidRPr="00685ACA">
        <w:rPr>
          <w:rFonts w:ascii="Times New Roman" w:hAnsi="Times New Roman" w:cs="Times New Roman"/>
          <w:spacing w:val="15"/>
          <w:sz w:val="24"/>
          <w:szCs w:val="24"/>
        </w:rPr>
        <w:t xml:space="preserve"> </w:t>
      </w:r>
      <w:r w:rsidRPr="00685ACA">
        <w:rPr>
          <w:rFonts w:ascii="Times New Roman" w:hAnsi="Times New Roman" w:cs="Times New Roman"/>
          <w:sz w:val="24"/>
          <w:szCs w:val="24"/>
        </w:rPr>
        <w:t>yaitu pengembangan kriteria inklusi dan</w:t>
      </w:r>
      <w:r w:rsidRPr="00685ACA">
        <w:rPr>
          <w:rFonts w:ascii="Times New Roman" w:hAnsi="Times New Roman" w:cs="Times New Roman"/>
          <w:spacing w:val="-1"/>
          <w:sz w:val="24"/>
          <w:szCs w:val="24"/>
        </w:rPr>
        <w:t xml:space="preserve"> </w:t>
      </w:r>
      <w:r w:rsidRPr="00685ACA">
        <w:rPr>
          <w:rFonts w:ascii="Times New Roman" w:hAnsi="Times New Roman" w:cs="Times New Roman"/>
          <w:sz w:val="24"/>
          <w:szCs w:val="24"/>
        </w:rPr>
        <w:t>eksklusi, pencarian sistematik pada berbagai</w:t>
      </w:r>
      <w:r w:rsidRPr="00685ACA">
        <w:rPr>
          <w:rFonts w:ascii="Times New Roman" w:hAnsi="Times New Roman" w:cs="Times New Roman"/>
          <w:spacing w:val="1"/>
          <w:sz w:val="24"/>
          <w:szCs w:val="24"/>
        </w:rPr>
        <w:t xml:space="preserve"> </w:t>
      </w:r>
      <w:r w:rsidRPr="00685ACA">
        <w:rPr>
          <w:rFonts w:ascii="Times New Roman" w:hAnsi="Times New Roman" w:cs="Times New Roman"/>
          <w:i/>
          <w:sz w:val="24"/>
          <w:szCs w:val="24"/>
        </w:rPr>
        <w:t>database</w:t>
      </w:r>
      <w:r w:rsidRPr="00685ACA">
        <w:rPr>
          <w:rFonts w:ascii="Times New Roman" w:hAnsi="Times New Roman" w:cs="Times New Roman"/>
          <w:i/>
          <w:sz w:val="24"/>
          <w:szCs w:val="24"/>
          <w:lang w:val="en-ID"/>
        </w:rPr>
        <w:t xml:space="preserve">, </w:t>
      </w:r>
      <w:r w:rsidRPr="00685ACA">
        <w:rPr>
          <w:rFonts w:ascii="Times New Roman" w:hAnsi="Times New Roman" w:cs="Times New Roman"/>
          <w:sz w:val="24"/>
          <w:szCs w:val="24"/>
        </w:rPr>
        <w:t>impor hasil pencarian pada bibliografi</w:t>
      </w:r>
      <w:r w:rsidRPr="00685ACA">
        <w:rPr>
          <w:rFonts w:ascii="Times New Roman" w:hAnsi="Times New Roman" w:cs="Times New Roman"/>
          <w:spacing w:val="-2"/>
          <w:sz w:val="24"/>
          <w:szCs w:val="24"/>
        </w:rPr>
        <w:t xml:space="preserve"> </w:t>
      </w:r>
      <w:r w:rsidRPr="00685ACA">
        <w:rPr>
          <w:rFonts w:ascii="Times New Roman" w:hAnsi="Times New Roman" w:cs="Times New Roman"/>
          <w:sz w:val="24"/>
          <w:szCs w:val="24"/>
        </w:rPr>
        <w:t>tunggal</w:t>
      </w:r>
      <w:r w:rsidRPr="00685ACA">
        <w:rPr>
          <w:rFonts w:ascii="Times New Roman" w:hAnsi="Times New Roman" w:cs="Times New Roman"/>
          <w:sz w:val="24"/>
          <w:szCs w:val="24"/>
          <w:lang w:val="en-ID"/>
        </w:rPr>
        <w:t xml:space="preserve">, </w:t>
      </w:r>
      <w:r w:rsidRPr="00685ACA">
        <w:rPr>
          <w:rFonts w:ascii="Times New Roman" w:hAnsi="Times New Roman" w:cs="Times New Roman"/>
          <w:sz w:val="24"/>
          <w:szCs w:val="24"/>
        </w:rPr>
        <w:t>dokumentasi</w:t>
      </w:r>
      <w:r w:rsidRPr="00685ACA">
        <w:rPr>
          <w:rFonts w:ascii="Times New Roman" w:hAnsi="Times New Roman" w:cs="Times New Roman"/>
          <w:spacing w:val="-1"/>
          <w:sz w:val="24"/>
          <w:szCs w:val="24"/>
        </w:rPr>
        <w:t xml:space="preserve"> </w:t>
      </w:r>
      <w:r w:rsidRPr="00685ACA">
        <w:rPr>
          <w:rFonts w:ascii="Times New Roman" w:hAnsi="Times New Roman" w:cs="Times New Roman"/>
          <w:sz w:val="24"/>
          <w:szCs w:val="24"/>
        </w:rPr>
        <w:t>pencaria</w:t>
      </w:r>
      <w:r w:rsidRPr="00685ACA">
        <w:rPr>
          <w:rFonts w:ascii="Times New Roman" w:hAnsi="Times New Roman" w:cs="Times New Roman"/>
          <w:sz w:val="24"/>
          <w:szCs w:val="24"/>
          <w:lang w:val="en-ID"/>
        </w:rPr>
        <w:t xml:space="preserve"> </w:t>
      </w:r>
      <w:r w:rsidRPr="00685ACA">
        <w:rPr>
          <w:rFonts w:ascii="Times New Roman" w:hAnsi="Times New Roman" w:cs="Times New Roman"/>
          <w:sz w:val="24"/>
          <w:szCs w:val="24"/>
        </w:rPr>
        <w:t>penghapusan duplikasi secara</w:t>
      </w:r>
      <w:r w:rsidRPr="00685ACA">
        <w:rPr>
          <w:rFonts w:ascii="Times New Roman" w:hAnsi="Times New Roman" w:cs="Times New Roman"/>
          <w:spacing w:val="12"/>
          <w:sz w:val="24"/>
          <w:szCs w:val="24"/>
        </w:rPr>
        <w:t xml:space="preserve"> </w:t>
      </w:r>
      <w:r w:rsidRPr="00685ACA">
        <w:rPr>
          <w:rFonts w:ascii="Times New Roman" w:hAnsi="Times New Roman" w:cs="Times New Roman"/>
          <w:sz w:val="24"/>
          <w:szCs w:val="24"/>
        </w:rPr>
        <w:t>hirarkis</w:t>
      </w:r>
      <w:r w:rsidRPr="00685ACA">
        <w:rPr>
          <w:rFonts w:ascii="Times New Roman" w:hAnsi="Times New Roman" w:cs="Times New Roman"/>
          <w:sz w:val="24"/>
          <w:szCs w:val="24"/>
          <w:lang w:val="en-ID"/>
        </w:rPr>
        <w:t xml:space="preserve">, </w:t>
      </w:r>
      <w:r w:rsidRPr="00685ACA">
        <w:rPr>
          <w:rFonts w:ascii="Times New Roman" w:hAnsi="Times New Roman" w:cs="Times New Roman"/>
          <w:sz w:val="24"/>
          <w:szCs w:val="24"/>
        </w:rPr>
        <w:t>pengorganisasian relevansi hasil</w:t>
      </w:r>
      <w:r w:rsidRPr="00685ACA">
        <w:rPr>
          <w:rFonts w:ascii="Times New Roman" w:hAnsi="Times New Roman" w:cs="Times New Roman"/>
          <w:spacing w:val="-29"/>
          <w:sz w:val="24"/>
          <w:szCs w:val="24"/>
        </w:rPr>
        <w:t xml:space="preserve"> </w:t>
      </w:r>
      <w:r w:rsidRPr="00685ACA">
        <w:rPr>
          <w:rFonts w:ascii="Times New Roman" w:hAnsi="Times New Roman" w:cs="Times New Roman"/>
          <w:sz w:val="24"/>
          <w:szCs w:val="24"/>
        </w:rPr>
        <w:t>pencarian</w:t>
      </w:r>
      <w:r w:rsidRPr="00685ACA">
        <w:rPr>
          <w:rFonts w:ascii="Times New Roman" w:hAnsi="Times New Roman" w:cs="Times New Roman"/>
          <w:sz w:val="24"/>
          <w:szCs w:val="24"/>
          <w:lang w:val="en-ID"/>
        </w:rPr>
        <w:t xml:space="preserve">, </w:t>
      </w:r>
      <w:r w:rsidR="00C5169D">
        <w:rPr>
          <w:rFonts w:ascii="Times New Roman" w:hAnsi="Times New Roman" w:cs="Times New Roman"/>
          <w:sz w:val="24"/>
          <w:szCs w:val="24"/>
        </w:rPr>
        <w:t xml:space="preserve">pencarian artikel lain, </w:t>
      </w:r>
      <w:r w:rsidRPr="00685ACA">
        <w:rPr>
          <w:rFonts w:ascii="Times New Roman" w:hAnsi="Times New Roman" w:cs="Times New Roman"/>
          <w:sz w:val="24"/>
          <w:szCs w:val="24"/>
        </w:rPr>
        <w:t>termasuk kebijakan dan buku dengan cara pencarian</w:t>
      </w:r>
      <w:r w:rsidRPr="00685ACA">
        <w:rPr>
          <w:rFonts w:ascii="Times New Roman" w:hAnsi="Times New Roman" w:cs="Times New Roman"/>
          <w:spacing w:val="-1"/>
          <w:sz w:val="24"/>
          <w:szCs w:val="24"/>
        </w:rPr>
        <w:t xml:space="preserve"> </w:t>
      </w:r>
      <w:r w:rsidRPr="00685ACA">
        <w:rPr>
          <w:rFonts w:ascii="Times New Roman" w:hAnsi="Times New Roman" w:cs="Times New Roman"/>
          <w:sz w:val="24"/>
          <w:szCs w:val="24"/>
        </w:rPr>
        <w:t>lain</w:t>
      </w:r>
      <w:r w:rsidRPr="00685ACA">
        <w:rPr>
          <w:rFonts w:ascii="Times New Roman" w:hAnsi="Times New Roman" w:cs="Times New Roman"/>
          <w:sz w:val="24"/>
          <w:szCs w:val="24"/>
          <w:lang w:val="en-ID"/>
        </w:rPr>
        <w:t xml:space="preserve">, </w:t>
      </w:r>
      <w:r w:rsidRPr="00685ACA">
        <w:rPr>
          <w:rFonts w:ascii="Times New Roman" w:hAnsi="Times New Roman" w:cs="Times New Roman"/>
          <w:sz w:val="24"/>
          <w:szCs w:val="24"/>
        </w:rPr>
        <w:t>penilaian sistematik terhadap artikel yang relevan</w:t>
      </w:r>
      <w:r w:rsidRPr="00685ACA">
        <w:rPr>
          <w:rFonts w:ascii="Times New Roman" w:hAnsi="Times New Roman" w:cs="Times New Roman"/>
          <w:sz w:val="24"/>
          <w:szCs w:val="24"/>
          <w:lang w:val="en-ID"/>
        </w:rPr>
        <w:t xml:space="preserve">, </w:t>
      </w:r>
      <w:r w:rsidRPr="00685ACA">
        <w:rPr>
          <w:rFonts w:ascii="Times New Roman" w:hAnsi="Times New Roman" w:cs="Times New Roman"/>
          <w:sz w:val="24"/>
          <w:szCs w:val="24"/>
        </w:rPr>
        <w:t>periksa</w:t>
      </w:r>
      <w:r w:rsidRPr="00685ACA">
        <w:rPr>
          <w:rFonts w:ascii="Times New Roman" w:hAnsi="Times New Roman" w:cs="Times New Roman"/>
          <w:spacing w:val="-2"/>
          <w:sz w:val="24"/>
          <w:szCs w:val="24"/>
        </w:rPr>
        <w:t xml:space="preserve"> </w:t>
      </w:r>
      <w:r w:rsidRPr="00685ACA">
        <w:rPr>
          <w:rFonts w:ascii="Times New Roman" w:hAnsi="Times New Roman" w:cs="Times New Roman"/>
          <w:sz w:val="24"/>
          <w:szCs w:val="24"/>
        </w:rPr>
        <w:t>validasi</w:t>
      </w:r>
      <w:r w:rsidRPr="00685ACA">
        <w:rPr>
          <w:rFonts w:ascii="Times New Roman" w:hAnsi="Times New Roman" w:cs="Times New Roman"/>
          <w:sz w:val="24"/>
          <w:szCs w:val="24"/>
          <w:lang w:val="en-ID"/>
        </w:rPr>
        <w:t xml:space="preserve"> dan </w:t>
      </w:r>
      <w:r w:rsidRPr="00685ACA">
        <w:rPr>
          <w:rFonts w:ascii="Times New Roman" w:hAnsi="Times New Roman" w:cs="Times New Roman"/>
          <w:sz w:val="24"/>
          <w:szCs w:val="24"/>
        </w:rPr>
        <w:t>penyimpulan</w:t>
      </w:r>
      <w:r w:rsidRPr="00685ACA">
        <w:rPr>
          <w:rFonts w:ascii="Times New Roman" w:hAnsi="Times New Roman" w:cs="Times New Roman"/>
          <w:sz w:val="24"/>
          <w:szCs w:val="24"/>
          <w:lang w:val="en-ID"/>
        </w:rPr>
        <w:t>.</w:t>
      </w:r>
    </w:p>
    <w:p w14:paraId="76CEAD09" w14:textId="77777777" w:rsidR="00440B4A" w:rsidRDefault="00685ACA" w:rsidP="00440B4A">
      <w:pPr>
        <w:spacing w:after="0" w:line="240" w:lineRule="auto"/>
        <w:ind w:firstLine="568"/>
        <w:jc w:val="both"/>
        <w:outlineLvl w:val="0"/>
        <w:rPr>
          <w:rFonts w:ascii="Times New Roman" w:hAnsi="Times New Roman" w:cs="Times New Roman"/>
          <w:i/>
          <w:sz w:val="24"/>
          <w:szCs w:val="24"/>
        </w:rPr>
      </w:pPr>
      <w:r w:rsidRPr="00685ACA">
        <w:rPr>
          <w:rFonts w:ascii="Times New Roman" w:hAnsi="Times New Roman" w:cs="Times New Roman"/>
          <w:sz w:val="24"/>
          <w:szCs w:val="24"/>
        </w:rPr>
        <w:t xml:space="preserve">Sumber data sekunder yang didapat berupa artikel jurnal baik nasional maupun internasional. Pencarian </w:t>
      </w:r>
      <w:r w:rsidRPr="00685ACA">
        <w:rPr>
          <w:rFonts w:ascii="Times New Roman" w:hAnsi="Times New Roman" w:cs="Times New Roman"/>
          <w:i/>
          <w:sz w:val="24"/>
          <w:szCs w:val="24"/>
        </w:rPr>
        <w:t xml:space="preserve">Literature Review </w:t>
      </w:r>
      <w:r w:rsidRPr="00685ACA">
        <w:rPr>
          <w:rFonts w:ascii="Times New Roman" w:hAnsi="Times New Roman" w:cs="Times New Roman"/>
          <w:sz w:val="24"/>
          <w:szCs w:val="24"/>
        </w:rPr>
        <w:t xml:space="preserve">ini menggunakan </w:t>
      </w:r>
      <w:r w:rsidRPr="00685ACA">
        <w:rPr>
          <w:rFonts w:ascii="Times New Roman" w:hAnsi="Times New Roman" w:cs="Times New Roman"/>
          <w:i/>
          <w:sz w:val="24"/>
          <w:szCs w:val="24"/>
        </w:rPr>
        <w:t xml:space="preserve">database </w:t>
      </w:r>
      <w:r w:rsidRPr="00685ACA">
        <w:rPr>
          <w:rFonts w:ascii="Times New Roman" w:hAnsi="Times New Roman" w:cs="Times New Roman"/>
          <w:sz w:val="24"/>
          <w:szCs w:val="24"/>
        </w:rPr>
        <w:t xml:space="preserve">yaitu </w:t>
      </w:r>
      <w:r w:rsidRPr="00685ACA">
        <w:rPr>
          <w:rFonts w:ascii="Times New Roman" w:hAnsi="Times New Roman" w:cs="Times New Roman"/>
          <w:i/>
          <w:sz w:val="24"/>
          <w:szCs w:val="24"/>
        </w:rPr>
        <w:t xml:space="preserve">Google Schoolar </w:t>
      </w:r>
      <w:r w:rsidRPr="00C5169D">
        <w:rPr>
          <w:rFonts w:ascii="Times New Roman" w:hAnsi="Times New Roman" w:cs="Times New Roman"/>
          <w:sz w:val="24"/>
          <w:szCs w:val="24"/>
        </w:rPr>
        <w:t>(</w:t>
      </w:r>
      <w:hyperlink r:id="rId10">
        <w:r w:rsidRPr="00C5169D">
          <w:rPr>
            <w:rFonts w:ascii="Times New Roman" w:hAnsi="Times New Roman" w:cs="Times New Roman"/>
            <w:sz w:val="24"/>
            <w:szCs w:val="24"/>
            <w:u w:color="0462C1"/>
          </w:rPr>
          <w:t>https://scholar.google.com</w:t>
        </w:r>
      </w:hyperlink>
      <w:r w:rsidRPr="00C5169D">
        <w:rPr>
          <w:rFonts w:ascii="Times New Roman" w:hAnsi="Times New Roman" w:cs="Times New Roman"/>
          <w:sz w:val="24"/>
          <w:szCs w:val="24"/>
        </w:rPr>
        <w:t xml:space="preserve">), </w:t>
      </w:r>
      <w:r w:rsidRPr="00C5169D">
        <w:rPr>
          <w:rFonts w:ascii="Times New Roman" w:hAnsi="Times New Roman" w:cs="Times New Roman"/>
          <w:i/>
          <w:sz w:val="24"/>
          <w:szCs w:val="24"/>
        </w:rPr>
        <w:t xml:space="preserve">Pubmed </w:t>
      </w:r>
      <w:r w:rsidRPr="00C5169D">
        <w:rPr>
          <w:rFonts w:ascii="Times New Roman" w:hAnsi="Times New Roman" w:cs="Times New Roman"/>
          <w:sz w:val="24"/>
          <w:szCs w:val="24"/>
        </w:rPr>
        <w:t>(</w:t>
      </w:r>
      <w:hyperlink r:id="rId11">
        <w:r w:rsidRPr="00C5169D">
          <w:rPr>
            <w:rFonts w:ascii="Times New Roman" w:hAnsi="Times New Roman" w:cs="Times New Roman"/>
            <w:sz w:val="24"/>
            <w:szCs w:val="24"/>
            <w:u w:color="0462C1"/>
          </w:rPr>
          <w:t>https://pubmed.ncbi.nlm.nih.gov</w:t>
        </w:r>
      </w:hyperlink>
      <w:r w:rsidRPr="00C5169D">
        <w:rPr>
          <w:rFonts w:ascii="Times New Roman" w:hAnsi="Times New Roman" w:cs="Times New Roman"/>
          <w:sz w:val="24"/>
          <w:szCs w:val="24"/>
        </w:rPr>
        <w:t xml:space="preserve">), </w:t>
      </w:r>
      <w:r w:rsidRPr="00C5169D">
        <w:rPr>
          <w:rFonts w:ascii="Times New Roman" w:hAnsi="Times New Roman" w:cs="Times New Roman"/>
          <w:i/>
          <w:sz w:val="24"/>
          <w:szCs w:val="24"/>
        </w:rPr>
        <w:t xml:space="preserve">ProQuest </w:t>
      </w:r>
      <w:r w:rsidRPr="00C5169D">
        <w:rPr>
          <w:rFonts w:ascii="Times New Roman" w:hAnsi="Times New Roman" w:cs="Times New Roman"/>
          <w:sz w:val="24"/>
          <w:szCs w:val="24"/>
        </w:rPr>
        <w:t>(</w:t>
      </w:r>
      <w:hyperlink r:id="rId12">
        <w:r w:rsidRPr="00C5169D">
          <w:rPr>
            <w:rFonts w:ascii="Times New Roman" w:hAnsi="Times New Roman" w:cs="Times New Roman"/>
            <w:sz w:val="24"/>
            <w:szCs w:val="24"/>
            <w:u w:color="0462C1"/>
          </w:rPr>
          <w:t>https://www.proquest.com</w:t>
        </w:r>
      </w:hyperlink>
      <w:r w:rsidRPr="00C5169D">
        <w:rPr>
          <w:rFonts w:ascii="Times New Roman" w:hAnsi="Times New Roman" w:cs="Times New Roman"/>
          <w:sz w:val="24"/>
          <w:szCs w:val="24"/>
        </w:rPr>
        <w:t>), dan GARUDA (Garba Rujukan Digital) (</w:t>
      </w:r>
      <w:hyperlink r:id="rId13">
        <w:r w:rsidRPr="00C5169D">
          <w:rPr>
            <w:rFonts w:ascii="Times New Roman" w:hAnsi="Times New Roman" w:cs="Times New Roman"/>
            <w:sz w:val="24"/>
            <w:szCs w:val="24"/>
            <w:u w:color="0462C1"/>
          </w:rPr>
          <w:t>https://garuda.kemdikbud.go.id</w:t>
        </w:r>
      </w:hyperlink>
      <w:r w:rsidRPr="00685ACA">
        <w:rPr>
          <w:rFonts w:ascii="Times New Roman" w:hAnsi="Times New Roman" w:cs="Times New Roman"/>
          <w:sz w:val="24"/>
          <w:szCs w:val="24"/>
        </w:rPr>
        <w:t xml:space="preserve">).Peneliti </w:t>
      </w:r>
      <w:r w:rsidRPr="00685ACA">
        <w:rPr>
          <w:rFonts w:ascii="Times New Roman" w:hAnsi="Times New Roman" w:cs="Times New Roman"/>
          <w:sz w:val="24"/>
          <w:szCs w:val="24"/>
        </w:rPr>
        <w:lastRenderedPageBreak/>
        <w:t xml:space="preserve">menggunakan beberapa kata kunci untuk memperoleh artikel penelitian yang sesuai dengan judul atau tema penelitian. Kata kunci yang digunakan dalam pencarian artikel atau jurnal menggunakan </w:t>
      </w:r>
      <w:r w:rsidRPr="00685ACA">
        <w:rPr>
          <w:rFonts w:ascii="Times New Roman" w:hAnsi="Times New Roman" w:cs="Times New Roman"/>
          <w:i/>
          <w:sz w:val="24"/>
          <w:szCs w:val="24"/>
        </w:rPr>
        <w:t>keywords aromatherapy rose, labor pain.</w:t>
      </w:r>
      <w:bookmarkStart w:id="4" w:name="4.7_Analisis_Data"/>
      <w:bookmarkStart w:id="5" w:name="_bookmark65"/>
      <w:bookmarkEnd w:id="4"/>
      <w:bookmarkEnd w:id="5"/>
    </w:p>
    <w:p w14:paraId="12FB5785" w14:textId="4CBCEAE6" w:rsidR="00440B4A" w:rsidRDefault="00685ACA" w:rsidP="00A220FA">
      <w:pPr>
        <w:spacing w:after="0" w:line="240" w:lineRule="auto"/>
        <w:ind w:firstLine="568"/>
        <w:jc w:val="both"/>
        <w:outlineLvl w:val="0"/>
        <w:rPr>
          <w:rFonts w:ascii="Times New Roman" w:hAnsi="Times New Roman" w:cs="Times New Roman"/>
          <w:sz w:val="24"/>
          <w:szCs w:val="24"/>
        </w:rPr>
      </w:pPr>
      <w:r w:rsidRPr="00685ACA">
        <w:rPr>
          <w:rFonts w:ascii="Times New Roman" w:hAnsi="Times New Roman" w:cs="Times New Roman"/>
          <w:sz w:val="24"/>
          <w:szCs w:val="24"/>
        </w:rPr>
        <w:t xml:space="preserve">Teknik analisa data yang akan digunakan dalam penelitian ini adalah mengidentifikasi perbedaan (contrast) yaitu teknik melakukan review dengan cara menemukan perbedaan diantara beberapa literatur dan diambil kesimpulannya. Teknik mengidentifikasi perbedaan tersebut dilakukan dengan dengan membandingkan ada tidaknya pengaruh aromaterapi dalam mengurangi nyeri pada persalinan. </w:t>
      </w:r>
      <w:r w:rsidRPr="00685ACA">
        <w:rPr>
          <w:rFonts w:ascii="Times New Roman" w:hAnsi="Times New Roman" w:cs="Times New Roman"/>
          <w:sz w:val="24"/>
          <w:szCs w:val="24"/>
        </w:rPr>
        <w:t xml:space="preserve">Pengolahan data yang dilakukan pada penelitian ini adalah </w:t>
      </w:r>
      <w:r w:rsidRPr="00685ACA">
        <w:rPr>
          <w:rFonts w:ascii="Times New Roman" w:hAnsi="Times New Roman" w:cs="Times New Roman"/>
          <w:i/>
          <w:sz w:val="24"/>
          <w:szCs w:val="24"/>
        </w:rPr>
        <w:t xml:space="preserve">editing </w:t>
      </w:r>
      <w:r w:rsidRPr="00685ACA">
        <w:rPr>
          <w:rFonts w:ascii="Times New Roman" w:hAnsi="Times New Roman" w:cs="Times New Roman"/>
          <w:sz w:val="24"/>
          <w:szCs w:val="24"/>
        </w:rPr>
        <w:t xml:space="preserve">dan </w:t>
      </w:r>
      <w:r w:rsidRPr="00685ACA">
        <w:rPr>
          <w:rFonts w:ascii="Times New Roman" w:hAnsi="Times New Roman" w:cs="Times New Roman"/>
          <w:i/>
          <w:sz w:val="24"/>
          <w:szCs w:val="24"/>
        </w:rPr>
        <w:t>entry</w:t>
      </w:r>
      <w:r w:rsidRPr="00685ACA">
        <w:rPr>
          <w:rFonts w:ascii="Times New Roman" w:hAnsi="Times New Roman" w:cs="Times New Roman"/>
          <w:sz w:val="24"/>
          <w:szCs w:val="24"/>
        </w:rPr>
        <w:t xml:space="preserve">. </w:t>
      </w:r>
      <w:r w:rsidRPr="00685ACA">
        <w:rPr>
          <w:rFonts w:ascii="Times New Roman" w:hAnsi="Times New Roman" w:cs="Times New Roman"/>
          <w:i/>
          <w:sz w:val="24"/>
          <w:szCs w:val="24"/>
        </w:rPr>
        <w:t xml:space="preserve">Editing </w:t>
      </w:r>
      <w:r w:rsidRPr="00685ACA">
        <w:rPr>
          <w:rFonts w:ascii="Times New Roman" w:hAnsi="Times New Roman" w:cs="Times New Roman"/>
          <w:sz w:val="24"/>
          <w:szCs w:val="24"/>
        </w:rPr>
        <w:t xml:space="preserve">adalah melakukan pemeriksaan atau menelaah literatur-literatur yang diteliti. </w:t>
      </w:r>
      <w:r w:rsidRPr="00685ACA">
        <w:rPr>
          <w:rFonts w:ascii="Times New Roman" w:hAnsi="Times New Roman" w:cs="Times New Roman"/>
          <w:i/>
          <w:sz w:val="24"/>
          <w:szCs w:val="24"/>
        </w:rPr>
        <w:t xml:space="preserve">Entry </w:t>
      </w:r>
      <w:r w:rsidRPr="00685ACA">
        <w:rPr>
          <w:rFonts w:ascii="Times New Roman" w:hAnsi="Times New Roman" w:cs="Times New Roman"/>
          <w:sz w:val="24"/>
          <w:szCs w:val="24"/>
        </w:rPr>
        <w:t>adalah kegiatan memasukkan data dari literatur ke dalam perangkat lunak komputer dengan bantuan Ms.</w:t>
      </w:r>
      <w:r w:rsidRPr="00685ACA">
        <w:rPr>
          <w:rFonts w:ascii="Times New Roman" w:hAnsi="Times New Roman" w:cs="Times New Roman"/>
          <w:spacing w:val="-6"/>
          <w:sz w:val="24"/>
          <w:szCs w:val="24"/>
        </w:rPr>
        <w:t xml:space="preserve"> </w:t>
      </w:r>
      <w:r w:rsidR="00A220FA">
        <w:rPr>
          <w:rFonts w:ascii="Times New Roman" w:hAnsi="Times New Roman" w:cs="Times New Roman"/>
          <w:sz w:val="24"/>
          <w:szCs w:val="24"/>
        </w:rPr>
        <w:t>Wor</w:t>
      </w:r>
    </w:p>
    <w:p w14:paraId="068C62D5" w14:textId="77777777" w:rsidR="00A220FA" w:rsidRPr="00A220FA" w:rsidRDefault="00A220FA" w:rsidP="00A220FA">
      <w:pPr>
        <w:spacing w:after="0" w:line="240" w:lineRule="auto"/>
        <w:ind w:firstLine="568"/>
        <w:jc w:val="both"/>
        <w:outlineLvl w:val="0"/>
        <w:rPr>
          <w:rFonts w:ascii="Times New Roman" w:hAnsi="Times New Roman" w:cs="Times New Roman"/>
          <w:i/>
          <w:sz w:val="24"/>
          <w:szCs w:val="24"/>
        </w:rPr>
      </w:pPr>
    </w:p>
    <w:p w14:paraId="4F5938BF" w14:textId="77777777" w:rsidR="00361804" w:rsidRDefault="00361804" w:rsidP="00361804">
      <w:pPr>
        <w:spacing w:after="0" w:line="240" w:lineRule="auto"/>
        <w:rPr>
          <w:rFonts w:ascii="Times New Roman" w:eastAsia="Times New Roman" w:hAnsi="Times New Roman" w:cs="Times New Roman"/>
          <w:b/>
          <w:bCs/>
          <w:color w:val="000000"/>
          <w:sz w:val="24"/>
          <w:szCs w:val="24"/>
        </w:rPr>
      </w:pPr>
      <w:r w:rsidRPr="00361804">
        <w:rPr>
          <w:rFonts w:ascii="Times New Roman" w:eastAsia="Times New Roman" w:hAnsi="Times New Roman" w:cs="Times New Roman"/>
          <w:b/>
          <w:bCs/>
          <w:color w:val="000000"/>
          <w:sz w:val="24"/>
          <w:szCs w:val="24"/>
        </w:rPr>
        <w:t>HASIL</w:t>
      </w:r>
    </w:p>
    <w:p w14:paraId="2CE2D067" w14:textId="77777777" w:rsidR="00361804" w:rsidRPr="00361804" w:rsidRDefault="00361804" w:rsidP="00361804">
      <w:pPr>
        <w:spacing w:after="0" w:line="240" w:lineRule="auto"/>
        <w:rPr>
          <w:rFonts w:ascii="Times New Roman" w:eastAsia="Times New Roman" w:hAnsi="Times New Roman" w:cs="Times New Roman"/>
          <w:color w:val="000000"/>
          <w:sz w:val="24"/>
          <w:szCs w:val="24"/>
        </w:rPr>
      </w:pPr>
    </w:p>
    <w:p w14:paraId="1461D12B" w14:textId="77777777" w:rsidR="00AA75A4" w:rsidRDefault="00AA75A4" w:rsidP="00355396">
      <w:pPr>
        <w:spacing w:after="0" w:line="240" w:lineRule="auto"/>
        <w:ind w:firstLine="568"/>
        <w:jc w:val="both"/>
        <w:outlineLvl w:val="0"/>
        <w:rPr>
          <w:rFonts w:ascii="Times New Roman" w:hAnsi="Times New Roman" w:cs="Times New Roman"/>
          <w:sz w:val="24"/>
        </w:rPr>
      </w:pPr>
      <w:r w:rsidRPr="00AA75A4">
        <w:rPr>
          <w:rFonts w:ascii="Times New Roman" w:hAnsi="Times New Roman" w:cs="Times New Roman"/>
          <w:sz w:val="24"/>
        </w:rPr>
        <w:t>Pencarian dan proses seleksi literatur dalam penelitian ini digambarkan dalam bentuk Flow Diagram Preferred Reporting Items for Systematic Rev</w:t>
      </w:r>
      <w:r>
        <w:rPr>
          <w:rFonts w:ascii="Times New Roman" w:hAnsi="Times New Roman" w:cs="Times New Roman"/>
          <w:sz w:val="24"/>
        </w:rPr>
        <w:t>iews and Meta-analyses (PRISMA), sebagai berikut:</w:t>
      </w:r>
    </w:p>
    <w:p w14:paraId="07A2189F" w14:textId="77777777" w:rsidR="00AA75A4" w:rsidRDefault="00AA75A4" w:rsidP="00355396">
      <w:pPr>
        <w:spacing w:after="0" w:line="240" w:lineRule="auto"/>
        <w:ind w:firstLine="568"/>
        <w:jc w:val="both"/>
        <w:outlineLvl w:val="0"/>
        <w:rPr>
          <w:rFonts w:ascii="Times New Roman" w:hAnsi="Times New Roman" w:cs="Times New Roman"/>
          <w:sz w:val="24"/>
        </w:rPr>
        <w:sectPr w:rsidR="00AA75A4" w:rsidSect="00440B4A">
          <w:type w:val="continuous"/>
          <w:pgSz w:w="12240" w:h="15840"/>
          <w:pgMar w:top="1701" w:right="1418" w:bottom="1418" w:left="1701" w:header="709" w:footer="709" w:gutter="0"/>
          <w:cols w:num="2" w:space="709"/>
          <w:docGrid w:linePitch="360"/>
        </w:sectPr>
      </w:pPr>
    </w:p>
    <w:p w14:paraId="70972F80" w14:textId="77777777" w:rsidR="00AA75A4" w:rsidRDefault="00AA75A4" w:rsidP="00355396">
      <w:pPr>
        <w:spacing w:after="0" w:line="240" w:lineRule="auto"/>
        <w:ind w:firstLine="568"/>
        <w:jc w:val="both"/>
        <w:outlineLvl w:val="0"/>
        <w:rPr>
          <w:rFonts w:ascii="Times New Roman" w:hAnsi="Times New Roman" w:cs="Times New Roman"/>
          <w:sz w:val="24"/>
        </w:rPr>
      </w:pPr>
    </w:p>
    <w:p w14:paraId="730633FD" w14:textId="77777777" w:rsidR="00AA75A4" w:rsidRDefault="00AA75A4" w:rsidP="00AA75A4">
      <w:pPr>
        <w:spacing w:after="0" w:line="240" w:lineRule="auto"/>
        <w:jc w:val="center"/>
        <w:outlineLvl w:val="0"/>
        <w:rPr>
          <w:rFonts w:ascii="Times New Roman" w:hAnsi="Times New Roman" w:cs="Times New Roman"/>
          <w:sz w:val="24"/>
        </w:rPr>
      </w:pPr>
      <w:r>
        <w:rPr>
          <w:rFonts w:ascii="Times New Roman" w:hAnsi="Times New Roman" w:cs="Times New Roman"/>
          <w:noProof/>
          <w:sz w:val="24"/>
        </w:rPr>
        <w:drawing>
          <wp:inline distT="0" distB="0" distL="0" distR="0" wp14:anchorId="0EE6E55D" wp14:editId="50E47AF8">
            <wp:extent cx="3933190" cy="4241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4495.tmp"/>
                    <pic:cNvPicPr/>
                  </pic:nvPicPr>
                  <pic:blipFill>
                    <a:blip r:embed="rId14">
                      <a:extLst>
                        <a:ext uri="{28A0092B-C50C-407E-A947-70E740481C1C}">
                          <a14:useLocalDpi xmlns:a14="http://schemas.microsoft.com/office/drawing/2010/main" val="0"/>
                        </a:ext>
                      </a:extLst>
                    </a:blip>
                    <a:stretch>
                      <a:fillRect/>
                    </a:stretch>
                  </pic:blipFill>
                  <pic:spPr>
                    <a:xfrm>
                      <a:off x="0" y="0"/>
                      <a:ext cx="3940824" cy="4250033"/>
                    </a:xfrm>
                    <a:prstGeom prst="rect">
                      <a:avLst/>
                    </a:prstGeom>
                  </pic:spPr>
                </pic:pic>
              </a:graphicData>
            </a:graphic>
          </wp:inline>
        </w:drawing>
      </w:r>
    </w:p>
    <w:p w14:paraId="50055FBA" w14:textId="77777777" w:rsidR="00AA75A4" w:rsidRDefault="00AA75A4" w:rsidP="00AA75A4">
      <w:pPr>
        <w:spacing w:after="0" w:line="240" w:lineRule="auto"/>
        <w:jc w:val="center"/>
        <w:outlineLvl w:val="0"/>
        <w:rPr>
          <w:rFonts w:ascii="Times New Roman" w:hAnsi="Times New Roman" w:cs="Times New Roman"/>
          <w:sz w:val="24"/>
        </w:rPr>
      </w:pPr>
      <w:r w:rsidRPr="00AA75A4">
        <w:rPr>
          <w:rFonts w:ascii="Times New Roman" w:hAnsi="Times New Roman" w:cs="Times New Roman"/>
          <w:b/>
          <w:sz w:val="24"/>
        </w:rPr>
        <w:t>Gambar 1</w:t>
      </w:r>
      <w:r>
        <w:rPr>
          <w:rFonts w:ascii="Times New Roman" w:hAnsi="Times New Roman" w:cs="Times New Roman"/>
          <w:sz w:val="24"/>
        </w:rPr>
        <w:t>. Bagan Prisma</w:t>
      </w:r>
    </w:p>
    <w:p w14:paraId="79365548" w14:textId="77777777" w:rsidR="00AA75A4" w:rsidRDefault="00AA75A4" w:rsidP="00AA75A4">
      <w:pPr>
        <w:spacing w:after="0" w:line="240" w:lineRule="auto"/>
        <w:jc w:val="center"/>
        <w:outlineLvl w:val="0"/>
        <w:rPr>
          <w:rFonts w:ascii="Times New Roman" w:hAnsi="Times New Roman" w:cs="Times New Roman"/>
          <w:sz w:val="24"/>
        </w:rPr>
      </w:pPr>
      <w:r>
        <w:rPr>
          <w:rFonts w:ascii="Times New Roman" w:hAnsi="Times New Roman" w:cs="Times New Roman"/>
          <w:sz w:val="24"/>
        </w:rPr>
        <w:t>Sumber: Data Primer 2022</w:t>
      </w:r>
    </w:p>
    <w:p w14:paraId="3472AEE2" w14:textId="77777777" w:rsidR="00AA75A4" w:rsidRPr="00AA75A4" w:rsidRDefault="00AA75A4" w:rsidP="00355396">
      <w:pPr>
        <w:spacing w:after="0" w:line="240" w:lineRule="auto"/>
        <w:ind w:firstLine="568"/>
        <w:jc w:val="both"/>
        <w:outlineLvl w:val="0"/>
        <w:rPr>
          <w:rFonts w:ascii="Times New Roman" w:hAnsi="Times New Roman" w:cs="Times New Roman"/>
          <w:sz w:val="28"/>
          <w:szCs w:val="24"/>
        </w:rPr>
      </w:pPr>
    </w:p>
    <w:p w14:paraId="2EABD42B" w14:textId="77777777" w:rsidR="00AA75A4" w:rsidRDefault="00AA75A4" w:rsidP="00355396">
      <w:pPr>
        <w:spacing w:after="0" w:line="240" w:lineRule="auto"/>
        <w:ind w:firstLine="568"/>
        <w:jc w:val="both"/>
        <w:outlineLvl w:val="0"/>
        <w:rPr>
          <w:rFonts w:ascii="Times New Roman" w:hAnsi="Times New Roman" w:cs="Times New Roman"/>
          <w:sz w:val="24"/>
          <w:szCs w:val="24"/>
        </w:rPr>
        <w:sectPr w:rsidR="00AA75A4" w:rsidSect="00AA75A4">
          <w:type w:val="continuous"/>
          <w:pgSz w:w="12240" w:h="15840"/>
          <w:pgMar w:top="1701" w:right="1418" w:bottom="1418" w:left="1701" w:header="709" w:footer="709" w:gutter="0"/>
          <w:cols w:space="709"/>
          <w:docGrid w:linePitch="360"/>
        </w:sectPr>
      </w:pPr>
    </w:p>
    <w:p w14:paraId="10F734B7" w14:textId="77777777" w:rsidR="0005267A" w:rsidRDefault="0005267A" w:rsidP="00355396">
      <w:pPr>
        <w:spacing w:after="0" w:line="240" w:lineRule="auto"/>
        <w:ind w:firstLine="568"/>
        <w:jc w:val="both"/>
        <w:outlineLvl w:val="0"/>
        <w:rPr>
          <w:rFonts w:ascii="Times New Roman" w:hAnsi="Times New Roman" w:cs="Times New Roman"/>
          <w:sz w:val="24"/>
        </w:rPr>
      </w:pPr>
      <w:r w:rsidRPr="0005267A">
        <w:rPr>
          <w:rFonts w:ascii="Times New Roman" w:hAnsi="Times New Roman" w:cs="Times New Roman"/>
          <w:sz w:val="24"/>
        </w:rPr>
        <w:lastRenderedPageBreak/>
        <w:t>Pada tahap awal artikel yang dikumpulkan berjumlah 9.484 artikel yang diperoleh dari database Google Scholar, PubMed, ProQuest, Science Direct dan GARUDA (Garba Rujukan Digital) kemudian diseleksi berdasarkan relevansi judul, tahun dan kelengkapan artikel menghasilkan 282 artikel, seleksi berdasarkan kesesuaian judul dengan isi menghasilkan 5 artikel, sehingga hasil akhir yang didapatkan sebanyak 3 artikel yang layak dianalisis.</w:t>
      </w:r>
    </w:p>
    <w:p w14:paraId="76AE01B5" w14:textId="77777777" w:rsidR="0005267A" w:rsidRPr="0005267A" w:rsidRDefault="0005267A" w:rsidP="00355396">
      <w:pPr>
        <w:spacing w:after="0" w:line="240" w:lineRule="auto"/>
        <w:ind w:firstLine="568"/>
        <w:jc w:val="both"/>
        <w:outlineLvl w:val="0"/>
        <w:rPr>
          <w:rFonts w:ascii="Times New Roman" w:hAnsi="Times New Roman" w:cs="Times New Roman"/>
          <w:sz w:val="24"/>
        </w:rPr>
      </w:pPr>
    </w:p>
    <w:p w14:paraId="0C84638F" w14:textId="77777777" w:rsidR="0005267A" w:rsidRPr="0005267A" w:rsidRDefault="0005267A" w:rsidP="0005267A">
      <w:pPr>
        <w:spacing w:after="0" w:line="240" w:lineRule="auto"/>
        <w:jc w:val="both"/>
        <w:outlineLvl w:val="0"/>
        <w:rPr>
          <w:rFonts w:ascii="Times New Roman" w:hAnsi="Times New Roman" w:cs="Times New Roman"/>
          <w:b/>
          <w:sz w:val="24"/>
        </w:rPr>
      </w:pPr>
      <w:r w:rsidRPr="0005267A">
        <w:rPr>
          <w:rFonts w:ascii="Times New Roman" w:hAnsi="Times New Roman" w:cs="Times New Roman"/>
          <w:b/>
          <w:sz w:val="24"/>
        </w:rPr>
        <w:t xml:space="preserve">Karakteristik Studi </w:t>
      </w:r>
    </w:p>
    <w:p w14:paraId="4DEC2084" w14:textId="77777777" w:rsidR="0005267A" w:rsidRPr="0005267A" w:rsidRDefault="0005267A" w:rsidP="0005267A">
      <w:pPr>
        <w:spacing w:after="0" w:line="240" w:lineRule="auto"/>
        <w:jc w:val="both"/>
        <w:outlineLvl w:val="0"/>
        <w:rPr>
          <w:rFonts w:ascii="Times New Roman" w:hAnsi="Times New Roman" w:cs="Times New Roman"/>
          <w:sz w:val="28"/>
          <w:szCs w:val="24"/>
        </w:rPr>
      </w:pPr>
      <w:r w:rsidRPr="0005267A">
        <w:rPr>
          <w:rFonts w:ascii="Times New Roman" w:hAnsi="Times New Roman" w:cs="Times New Roman"/>
          <w:sz w:val="24"/>
        </w:rPr>
        <w:t xml:space="preserve">Tiga artikel memenuhi kriteria inklusi (Bagan Diagram PRISMA) dengan </w:t>
      </w:r>
      <w:r w:rsidRPr="0005267A">
        <w:rPr>
          <w:rFonts w:ascii="Times New Roman" w:hAnsi="Times New Roman" w:cs="Times New Roman"/>
          <w:sz w:val="24"/>
        </w:rPr>
        <w:t>pembahasan berdasarkan topik systematic literature review yaitu pengaruh aromatherapy mawar terhadap nyeri persalinan. Dalam artikel tersebut keseluruhan menggunakan study design penelitian quasy experimental. Studi yang sesuai dengan tinjauan sistematis ini keseluruhan dilakukan di Indonesia.</w:t>
      </w:r>
    </w:p>
    <w:p w14:paraId="76A8514D" w14:textId="77777777" w:rsidR="00100083" w:rsidRDefault="00355396" w:rsidP="00355396">
      <w:pPr>
        <w:spacing w:after="0" w:line="240" w:lineRule="auto"/>
        <w:ind w:firstLine="568"/>
        <w:jc w:val="both"/>
        <w:outlineLvl w:val="0"/>
        <w:rPr>
          <w:rFonts w:ascii="Times New Roman" w:hAnsi="Times New Roman" w:cs="Times New Roman"/>
          <w:i/>
          <w:sz w:val="24"/>
          <w:szCs w:val="24"/>
        </w:rPr>
      </w:pPr>
      <w:r w:rsidRPr="00355396">
        <w:rPr>
          <w:rFonts w:ascii="Times New Roman" w:hAnsi="Times New Roman" w:cs="Times New Roman"/>
          <w:sz w:val="24"/>
          <w:szCs w:val="24"/>
        </w:rPr>
        <w:t xml:space="preserve">Responden dalam penelitian ini adalah ibu bersalin yang melaukan inhalasi </w:t>
      </w:r>
      <w:r w:rsidRPr="00355396">
        <w:rPr>
          <w:rFonts w:ascii="Times New Roman" w:hAnsi="Times New Roman" w:cs="Times New Roman"/>
          <w:i/>
          <w:sz w:val="24"/>
          <w:szCs w:val="24"/>
        </w:rPr>
        <w:t xml:space="preserve">aromatherapy </w:t>
      </w:r>
      <w:r w:rsidRPr="00355396">
        <w:rPr>
          <w:rFonts w:ascii="Times New Roman" w:hAnsi="Times New Roman" w:cs="Times New Roman"/>
          <w:sz w:val="24"/>
          <w:szCs w:val="24"/>
        </w:rPr>
        <w:t>mawar. Untuk karakteristik responden, dari 3 artikel terdapat 93 responden ibu</w:t>
      </w:r>
      <w:r w:rsidRPr="00355396">
        <w:rPr>
          <w:rFonts w:ascii="Times New Roman" w:hAnsi="Times New Roman" w:cs="Times New Roman"/>
          <w:spacing w:val="-1"/>
          <w:sz w:val="24"/>
          <w:szCs w:val="24"/>
        </w:rPr>
        <w:t xml:space="preserve"> </w:t>
      </w:r>
      <w:r w:rsidRPr="00355396">
        <w:rPr>
          <w:rFonts w:ascii="Times New Roman" w:hAnsi="Times New Roman" w:cs="Times New Roman"/>
          <w:sz w:val="24"/>
          <w:szCs w:val="24"/>
        </w:rPr>
        <w:t>bersalin.</w:t>
      </w:r>
      <w:bookmarkStart w:id="6" w:name="5.1.3_Uji_Statistik"/>
      <w:bookmarkStart w:id="7" w:name="_bookmark70"/>
      <w:bookmarkEnd w:id="6"/>
      <w:bookmarkEnd w:id="7"/>
      <w:r w:rsidRPr="00355396">
        <w:rPr>
          <w:rFonts w:ascii="Times New Roman" w:hAnsi="Times New Roman" w:cs="Times New Roman"/>
          <w:sz w:val="24"/>
          <w:szCs w:val="24"/>
          <w:lang w:val="en-ID"/>
        </w:rPr>
        <w:t xml:space="preserve"> </w:t>
      </w:r>
      <w:r w:rsidRPr="00355396">
        <w:rPr>
          <w:rFonts w:ascii="Times New Roman" w:hAnsi="Times New Roman" w:cs="Times New Roman"/>
          <w:sz w:val="24"/>
          <w:szCs w:val="24"/>
        </w:rPr>
        <w:t xml:space="preserve">Uji statistik yang dilakukan dalam artikel menggunakan </w:t>
      </w:r>
      <w:r w:rsidRPr="00355396">
        <w:rPr>
          <w:rFonts w:ascii="Times New Roman" w:hAnsi="Times New Roman" w:cs="Times New Roman"/>
          <w:i/>
          <w:sz w:val="24"/>
          <w:szCs w:val="24"/>
        </w:rPr>
        <w:t xml:space="preserve">Wilcoxon Test </w:t>
      </w:r>
      <w:r w:rsidRPr="00355396">
        <w:rPr>
          <w:rFonts w:ascii="Times New Roman" w:hAnsi="Times New Roman" w:cs="Times New Roman"/>
          <w:sz w:val="24"/>
          <w:szCs w:val="24"/>
        </w:rPr>
        <w:t>dan</w:t>
      </w:r>
      <w:r w:rsidRPr="00355396">
        <w:rPr>
          <w:rFonts w:ascii="Times New Roman" w:hAnsi="Times New Roman" w:cs="Times New Roman"/>
          <w:sz w:val="24"/>
          <w:szCs w:val="24"/>
          <w:lang w:val="en-ID"/>
        </w:rPr>
        <w:t xml:space="preserve"> </w:t>
      </w:r>
      <w:r>
        <w:rPr>
          <w:rFonts w:ascii="Times New Roman" w:hAnsi="Times New Roman" w:cs="Times New Roman"/>
          <w:i/>
          <w:sz w:val="24"/>
          <w:szCs w:val="24"/>
        </w:rPr>
        <w:t>Mann Whitney Test</w:t>
      </w:r>
    </w:p>
    <w:p w14:paraId="3243DFA6" w14:textId="77777777" w:rsidR="00440B4A" w:rsidRDefault="00440B4A" w:rsidP="00355396">
      <w:pPr>
        <w:spacing w:after="0" w:line="240" w:lineRule="auto"/>
        <w:ind w:left="850" w:hanging="850"/>
        <w:jc w:val="center"/>
        <w:rPr>
          <w:rFonts w:ascii="Times New Roman" w:eastAsia="Times New Roman" w:hAnsi="Times New Roman" w:cs="Times New Roman"/>
          <w:b/>
          <w:color w:val="000000"/>
          <w:sz w:val="24"/>
          <w:szCs w:val="24"/>
        </w:rPr>
        <w:sectPr w:rsidR="00440B4A" w:rsidSect="00440B4A">
          <w:type w:val="continuous"/>
          <w:pgSz w:w="12240" w:h="15840"/>
          <w:pgMar w:top="1701" w:right="1418" w:bottom="1418" w:left="1701" w:header="709" w:footer="709" w:gutter="0"/>
          <w:cols w:num="2" w:space="709"/>
          <w:docGrid w:linePitch="360"/>
        </w:sectPr>
      </w:pPr>
    </w:p>
    <w:p w14:paraId="70E7B3B3" w14:textId="77777777" w:rsidR="00440B4A" w:rsidRDefault="00440B4A" w:rsidP="0005267A">
      <w:pPr>
        <w:spacing w:after="0" w:line="240" w:lineRule="auto"/>
        <w:rPr>
          <w:rFonts w:ascii="Times New Roman" w:eastAsia="Times New Roman" w:hAnsi="Times New Roman" w:cs="Times New Roman"/>
          <w:b/>
          <w:color w:val="000000"/>
          <w:sz w:val="24"/>
          <w:szCs w:val="24"/>
        </w:rPr>
      </w:pPr>
    </w:p>
    <w:p w14:paraId="03E5D66A" w14:textId="77777777" w:rsidR="00361804" w:rsidRDefault="00361804" w:rsidP="00355396">
      <w:pPr>
        <w:spacing w:after="0" w:line="240" w:lineRule="auto"/>
        <w:ind w:left="850" w:hanging="850"/>
        <w:jc w:val="center"/>
        <w:rPr>
          <w:rFonts w:ascii="Times New Roman" w:eastAsia="Times New Roman" w:hAnsi="Times New Roman" w:cs="Times New Roman"/>
          <w:color w:val="000000"/>
          <w:sz w:val="24"/>
          <w:szCs w:val="24"/>
        </w:rPr>
      </w:pPr>
      <w:r w:rsidRPr="00361804">
        <w:rPr>
          <w:rFonts w:ascii="Times New Roman" w:eastAsia="Times New Roman" w:hAnsi="Times New Roman" w:cs="Times New Roman"/>
          <w:b/>
          <w:color w:val="000000"/>
          <w:sz w:val="24"/>
          <w:szCs w:val="24"/>
        </w:rPr>
        <w:t>Tabel 1.</w:t>
      </w:r>
      <w:r w:rsidRPr="00361804">
        <w:rPr>
          <w:rFonts w:ascii="Times New Roman" w:eastAsia="Times New Roman" w:hAnsi="Times New Roman" w:cs="Times New Roman"/>
          <w:color w:val="000000"/>
          <w:sz w:val="24"/>
          <w:szCs w:val="24"/>
        </w:rPr>
        <w:t xml:space="preserve"> </w:t>
      </w:r>
      <w:r w:rsidR="00355396">
        <w:rPr>
          <w:rFonts w:ascii="Times New Roman" w:eastAsia="Times New Roman" w:hAnsi="Times New Roman" w:cs="Times New Roman"/>
          <w:color w:val="000000"/>
          <w:sz w:val="24"/>
          <w:szCs w:val="24"/>
        </w:rPr>
        <w:t>Identifikassi Artikel Penelitian Systematic Literature Review</w:t>
      </w:r>
    </w:p>
    <w:p w14:paraId="235F41B4" w14:textId="77777777" w:rsidR="00157D16" w:rsidRPr="00361804" w:rsidRDefault="00157D16" w:rsidP="00355396">
      <w:pPr>
        <w:spacing w:after="0" w:line="240" w:lineRule="auto"/>
        <w:ind w:left="850" w:hanging="850"/>
        <w:jc w:val="center"/>
        <w:rPr>
          <w:rFonts w:ascii="Times New Roman" w:eastAsia="Times New Roman" w:hAnsi="Times New Roman" w:cs="Times New Roman"/>
          <w:color w:val="000000"/>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382"/>
        <w:gridCol w:w="1109"/>
        <w:gridCol w:w="1109"/>
        <w:gridCol w:w="1602"/>
        <w:gridCol w:w="1478"/>
        <w:gridCol w:w="1478"/>
        <w:gridCol w:w="1407"/>
      </w:tblGrid>
      <w:tr w:rsidR="00157D16" w:rsidRPr="006A7338" w14:paraId="19EC2F3E" w14:textId="77777777" w:rsidTr="00157D16">
        <w:trPr>
          <w:trHeight w:val="314"/>
          <w:jc w:val="center"/>
        </w:trPr>
        <w:tc>
          <w:tcPr>
            <w:tcW w:w="382" w:type="dxa"/>
            <w:tcBorders>
              <w:top w:val="single" w:sz="18" w:space="0" w:color="000000"/>
              <w:bottom w:val="single" w:sz="18" w:space="0" w:color="000000"/>
            </w:tcBorders>
            <w:vAlign w:val="center"/>
          </w:tcPr>
          <w:p w14:paraId="18685BC7" w14:textId="77777777" w:rsidR="00157D16" w:rsidRPr="006A7338" w:rsidRDefault="00157D16" w:rsidP="00157D16">
            <w:pPr>
              <w:pStyle w:val="TableParagraph"/>
              <w:ind w:right="82"/>
              <w:rPr>
                <w:b/>
                <w:sz w:val="20"/>
                <w:szCs w:val="20"/>
              </w:rPr>
            </w:pPr>
            <w:r w:rsidRPr="006A7338">
              <w:rPr>
                <w:b/>
                <w:sz w:val="20"/>
                <w:szCs w:val="20"/>
              </w:rPr>
              <w:t>No</w:t>
            </w:r>
          </w:p>
        </w:tc>
        <w:tc>
          <w:tcPr>
            <w:tcW w:w="1109" w:type="dxa"/>
            <w:tcBorders>
              <w:top w:val="single" w:sz="18" w:space="0" w:color="000000"/>
              <w:bottom w:val="single" w:sz="18" w:space="0" w:color="000000"/>
            </w:tcBorders>
            <w:vAlign w:val="center"/>
          </w:tcPr>
          <w:p w14:paraId="76959C69" w14:textId="77777777" w:rsidR="00157D16" w:rsidRPr="006A7338" w:rsidRDefault="00157D16" w:rsidP="00744CFE">
            <w:pPr>
              <w:pStyle w:val="TableParagraph"/>
              <w:ind w:right="11"/>
              <w:jc w:val="center"/>
              <w:rPr>
                <w:b/>
                <w:sz w:val="20"/>
                <w:szCs w:val="20"/>
              </w:rPr>
            </w:pPr>
            <w:r w:rsidRPr="006A7338">
              <w:rPr>
                <w:b/>
                <w:sz w:val="20"/>
                <w:szCs w:val="20"/>
              </w:rPr>
              <w:t>Penulis</w:t>
            </w:r>
          </w:p>
        </w:tc>
        <w:tc>
          <w:tcPr>
            <w:tcW w:w="1109" w:type="dxa"/>
            <w:tcBorders>
              <w:top w:val="single" w:sz="18" w:space="0" w:color="000000"/>
              <w:bottom w:val="single" w:sz="18" w:space="0" w:color="000000"/>
            </w:tcBorders>
            <w:vAlign w:val="center"/>
          </w:tcPr>
          <w:p w14:paraId="649E4E0C" w14:textId="77777777" w:rsidR="00157D16" w:rsidRPr="006A7338" w:rsidRDefault="00157D16" w:rsidP="00744CFE">
            <w:pPr>
              <w:pStyle w:val="TableParagraph"/>
              <w:jc w:val="center"/>
              <w:rPr>
                <w:b/>
                <w:sz w:val="20"/>
                <w:szCs w:val="20"/>
              </w:rPr>
            </w:pPr>
            <w:r w:rsidRPr="006A7338">
              <w:rPr>
                <w:b/>
                <w:sz w:val="20"/>
                <w:szCs w:val="20"/>
              </w:rPr>
              <w:t>Lokasi</w:t>
            </w:r>
          </w:p>
        </w:tc>
        <w:tc>
          <w:tcPr>
            <w:tcW w:w="1602" w:type="dxa"/>
            <w:tcBorders>
              <w:top w:val="single" w:sz="18" w:space="0" w:color="000000"/>
              <w:bottom w:val="single" w:sz="18" w:space="0" w:color="000000"/>
            </w:tcBorders>
            <w:vAlign w:val="center"/>
          </w:tcPr>
          <w:p w14:paraId="2824FD66" w14:textId="77777777" w:rsidR="00157D16" w:rsidRPr="006A7338" w:rsidRDefault="00157D16" w:rsidP="00744CFE">
            <w:pPr>
              <w:pStyle w:val="TableParagraph"/>
              <w:ind w:left="14"/>
              <w:jc w:val="center"/>
              <w:rPr>
                <w:b/>
                <w:sz w:val="20"/>
                <w:szCs w:val="20"/>
              </w:rPr>
            </w:pPr>
            <w:r w:rsidRPr="006A7338">
              <w:rPr>
                <w:b/>
                <w:sz w:val="20"/>
                <w:szCs w:val="20"/>
              </w:rPr>
              <w:t>Metode</w:t>
            </w:r>
            <w:r>
              <w:rPr>
                <w:b/>
                <w:sz w:val="20"/>
                <w:szCs w:val="20"/>
                <w:lang w:val="en-ID"/>
              </w:rPr>
              <w:t xml:space="preserve"> </w:t>
            </w:r>
            <w:r w:rsidRPr="006A7338">
              <w:rPr>
                <w:b/>
                <w:sz w:val="20"/>
                <w:szCs w:val="20"/>
              </w:rPr>
              <w:t>Penelitian</w:t>
            </w:r>
          </w:p>
        </w:tc>
        <w:tc>
          <w:tcPr>
            <w:tcW w:w="1478" w:type="dxa"/>
            <w:tcBorders>
              <w:top w:val="single" w:sz="18" w:space="0" w:color="000000"/>
              <w:bottom w:val="single" w:sz="18" w:space="0" w:color="000000"/>
            </w:tcBorders>
            <w:vAlign w:val="center"/>
          </w:tcPr>
          <w:p w14:paraId="2E1A0022" w14:textId="77777777" w:rsidR="00157D16" w:rsidRPr="006A7338" w:rsidRDefault="00157D16" w:rsidP="00744CFE">
            <w:pPr>
              <w:pStyle w:val="TableParagraph"/>
              <w:jc w:val="center"/>
              <w:rPr>
                <w:b/>
                <w:sz w:val="20"/>
                <w:szCs w:val="20"/>
              </w:rPr>
            </w:pPr>
            <w:r w:rsidRPr="006A7338">
              <w:rPr>
                <w:b/>
                <w:sz w:val="20"/>
                <w:szCs w:val="20"/>
              </w:rPr>
              <w:t>Teknik</w:t>
            </w:r>
            <w:r>
              <w:rPr>
                <w:b/>
                <w:sz w:val="20"/>
                <w:szCs w:val="20"/>
                <w:lang w:val="en-ID"/>
              </w:rPr>
              <w:t xml:space="preserve"> </w:t>
            </w:r>
            <w:r w:rsidRPr="006A7338">
              <w:rPr>
                <w:b/>
                <w:sz w:val="20"/>
                <w:szCs w:val="20"/>
              </w:rPr>
              <w:t>Sampling</w:t>
            </w:r>
          </w:p>
        </w:tc>
        <w:tc>
          <w:tcPr>
            <w:tcW w:w="1478" w:type="dxa"/>
            <w:tcBorders>
              <w:top w:val="single" w:sz="18" w:space="0" w:color="000000"/>
              <w:bottom w:val="single" w:sz="18" w:space="0" w:color="000000"/>
            </w:tcBorders>
            <w:vAlign w:val="center"/>
          </w:tcPr>
          <w:p w14:paraId="3683D62B" w14:textId="77777777" w:rsidR="00157D16" w:rsidRPr="006A7338" w:rsidRDefault="00157D16" w:rsidP="00744CFE">
            <w:pPr>
              <w:pStyle w:val="TableParagraph"/>
              <w:jc w:val="center"/>
              <w:rPr>
                <w:b/>
                <w:sz w:val="20"/>
                <w:szCs w:val="20"/>
              </w:rPr>
            </w:pPr>
            <w:r w:rsidRPr="006A7338">
              <w:rPr>
                <w:b/>
                <w:sz w:val="20"/>
                <w:szCs w:val="20"/>
              </w:rPr>
              <w:t>Sampel</w:t>
            </w:r>
          </w:p>
        </w:tc>
        <w:tc>
          <w:tcPr>
            <w:tcW w:w="1407" w:type="dxa"/>
            <w:tcBorders>
              <w:top w:val="single" w:sz="18" w:space="0" w:color="000000"/>
              <w:bottom w:val="single" w:sz="18" w:space="0" w:color="000000"/>
            </w:tcBorders>
            <w:vAlign w:val="center"/>
          </w:tcPr>
          <w:p w14:paraId="7ABC03D6" w14:textId="77777777" w:rsidR="00157D16" w:rsidRPr="006A7338" w:rsidRDefault="00157D16" w:rsidP="00744CFE">
            <w:pPr>
              <w:pStyle w:val="TableParagraph"/>
              <w:jc w:val="center"/>
              <w:rPr>
                <w:b/>
                <w:sz w:val="20"/>
                <w:szCs w:val="20"/>
              </w:rPr>
            </w:pPr>
            <w:r w:rsidRPr="006A7338">
              <w:rPr>
                <w:b/>
                <w:sz w:val="20"/>
                <w:szCs w:val="20"/>
              </w:rPr>
              <w:t>Analisis</w:t>
            </w:r>
          </w:p>
        </w:tc>
      </w:tr>
      <w:tr w:rsidR="00157D16" w:rsidRPr="006A7338" w14:paraId="4B05EF7E" w14:textId="77777777" w:rsidTr="00157D16">
        <w:trPr>
          <w:trHeight w:val="315"/>
          <w:jc w:val="center"/>
        </w:trPr>
        <w:tc>
          <w:tcPr>
            <w:tcW w:w="382" w:type="dxa"/>
            <w:tcBorders>
              <w:top w:val="single" w:sz="18" w:space="0" w:color="000000"/>
              <w:bottom w:val="single" w:sz="4" w:space="0" w:color="000000"/>
            </w:tcBorders>
            <w:vAlign w:val="center"/>
          </w:tcPr>
          <w:p w14:paraId="14DD12CD" w14:textId="77777777" w:rsidR="00157D16" w:rsidRPr="006A7338" w:rsidRDefault="00157D16" w:rsidP="00744CFE">
            <w:pPr>
              <w:pStyle w:val="TableParagraph"/>
              <w:ind w:right="82"/>
              <w:jc w:val="center"/>
              <w:rPr>
                <w:sz w:val="20"/>
                <w:szCs w:val="20"/>
              </w:rPr>
            </w:pPr>
            <w:r w:rsidRPr="006A7338">
              <w:rPr>
                <w:w w:val="99"/>
                <w:sz w:val="20"/>
                <w:szCs w:val="20"/>
              </w:rPr>
              <w:t>1</w:t>
            </w:r>
          </w:p>
        </w:tc>
        <w:tc>
          <w:tcPr>
            <w:tcW w:w="1109" w:type="dxa"/>
            <w:tcBorders>
              <w:top w:val="single" w:sz="18" w:space="0" w:color="000000"/>
              <w:bottom w:val="single" w:sz="4" w:space="0" w:color="000000"/>
            </w:tcBorders>
            <w:vAlign w:val="center"/>
          </w:tcPr>
          <w:p w14:paraId="0026FB92" w14:textId="77777777" w:rsidR="00157D16" w:rsidRPr="006A7338" w:rsidRDefault="00157D16" w:rsidP="001C6F01">
            <w:pPr>
              <w:pStyle w:val="TableParagraph"/>
              <w:ind w:right="11"/>
              <w:jc w:val="center"/>
              <w:rPr>
                <w:sz w:val="20"/>
                <w:szCs w:val="20"/>
              </w:rPr>
            </w:pPr>
            <w:r w:rsidRPr="006A7338">
              <w:rPr>
                <w:sz w:val="20"/>
                <w:szCs w:val="20"/>
              </w:rPr>
              <w:t>Sholehah, dkk</w:t>
            </w:r>
          </w:p>
        </w:tc>
        <w:tc>
          <w:tcPr>
            <w:tcW w:w="1109" w:type="dxa"/>
            <w:tcBorders>
              <w:top w:val="single" w:sz="18" w:space="0" w:color="000000"/>
              <w:bottom w:val="single" w:sz="4" w:space="0" w:color="000000"/>
            </w:tcBorders>
            <w:vAlign w:val="center"/>
          </w:tcPr>
          <w:p w14:paraId="728DD33F" w14:textId="77777777" w:rsidR="00157D16" w:rsidRPr="006A7338" w:rsidRDefault="00157D16" w:rsidP="00744CFE">
            <w:pPr>
              <w:pStyle w:val="TableParagraph"/>
              <w:jc w:val="center"/>
              <w:rPr>
                <w:sz w:val="20"/>
                <w:szCs w:val="20"/>
              </w:rPr>
            </w:pPr>
            <w:r w:rsidRPr="006A7338">
              <w:rPr>
                <w:sz w:val="20"/>
                <w:szCs w:val="20"/>
              </w:rPr>
              <w:t>Bandung</w:t>
            </w:r>
          </w:p>
        </w:tc>
        <w:tc>
          <w:tcPr>
            <w:tcW w:w="1602" w:type="dxa"/>
            <w:tcBorders>
              <w:top w:val="single" w:sz="18" w:space="0" w:color="000000"/>
              <w:bottom w:val="single" w:sz="4" w:space="0" w:color="000000"/>
            </w:tcBorders>
            <w:vAlign w:val="center"/>
          </w:tcPr>
          <w:p w14:paraId="45EE1578" w14:textId="77777777" w:rsidR="00157D16" w:rsidRPr="006A7338" w:rsidRDefault="00157D16" w:rsidP="00744CFE">
            <w:pPr>
              <w:pStyle w:val="TableParagraph"/>
              <w:ind w:left="14" w:right="88"/>
              <w:jc w:val="center"/>
              <w:rPr>
                <w:sz w:val="20"/>
                <w:szCs w:val="20"/>
              </w:rPr>
            </w:pPr>
            <w:r w:rsidRPr="006A7338">
              <w:rPr>
                <w:sz w:val="20"/>
                <w:szCs w:val="20"/>
              </w:rPr>
              <w:t>Quasi</w:t>
            </w:r>
            <w:r>
              <w:rPr>
                <w:sz w:val="20"/>
                <w:szCs w:val="20"/>
                <w:lang w:val="en-ID"/>
              </w:rPr>
              <w:t xml:space="preserve"> </w:t>
            </w:r>
            <w:r w:rsidRPr="006A7338">
              <w:rPr>
                <w:sz w:val="20"/>
                <w:szCs w:val="20"/>
              </w:rPr>
              <w:t>Experiment</w:t>
            </w:r>
          </w:p>
        </w:tc>
        <w:tc>
          <w:tcPr>
            <w:tcW w:w="1478" w:type="dxa"/>
            <w:tcBorders>
              <w:top w:val="single" w:sz="18" w:space="0" w:color="000000"/>
              <w:bottom w:val="single" w:sz="4" w:space="0" w:color="000000"/>
            </w:tcBorders>
            <w:vAlign w:val="center"/>
          </w:tcPr>
          <w:p w14:paraId="59BA6EF0" w14:textId="77777777" w:rsidR="00157D16" w:rsidRPr="006A7338" w:rsidRDefault="00157D16" w:rsidP="001C6F01">
            <w:pPr>
              <w:pStyle w:val="TableParagraph"/>
              <w:jc w:val="center"/>
              <w:rPr>
                <w:sz w:val="20"/>
                <w:szCs w:val="20"/>
              </w:rPr>
            </w:pPr>
            <w:r w:rsidRPr="006A7338">
              <w:rPr>
                <w:sz w:val="20"/>
                <w:szCs w:val="20"/>
              </w:rPr>
              <w:t>Accidental</w:t>
            </w:r>
            <w:r>
              <w:rPr>
                <w:sz w:val="20"/>
                <w:szCs w:val="20"/>
                <w:lang w:val="en-ID"/>
              </w:rPr>
              <w:t xml:space="preserve"> </w:t>
            </w:r>
            <w:r w:rsidRPr="006A7338">
              <w:rPr>
                <w:sz w:val="20"/>
                <w:szCs w:val="20"/>
              </w:rPr>
              <w:t>Sampling</w:t>
            </w:r>
          </w:p>
        </w:tc>
        <w:tc>
          <w:tcPr>
            <w:tcW w:w="1478" w:type="dxa"/>
            <w:tcBorders>
              <w:top w:val="single" w:sz="18" w:space="0" w:color="000000"/>
              <w:bottom w:val="single" w:sz="4" w:space="0" w:color="000000"/>
            </w:tcBorders>
            <w:vAlign w:val="center"/>
          </w:tcPr>
          <w:p w14:paraId="603EDEED" w14:textId="77777777" w:rsidR="00157D16" w:rsidRPr="006A7338" w:rsidRDefault="00157D16" w:rsidP="00744CFE">
            <w:pPr>
              <w:pStyle w:val="TableParagraph"/>
              <w:ind w:right="100"/>
              <w:jc w:val="center"/>
              <w:rPr>
                <w:sz w:val="20"/>
                <w:szCs w:val="20"/>
              </w:rPr>
            </w:pPr>
            <w:r w:rsidRPr="006A7338">
              <w:rPr>
                <w:sz w:val="20"/>
                <w:szCs w:val="20"/>
              </w:rPr>
              <w:t>Ibu bersalin kala</w:t>
            </w:r>
            <w:r w:rsidRPr="006A7338">
              <w:rPr>
                <w:sz w:val="20"/>
                <w:szCs w:val="20"/>
                <w:lang w:val="en-ID"/>
              </w:rPr>
              <w:t xml:space="preserve"> </w:t>
            </w:r>
            <w:r w:rsidRPr="006A7338">
              <w:rPr>
                <w:w w:val="99"/>
                <w:sz w:val="20"/>
                <w:szCs w:val="20"/>
              </w:rPr>
              <w:t>I</w:t>
            </w:r>
          </w:p>
        </w:tc>
        <w:tc>
          <w:tcPr>
            <w:tcW w:w="1407" w:type="dxa"/>
            <w:tcBorders>
              <w:top w:val="single" w:sz="18" w:space="0" w:color="000000"/>
              <w:bottom w:val="single" w:sz="4" w:space="0" w:color="000000"/>
            </w:tcBorders>
            <w:vAlign w:val="center"/>
          </w:tcPr>
          <w:p w14:paraId="66FB1FF5" w14:textId="77777777" w:rsidR="00157D16" w:rsidRPr="006A7338" w:rsidRDefault="00157D16" w:rsidP="00744CFE">
            <w:pPr>
              <w:pStyle w:val="TableParagraph"/>
              <w:jc w:val="center"/>
              <w:rPr>
                <w:i/>
                <w:sz w:val="20"/>
                <w:szCs w:val="20"/>
              </w:rPr>
            </w:pPr>
            <w:r w:rsidRPr="006A7338">
              <w:rPr>
                <w:i/>
                <w:sz w:val="20"/>
                <w:szCs w:val="20"/>
              </w:rPr>
              <w:t>Wilcoxon Test</w:t>
            </w:r>
          </w:p>
        </w:tc>
      </w:tr>
      <w:tr w:rsidR="00157D16" w:rsidRPr="006A7338" w14:paraId="61B8E48E" w14:textId="77777777" w:rsidTr="00157D16">
        <w:trPr>
          <w:trHeight w:val="376"/>
          <w:jc w:val="center"/>
        </w:trPr>
        <w:tc>
          <w:tcPr>
            <w:tcW w:w="382" w:type="dxa"/>
            <w:tcBorders>
              <w:top w:val="single" w:sz="4" w:space="0" w:color="000000"/>
              <w:bottom w:val="single" w:sz="4" w:space="0" w:color="000000"/>
            </w:tcBorders>
            <w:vAlign w:val="center"/>
          </w:tcPr>
          <w:p w14:paraId="3DC1876B" w14:textId="77777777" w:rsidR="00157D16" w:rsidRPr="006A7338" w:rsidRDefault="00157D16" w:rsidP="00744CFE">
            <w:pPr>
              <w:pStyle w:val="TableParagraph"/>
              <w:ind w:right="82"/>
              <w:jc w:val="center"/>
              <w:rPr>
                <w:sz w:val="20"/>
                <w:szCs w:val="20"/>
              </w:rPr>
            </w:pPr>
            <w:r w:rsidRPr="006A7338">
              <w:rPr>
                <w:w w:val="99"/>
                <w:sz w:val="20"/>
                <w:szCs w:val="20"/>
              </w:rPr>
              <w:t>2</w:t>
            </w:r>
          </w:p>
        </w:tc>
        <w:tc>
          <w:tcPr>
            <w:tcW w:w="1109" w:type="dxa"/>
            <w:tcBorders>
              <w:top w:val="single" w:sz="4" w:space="0" w:color="000000"/>
              <w:bottom w:val="single" w:sz="4" w:space="0" w:color="000000"/>
            </w:tcBorders>
            <w:vAlign w:val="center"/>
          </w:tcPr>
          <w:p w14:paraId="4474FB1F" w14:textId="77777777" w:rsidR="00157D16" w:rsidRPr="006A7338" w:rsidRDefault="00157D16" w:rsidP="001C6F01">
            <w:pPr>
              <w:pStyle w:val="TableParagraph"/>
              <w:ind w:right="11"/>
              <w:jc w:val="center"/>
              <w:rPr>
                <w:sz w:val="20"/>
                <w:szCs w:val="20"/>
              </w:rPr>
            </w:pPr>
            <w:r w:rsidRPr="006A7338">
              <w:rPr>
                <w:sz w:val="20"/>
                <w:szCs w:val="20"/>
              </w:rPr>
              <w:t>Sofia dan Jeane</w:t>
            </w:r>
          </w:p>
        </w:tc>
        <w:tc>
          <w:tcPr>
            <w:tcW w:w="1109" w:type="dxa"/>
            <w:tcBorders>
              <w:top w:val="single" w:sz="4" w:space="0" w:color="000000"/>
              <w:bottom w:val="single" w:sz="4" w:space="0" w:color="000000"/>
            </w:tcBorders>
            <w:vAlign w:val="center"/>
          </w:tcPr>
          <w:p w14:paraId="56D2B9A3" w14:textId="77777777" w:rsidR="00157D16" w:rsidRPr="006A7338" w:rsidRDefault="00157D16" w:rsidP="00744CFE">
            <w:pPr>
              <w:pStyle w:val="TableParagraph"/>
              <w:jc w:val="center"/>
              <w:rPr>
                <w:sz w:val="20"/>
                <w:szCs w:val="20"/>
              </w:rPr>
            </w:pPr>
            <w:r w:rsidRPr="006A7338">
              <w:rPr>
                <w:sz w:val="20"/>
                <w:szCs w:val="20"/>
              </w:rPr>
              <w:t>Palangka Raya</w:t>
            </w:r>
          </w:p>
        </w:tc>
        <w:tc>
          <w:tcPr>
            <w:tcW w:w="1602" w:type="dxa"/>
            <w:tcBorders>
              <w:top w:val="single" w:sz="4" w:space="0" w:color="000000"/>
              <w:bottom w:val="single" w:sz="4" w:space="0" w:color="000000"/>
            </w:tcBorders>
            <w:vAlign w:val="center"/>
          </w:tcPr>
          <w:p w14:paraId="6D289933" w14:textId="77777777" w:rsidR="00157D16" w:rsidRPr="006A7338" w:rsidRDefault="00157D16" w:rsidP="00744CFE">
            <w:pPr>
              <w:pStyle w:val="TableParagraph"/>
              <w:ind w:left="14" w:right="88" w:firstLine="235"/>
              <w:jc w:val="center"/>
              <w:rPr>
                <w:sz w:val="20"/>
                <w:szCs w:val="20"/>
              </w:rPr>
            </w:pPr>
            <w:r w:rsidRPr="006A7338">
              <w:rPr>
                <w:sz w:val="20"/>
                <w:szCs w:val="20"/>
              </w:rPr>
              <w:t xml:space="preserve">Quasi </w:t>
            </w:r>
            <w:r w:rsidRPr="006A7338">
              <w:rPr>
                <w:w w:val="95"/>
                <w:sz w:val="20"/>
                <w:szCs w:val="20"/>
              </w:rPr>
              <w:t>Experiment</w:t>
            </w:r>
          </w:p>
        </w:tc>
        <w:tc>
          <w:tcPr>
            <w:tcW w:w="1478" w:type="dxa"/>
            <w:tcBorders>
              <w:top w:val="single" w:sz="4" w:space="0" w:color="000000"/>
              <w:bottom w:val="single" w:sz="4" w:space="0" w:color="000000"/>
            </w:tcBorders>
            <w:vAlign w:val="center"/>
          </w:tcPr>
          <w:p w14:paraId="498A2473" w14:textId="77777777" w:rsidR="00157D16" w:rsidRPr="006A7338" w:rsidRDefault="00157D16" w:rsidP="00744CFE">
            <w:pPr>
              <w:pStyle w:val="TableParagraph"/>
              <w:ind w:right="31" w:hanging="17"/>
              <w:jc w:val="center"/>
              <w:rPr>
                <w:sz w:val="20"/>
                <w:szCs w:val="20"/>
              </w:rPr>
            </w:pPr>
            <w:r w:rsidRPr="006A7338">
              <w:rPr>
                <w:w w:val="95"/>
                <w:sz w:val="20"/>
                <w:szCs w:val="20"/>
              </w:rPr>
              <w:t xml:space="preserve">Purposive </w:t>
            </w:r>
            <w:r w:rsidRPr="006A7338">
              <w:rPr>
                <w:sz w:val="20"/>
                <w:szCs w:val="20"/>
              </w:rPr>
              <w:t>Sampling</w:t>
            </w:r>
          </w:p>
        </w:tc>
        <w:tc>
          <w:tcPr>
            <w:tcW w:w="1478" w:type="dxa"/>
            <w:tcBorders>
              <w:top w:val="single" w:sz="4" w:space="0" w:color="000000"/>
              <w:bottom w:val="single" w:sz="4" w:space="0" w:color="000000"/>
            </w:tcBorders>
            <w:vAlign w:val="center"/>
          </w:tcPr>
          <w:p w14:paraId="53A53168" w14:textId="77777777" w:rsidR="00157D16" w:rsidRPr="006A7338" w:rsidRDefault="00157D16" w:rsidP="00744CFE">
            <w:pPr>
              <w:pStyle w:val="TableParagraph"/>
              <w:ind w:right="-25"/>
              <w:jc w:val="center"/>
              <w:rPr>
                <w:sz w:val="20"/>
                <w:szCs w:val="20"/>
              </w:rPr>
            </w:pPr>
            <w:r w:rsidRPr="006A7338">
              <w:rPr>
                <w:sz w:val="20"/>
                <w:szCs w:val="20"/>
              </w:rPr>
              <w:t>Ibu bersalin kala I</w:t>
            </w:r>
          </w:p>
        </w:tc>
        <w:tc>
          <w:tcPr>
            <w:tcW w:w="1407" w:type="dxa"/>
            <w:tcBorders>
              <w:top w:val="single" w:sz="4" w:space="0" w:color="000000"/>
              <w:bottom w:val="single" w:sz="4" w:space="0" w:color="000000"/>
            </w:tcBorders>
            <w:vAlign w:val="center"/>
          </w:tcPr>
          <w:p w14:paraId="036556A0" w14:textId="77777777" w:rsidR="00157D16" w:rsidRPr="006A7338" w:rsidRDefault="00157D16" w:rsidP="00744CFE">
            <w:pPr>
              <w:pStyle w:val="TableParagraph"/>
              <w:jc w:val="center"/>
              <w:rPr>
                <w:i/>
                <w:sz w:val="20"/>
                <w:szCs w:val="20"/>
              </w:rPr>
            </w:pPr>
            <w:r w:rsidRPr="006A7338">
              <w:rPr>
                <w:i/>
                <w:sz w:val="20"/>
                <w:szCs w:val="20"/>
              </w:rPr>
              <w:t>Mann</w:t>
            </w:r>
            <w:r>
              <w:rPr>
                <w:i/>
                <w:sz w:val="20"/>
                <w:szCs w:val="20"/>
                <w:lang w:val="en-ID"/>
              </w:rPr>
              <w:t xml:space="preserve"> </w:t>
            </w:r>
            <w:r w:rsidRPr="006A7338">
              <w:rPr>
                <w:i/>
                <w:sz w:val="20"/>
                <w:szCs w:val="20"/>
              </w:rPr>
              <w:t>Whitney Test</w:t>
            </w:r>
          </w:p>
        </w:tc>
      </w:tr>
      <w:tr w:rsidR="00157D16" w:rsidRPr="006A7338" w14:paraId="068E7F49" w14:textId="77777777" w:rsidTr="00157D16">
        <w:trPr>
          <w:trHeight w:val="315"/>
          <w:jc w:val="center"/>
        </w:trPr>
        <w:tc>
          <w:tcPr>
            <w:tcW w:w="382" w:type="dxa"/>
            <w:tcBorders>
              <w:top w:val="single" w:sz="4" w:space="0" w:color="000000"/>
              <w:bottom w:val="single" w:sz="4" w:space="0" w:color="000000"/>
            </w:tcBorders>
            <w:vAlign w:val="center"/>
          </w:tcPr>
          <w:p w14:paraId="0D2510C7" w14:textId="77777777" w:rsidR="00157D16" w:rsidRPr="006A7338" w:rsidRDefault="00157D16" w:rsidP="00744CFE">
            <w:pPr>
              <w:pStyle w:val="TableParagraph"/>
              <w:ind w:right="82"/>
              <w:jc w:val="center"/>
              <w:rPr>
                <w:sz w:val="20"/>
                <w:szCs w:val="20"/>
              </w:rPr>
            </w:pPr>
            <w:r w:rsidRPr="006A7338">
              <w:rPr>
                <w:w w:val="99"/>
                <w:sz w:val="20"/>
                <w:szCs w:val="20"/>
              </w:rPr>
              <w:t>3</w:t>
            </w:r>
          </w:p>
        </w:tc>
        <w:tc>
          <w:tcPr>
            <w:tcW w:w="1109" w:type="dxa"/>
            <w:tcBorders>
              <w:top w:val="single" w:sz="4" w:space="0" w:color="000000"/>
              <w:bottom w:val="single" w:sz="4" w:space="0" w:color="000000"/>
            </w:tcBorders>
            <w:vAlign w:val="center"/>
          </w:tcPr>
          <w:p w14:paraId="62015910" w14:textId="77777777" w:rsidR="00157D16" w:rsidRPr="006A7338" w:rsidRDefault="00157D16" w:rsidP="001C6F01">
            <w:pPr>
              <w:pStyle w:val="TableParagraph"/>
              <w:ind w:right="11"/>
              <w:jc w:val="center"/>
              <w:rPr>
                <w:sz w:val="20"/>
                <w:szCs w:val="20"/>
              </w:rPr>
            </w:pPr>
            <w:r w:rsidRPr="006A7338">
              <w:rPr>
                <w:sz w:val="20"/>
                <w:szCs w:val="20"/>
              </w:rPr>
              <w:t>Lestari, dkk</w:t>
            </w:r>
          </w:p>
        </w:tc>
        <w:tc>
          <w:tcPr>
            <w:tcW w:w="1109" w:type="dxa"/>
            <w:tcBorders>
              <w:top w:val="single" w:sz="4" w:space="0" w:color="000000"/>
              <w:bottom w:val="single" w:sz="4" w:space="0" w:color="000000"/>
            </w:tcBorders>
            <w:vAlign w:val="center"/>
          </w:tcPr>
          <w:p w14:paraId="68C2B28C" w14:textId="77777777" w:rsidR="00157D16" w:rsidRPr="006A7338" w:rsidRDefault="00157D16" w:rsidP="00744CFE">
            <w:pPr>
              <w:pStyle w:val="TableParagraph"/>
              <w:jc w:val="center"/>
              <w:rPr>
                <w:sz w:val="20"/>
                <w:szCs w:val="20"/>
              </w:rPr>
            </w:pPr>
            <w:r w:rsidRPr="006A7338">
              <w:rPr>
                <w:sz w:val="20"/>
                <w:szCs w:val="20"/>
              </w:rPr>
              <w:t>Palembang</w:t>
            </w:r>
          </w:p>
        </w:tc>
        <w:tc>
          <w:tcPr>
            <w:tcW w:w="1602" w:type="dxa"/>
            <w:tcBorders>
              <w:top w:val="single" w:sz="4" w:space="0" w:color="000000"/>
              <w:bottom w:val="single" w:sz="4" w:space="0" w:color="000000"/>
            </w:tcBorders>
            <w:vAlign w:val="center"/>
          </w:tcPr>
          <w:p w14:paraId="104888BE" w14:textId="77777777" w:rsidR="00157D16" w:rsidRPr="006A7338" w:rsidRDefault="00157D16" w:rsidP="00744CFE">
            <w:pPr>
              <w:pStyle w:val="TableParagraph"/>
              <w:ind w:left="14" w:right="88"/>
              <w:jc w:val="center"/>
              <w:rPr>
                <w:sz w:val="20"/>
                <w:szCs w:val="20"/>
              </w:rPr>
            </w:pPr>
            <w:r w:rsidRPr="006A7338">
              <w:rPr>
                <w:sz w:val="20"/>
                <w:szCs w:val="20"/>
              </w:rPr>
              <w:t>Quasi</w:t>
            </w:r>
            <w:r>
              <w:rPr>
                <w:sz w:val="20"/>
                <w:szCs w:val="20"/>
                <w:lang w:val="en-ID"/>
              </w:rPr>
              <w:t xml:space="preserve"> </w:t>
            </w:r>
            <w:r w:rsidRPr="006A7338">
              <w:rPr>
                <w:sz w:val="20"/>
                <w:szCs w:val="20"/>
              </w:rPr>
              <w:t>Experiment</w:t>
            </w:r>
          </w:p>
        </w:tc>
        <w:tc>
          <w:tcPr>
            <w:tcW w:w="1478" w:type="dxa"/>
            <w:tcBorders>
              <w:top w:val="single" w:sz="4" w:space="0" w:color="000000"/>
              <w:bottom w:val="single" w:sz="4" w:space="0" w:color="000000"/>
            </w:tcBorders>
            <w:vAlign w:val="center"/>
          </w:tcPr>
          <w:p w14:paraId="49B2995F" w14:textId="77777777" w:rsidR="00157D16" w:rsidRPr="006A7338" w:rsidRDefault="00157D16" w:rsidP="00744CFE">
            <w:pPr>
              <w:pStyle w:val="TableParagraph"/>
              <w:ind w:right="31"/>
              <w:jc w:val="center"/>
              <w:rPr>
                <w:sz w:val="20"/>
                <w:szCs w:val="20"/>
              </w:rPr>
            </w:pPr>
            <w:r w:rsidRPr="006A7338">
              <w:rPr>
                <w:sz w:val="20"/>
                <w:szCs w:val="20"/>
              </w:rPr>
              <w:t>Total</w:t>
            </w:r>
            <w:r>
              <w:rPr>
                <w:sz w:val="20"/>
                <w:szCs w:val="20"/>
                <w:lang w:val="en-ID"/>
              </w:rPr>
              <w:t xml:space="preserve"> </w:t>
            </w:r>
            <w:r w:rsidRPr="006A7338">
              <w:rPr>
                <w:sz w:val="20"/>
                <w:szCs w:val="20"/>
              </w:rPr>
              <w:t>Sampling</w:t>
            </w:r>
          </w:p>
        </w:tc>
        <w:tc>
          <w:tcPr>
            <w:tcW w:w="1478" w:type="dxa"/>
            <w:tcBorders>
              <w:top w:val="single" w:sz="4" w:space="0" w:color="000000"/>
              <w:bottom w:val="single" w:sz="4" w:space="0" w:color="000000"/>
            </w:tcBorders>
            <w:vAlign w:val="center"/>
          </w:tcPr>
          <w:p w14:paraId="63B29BC4" w14:textId="77777777" w:rsidR="00157D16" w:rsidRPr="006A7338" w:rsidRDefault="00157D16" w:rsidP="00744CFE">
            <w:pPr>
              <w:pStyle w:val="TableParagraph"/>
              <w:ind w:right="-25"/>
              <w:jc w:val="center"/>
              <w:rPr>
                <w:sz w:val="20"/>
                <w:szCs w:val="20"/>
              </w:rPr>
            </w:pPr>
            <w:r w:rsidRPr="006A7338">
              <w:rPr>
                <w:sz w:val="20"/>
                <w:szCs w:val="20"/>
              </w:rPr>
              <w:t>Ibu bersalin kala</w:t>
            </w:r>
            <w:r w:rsidRPr="006A7338">
              <w:rPr>
                <w:sz w:val="20"/>
                <w:szCs w:val="20"/>
                <w:lang w:val="en-ID"/>
              </w:rPr>
              <w:t xml:space="preserve"> </w:t>
            </w:r>
            <w:r w:rsidRPr="006A7338">
              <w:rPr>
                <w:w w:val="99"/>
                <w:sz w:val="20"/>
                <w:szCs w:val="20"/>
              </w:rPr>
              <w:t>I</w:t>
            </w:r>
          </w:p>
        </w:tc>
        <w:tc>
          <w:tcPr>
            <w:tcW w:w="1407" w:type="dxa"/>
            <w:tcBorders>
              <w:top w:val="single" w:sz="4" w:space="0" w:color="000000"/>
              <w:bottom w:val="single" w:sz="4" w:space="0" w:color="000000"/>
            </w:tcBorders>
            <w:vAlign w:val="center"/>
          </w:tcPr>
          <w:p w14:paraId="560E8844" w14:textId="77777777" w:rsidR="00157D16" w:rsidRPr="006A7338" w:rsidRDefault="00157D16" w:rsidP="00744CFE">
            <w:pPr>
              <w:pStyle w:val="TableParagraph"/>
              <w:jc w:val="center"/>
              <w:rPr>
                <w:i/>
                <w:sz w:val="20"/>
                <w:szCs w:val="20"/>
              </w:rPr>
            </w:pPr>
            <w:r w:rsidRPr="006A7338">
              <w:rPr>
                <w:i/>
                <w:sz w:val="20"/>
                <w:szCs w:val="20"/>
              </w:rPr>
              <w:t>Wilcoxon Test</w:t>
            </w:r>
          </w:p>
        </w:tc>
      </w:tr>
    </w:tbl>
    <w:p w14:paraId="23B5BA2F" w14:textId="77777777" w:rsidR="00440B4A" w:rsidRDefault="00157D16" w:rsidP="00100083">
      <w:pPr>
        <w:spacing w:after="0" w:line="240" w:lineRule="auto"/>
        <w:jc w:val="both"/>
        <w:rPr>
          <w:rFonts w:ascii="Times New Roman" w:eastAsia="Times New Roman" w:hAnsi="Times New Roman" w:cs="Times New Roman"/>
          <w:color w:val="000000"/>
          <w:sz w:val="24"/>
          <w:szCs w:val="24"/>
        </w:rPr>
        <w:sectPr w:rsidR="00440B4A" w:rsidSect="00440B4A">
          <w:type w:val="continuous"/>
          <w:pgSz w:w="12240" w:h="15840"/>
          <w:pgMar w:top="1701" w:right="1418" w:bottom="1418" w:left="1701" w:header="709" w:footer="709" w:gutter="0"/>
          <w:cols w:space="709"/>
          <w:docGrid w:linePitch="360"/>
        </w:sectPr>
      </w:pPr>
      <w:r>
        <w:rPr>
          <w:rFonts w:ascii="Times New Roman" w:eastAsia="Times New Roman" w:hAnsi="Times New Roman" w:cs="Times New Roman"/>
          <w:color w:val="000000"/>
          <w:sz w:val="24"/>
          <w:szCs w:val="24"/>
        </w:rPr>
        <w:t>Sumber: Data primer 2022</w:t>
      </w:r>
      <w:r w:rsidR="00361804" w:rsidRPr="00361804">
        <w:rPr>
          <w:rFonts w:ascii="Times New Roman" w:eastAsia="Times New Roman" w:hAnsi="Times New Roman" w:cs="Times New Roman"/>
          <w:color w:val="000000"/>
          <w:sz w:val="24"/>
          <w:szCs w:val="24"/>
        </w:rPr>
        <w:t>   </w:t>
      </w:r>
    </w:p>
    <w:p w14:paraId="0DB46C6D" w14:textId="77777777" w:rsidR="00100083" w:rsidRDefault="00100083" w:rsidP="00100083">
      <w:pPr>
        <w:spacing w:after="0" w:line="240" w:lineRule="auto"/>
        <w:jc w:val="both"/>
        <w:rPr>
          <w:rFonts w:ascii="Times New Roman" w:eastAsia="Times New Roman" w:hAnsi="Times New Roman" w:cs="Times New Roman"/>
          <w:color w:val="000000"/>
          <w:sz w:val="24"/>
          <w:szCs w:val="24"/>
        </w:rPr>
      </w:pPr>
    </w:p>
    <w:p w14:paraId="5DB052C9" w14:textId="77777777" w:rsidR="00440B4A" w:rsidRDefault="00440B4A" w:rsidP="00100083">
      <w:pPr>
        <w:spacing w:after="0" w:line="240" w:lineRule="auto"/>
        <w:jc w:val="both"/>
        <w:rPr>
          <w:rFonts w:ascii="Times New Roman" w:eastAsia="Times New Roman" w:hAnsi="Times New Roman" w:cs="Times New Roman"/>
          <w:color w:val="000000"/>
          <w:sz w:val="24"/>
          <w:szCs w:val="24"/>
        </w:rPr>
        <w:sectPr w:rsidR="00440B4A" w:rsidSect="00440B4A">
          <w:type w:val="continuous"/>
          <w:pgSz w:w="12240" w:h="15840"/>
          <w:pgMar w:top="1701" w:right="1418" w:bottom="1418" w:left="1701" w:header="709" w:footer="709" w:gutter="0"/>
          <w:cols w:space="708"/>
          <w:docGrid w:linePitch="360"/>
        </w:sectPr>
      </w:pPr>
    </w:p>
    <w:p w14:paraId="5064C3E8" w14:textId="77777777" w:rsidR="00100083" w:rsidRDefault="001C6F01" w:rsidP="00100083">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Dari Tabel di atas dapat kita lihat bahw</w:t>
      </w:r>
      <w:r w:rsidR="001934A5">
        <w:rPr>
          <w:rFonts w:ascii="Times New Roman" w:eastAsia="Times New Roman" w:hAnsi="Times New Roman" w:cs="Times New Roman"/>
          <w:color w:val="000000"/>
          <w:sz w:val="24"/>
          <w:szCs w:val="24"/>
        </w:rPr>
        <w:t xml:space="preserve">a terdapat 3 artikel penelitian </w:t>
      </w:r>
      <w:r>
        <w:rPr>
          <w:rFonts w:ascii="Times New Roman" w:eastAsia="Times New Roman" w:hAnsi="Times New Roman" w:cs="Times New Roman"/>
          <w:i/>
          <w:color w:val="000000"/>
          <w:sz w:val="24"/>
          <w:szCs w:val="24"/>
        </w:rPr>
        <w:t xml:space="preserve">systematic Literature Review </w:t>
      </w:r>
      <w:r>
        <w:rPr>
          <w:rFonts w:ascii="Times New Roman" w:eastAsia="Times New Roman" w:hAnsi="Times New Roman" w:cs="Times New Roman"/>
          <w:color w:val="000000"/>
          <w:sz w:val="24"/>
          <w:szCs w:val="24"/>
        </w:rPr>
        <w:t xml:space="preserve">yang emiliki sampel ibu bersalin kala I dengan jenis analisis data </w:t>
      </w:r>
      <w:r>
        <w:rPr>
          <w:rFonts w:ascii="Times New Roman" w:eastAsia="Times New Roman" w:hAnsi="Times New Roman" w:cs="Times New Roman"/>
          <w:color w:val="000000"/>
          <w:sz w:val="24"/>
          <w:szCs w:val="24"/>
        </w:rPr>
        <w:t xml:space="preserve">yang berbeda, namun 2 dari 3 ertikel menggunkan jenis analisis data </w:t>
      </w:r>
      <w:r w:rsidR="00440B4A">
        <w:rPr>
          <w:rFonts w:ascii="Times New Roman" w:eastAsia="Times New Roman" w:hAnsi="Times New Roman" w:cs="Times New Roman"/>
          <w:i/>
          <w:color w:val="000000"/>
          <w:sz w:val="24"/>
          <w:szCs w:val="24"/>
        </w:rPr>
        <w:t>wilcoxom test.</w:t>
      </w:r>
    </w:p>
    <w:p w14:paraId="44BC81C8" w14:textId="77777777" w:rsidR="00440B4A" w:rsidRDefault="00440B4A" w:rsidP="00440B4A">
      <w:pPr>
        <w:spacing w:after="0" w:line="240" w:lineRule="auto"/>
        <w:jc w:val="center"/>
        <w:rPr>
          <w:rFonts w:ascii="Times New Roman" w:eastAsia="Times New Roman" w:hAnsi="Times New Roman" w:cs="Times New Roman"/>
          <w:b/>
          <w:color w:val="000000"/>
          <w:sz w:val="24"/>
          <w:szCs w:val="24"/>
        </w:rPr>
        <w:sectPr w:rsidR="00440B4A" w:rsidSect="00440B4A">
          <w:type w:val="continuous"/>
          <w:pgSz w:w="12240" w:h="15840"/>
          <w:pgMar w:top="1701" w:right="1418" w:bottom="1418" w:left="1701" w:header="709" w:footer="709" w:gutter="0"/>
          <w:cols w:num="2" w:space="708"/>
          <w:docGrid w:linePitch="360"/>
        </w:sectPr>
      </w:pPr>
    </w:p>
    <w:p w14:paraId="0ECBC215" w14:textId="77777777" w:rsidR="001C6F01" w:rsidRDefault="001C6F01" w:rsidP="00440B4A">
      <w:pPr>
        <w:spacing w:after="0" w:line="240" w:lineRule="auto"/>
        <w:jc w:val="center"/>
        <w:rPr>
          <w:rFonts w:ascii="Times New Roman" w:eastAsia="Times New Roman" w:hAnsi="Times New Roman" w:cs="Times New Roman"/>
          <w:color w:val="000000"/>
          <w:sz w:val="24"/>
          <w:szCs w:val="24"/>
        </w:rPr>
      </w:pPr>
      <w:r w:rsidRPr="00BB5CE8">
        <w:rPr>
          <w:rFonts w:ascii="Times New Roman" w:eastAsia="Times New Roman" w:hAnsi="Times New Roman" w:cs="Times New Roman"/>
          <w:b/>
          <w:color w:val="000000"/>
          <w:sz w:val="24"/>
          <w:szCs w:val="24"/>
        </w:rPr>
        <w:t>Tabel 2.</w:t>
      </w:r>
      <w:r>
        <w:rPr>
          <w:rFonts w:ascii="Times New Roman" w:eastAsia="Times New Roman" w:hAnsi="Times New Roman" w:cs="Times New Roman"/>
          <w:color w:val="000000"/>
          <w:sz w:val="24"/>
          <w:szCs w:val="24"/>
        </w:rPr>
        <w:t xml:space="preserve"> Quality Assesment</w:t>
      </w:r>
    </w:p>
    <w:tbl>
      <w:tblPr>
        <w:tblW w:w="0" w:type="auto"/>
        <w:jc w:val="center"/>
        <w:tblLayout w:type="fixed"/>
        <w:tblCellMar>
          <w:left w:w="0" w:type="dxa"/>
          <w:right w:w="0" w:type="dxa"/>
        </w:tblCellMar>
        <w:tblLook w:val="01E0" w:firstRow="1" w:lastRow="1" w:firstColumn="1" w:lastColumn="1" w:noHBand="0" w:noVBand="0"/>
      </w:tblPr>
      <w:tblGrid>
        <w:gridCol w:w="426"/>
        <w:gridCol w:w="992"/>
        <w:gridCol w:w="4035"/>
        <w:gridCol w:w="471"/>
        <w:gridCol w:w="529"/>
        <w:gridCol w:w="529"/>
        <w:gridCol w:w="522"/>
        <w:gridCol w:w="627"/>
      </w:tblGrid>
      <w:tr w:rsidR="00BB5CE8" w:rsidRPr="00B50CCC" w14:paraId="05698398" w14:textId="77777777" w:rsidTr="00BB5CE8">
        <w:trPr>
          <w:trHeight w:val="306"/>
          <w:jc w:val="center"/>
        </w:trPr>
        <w:tc>
          <w:tcPr>
            <w:tcW w:w="426" w:type="dxa"/>
            <w:tcBorders>
              <w:top w:val="single" w:sz="18" w:space="0" w:color="000000"/>
              <w:bottom w:val="single" w:sz="18" w:space="0" w:color="000000"/>
            </w:tcBorders>
            <w:vAlign w:val="center"/>
          </w:tcPr>
          <w:p w14:paraId="39E14CBD" w14:textId="77777777" w:rsidR="001C6F01" w:rsidRPr="00B50CCC" w:rsidRDefault="001C6F01" w:rsidP="00BB5CE8">
            <w:pPr>
              <w:pStyle w:val="TableParagraph"/>
              <w:jc w:val="center"/>
              <w:rPr>
                <w:b/>
                <w:sz w:val="20"/>
                <w:szCs w:val="20"/>
              </w:rPr>
            </w:pPr>
            <w:r w:rsidRPr="00B50CCC">
              <w:rPr>
                <w:b/>
                <w:sz w:val="20"/>
                <w:szCs w:val="20"/>
              </w:rPr>
              <w:t>No</w:t>
            </w:r>
          </w:p>
        </w:tc>
        <w:tc>
          <w:tcPr>
            <w:tcW w:w="992" w:type="dxa"/>
            <w:tcBorders>
              <w:top w:val="single" w:sz="18" w:space="0" w:color="000000"/>
              <w:bottom w:val="single" w:sz="18" w:space="0" w:color="000000"/>
            </w:tcBorders>
            <w:vAlign w:val="center"/>
          </w:tcPr>
          <w:p w14:paraId="1349AF7A" w14:textId="77777777" w:rsidR="001C6F01" w:rsidRPr="00B50CCC" w:rsidRDefault="001C6F01" w:rsidP="00BB5CE8">
            <w:pPr>
              <w:pStyle w:val="TableParagraph"/>
              <w:ind w:left="-3"/>
              <w:jc w:val="center"/>
              <w:rPr>
                <w:b/>
                <w:sz w:val="20"/>
                <w:szCs w:val="20"/>
              </w:rPr>
            </w:pPr>
            <w:r w:rsidRPr="00B50CCC">
              <w:rPr>
                <w:b/>
                <w:sz w:val="20"/>
                <w:szCs w:val="20"/>
              </w:rPr>
              <w:t>Penulis</w:t>
            </w:r>
          </w:p>
        </w:tc>
        <w:tc>
          <w:tcPr>
            <w:tcW w:w="4035" w:type="dxa"/>
            <w:tcBorders>
              <w:top w:val="single" w:sz="18" w:space="0" w:color="000000"/>
              <w:bottom w:val="single" w:sz="18" w:space="0" w:color="000000"/>
            </w:tcBorders>
            <w:vAlign w:val="center"/>
          </w:tcPr>
          <w:p w14:paraId="0CDD935F" w14:textId="77777777" w:rsidR="001C6F01" w:rsidRPr="00B50CCC" w:rsidRDefault="001C6F01" w:rsidP="00BB5CE8">
            <w:pPr>
              <w:pStyle w:val="TableParagraph"/>
              <w:ind w:left="323" w:right="184"/>
              <w:jc w:val="center"/>
              <w:rPr>
                <w:b/>
                <w:sz w:val="20"/>
                <w:szCs w:val="20"/>
              </w:rPr>
            </w:pPr>
            <w:r w:rsidRPr="00B50CCC">
              <w:rPr>
                <w:b/>
                <w:sz w:val="20"/>
                <w:szCs w:val="20"/>
              </w:rPr>
              <w:t>Judul Penelitian</w:t>
            </w:r>
          </w:p>
        </w:tc>
        <w:tc>
          <w:tcPr>
            <w:tcW w:w="471" w:type="dxa"/>
            <w:tcBorders>
              <w:top w:val="single" w:sz="18" w:space="0" w:color="000000"/>
              <w:bottom w:val="single" w:sz="18" w:space="0" w:color="000000"/>
            </w:tcBorders>
            <w:vAlign w:val="center"/>
          </w:tcPr>
          <w:p w14:paraId="2B6B51E5" w14:textId="77777777" w:rsidR="001C6F01" w:rsidRPr="00B50CCC" w:rsidRDefault="001C6F01" w:rsidP="00BB5CE8">
            <w:pPr>
              <w:pStyle w:val="TableParagraph"/>
              <w:jc w:val="center"/>
              <w:rPr>
                <w:b/>
                <w:sz w:val="20"/>
                <w:szCs w:val="20"/>
              </w:rPr>
            </w:pPr>
            <w:r w:rsidRPr="00B50CCC">
              <w:rPr>
                <w:b/>
                <w:sz w:val="20"/>
                <w:szCs w:val="20"/>
              </w:rPr>
              <w:t>Q1</w:t>
            </w:r>
          </w:p>
        </w:tc>
        <w:tc>
          <w:tcPr>
            <w:tcW w:w="529" w:type="dxa"/>
            <w:tcBorders>
              <w:top w:val="single" w:sz="18" w:space="0" w:color="000000"/>
              <w:bottom w:val="single" w:sz="18" w:space="0" w:color="000000"/>
            </w:tcBorders>
            <w:vAlign w:val="center"/>
          </w:tcPr>
          <w:p w14:paraId="4F318260" w14:textId="77777777" w:rsidR="001C6F01" w:rsidRPr="00B50CCC" w:rsidRDefault="001C6F01" w:rsidP="00BB5CE8">
            <w:pPr>
              <w:pStyle w:val="TableParagraph"/>
              <w:jc w:val="center"/>
              <w:rPr>
                <w:b/>
                <w:sz w:val="20"/>
                <w:szCs w:val="20"/>
              </w:rPr>
            </w:pPr>
            <w:r w:rsidRPr="00B50CCC">
              <w:rPr>
                <w:b/>
                <w:sz w:val="20"/>
                <w:szCs w:val="20"/>
              </w:rPr>
              <w:t>Q2</w:t>
            </w:r>
          </w:p>
        </w:tc>
        <w:tc>
          <w:tcPr>
            <w:tcW w:w="529" w:type="dxa"/>
            <w:tcBorders>
              <w:top w:val="single" w:sz="18" w:space="0" w:color="000000"/>
              <w:bottom w:val="single" w:sz="18" w:space="0" w:color="000000"/>
            </w:tcBorders>
            <w:vAlign w:val="center"/>
          </w:tcPr>
          <w:p w14:paraId="396381F4" w14:textId="77777777" w:rsidR="001C6F01" w:rsidRPr="00B50CCC" w:rsidRDefault="001C6F01" w:rsidP="00BB5CE8">
            <w:pPr>
              <w:pStyle w:val="TableParagraph"/>
              <w:jc w:val="center"/>
              <w:rPr>
                <w:b/>
                <w:sz w:val="20"/>
                <w:szCs w:val="20"/>
              </w:rPr>
            </w:pPr>
            <w:r w:rsidRPr="00B50CCC">
              <w:rPr>
                <w:b/>
                <w:sz w:val="20"/>
                <w:szCs w:val="20"/>
              </w:rPr>
              <w:t>Q3</w:t>
            </w:r>
          </w:p>
        </w:tc>
        <w:tc>
          <w:tcPr>
            <w:tcW w:w="522" w:type="dxa"/>
            <w:tcBorders>
              <w:top w:val="single" w:sz="18" w:space="0" w:color="000000"/>
              <w:bottom w:val="single" w:sz="18" w:space="0" w:color="000000"/>
            </w:tcBorders>
            <w:vAlign w:val="center"/>
          </w:tcPr>
          <w:p w14:paraId="397D48C1" w14:textId="77777777" w:rsidR="001C6F01" w:rsidRPr="00B50CCC" w:rsidRDefault="001C6F01" w:rsidP="00BB5CE8">
            <w:pPr>
              <w:pStyle w:val="TableParagraph"/>
              <w:ind w:right="-15"/>
              <w:jc w:val="center"/>
              <w:rPr>
                <w:b/>
                <w:sz w:val="20"/>
                <w:szCs w:val="20"/>
              </w:rPr>
            </w:pPr>
            <w:r w:rsidRPr="00B50CCC">
              <w:rPr>
                <w:b/>
                <w:w w:val="95"/>
                <w:sz w:val="20"/>
                <w:szCs w:val="20"/>
              </w:rPr>
              <w:t>Q4</w:t>
            </w:r>
          </w:p>
        </w:tc>
        <w:tc>
          <w:tcPr>
            <w:tcW w:w="627" w:type="dxa"/>
            <w:tcBorders>
              <w:top w:val="single" w:sz="18" w:space="0" w:color="000000"/>
              <w:bottom w:val="single" w:sz="18" w:space="0" w:color="000000"/>
            </w:tcBorders>
            <w:vAlign w:val="center"/>
          </w:tcPr>
          <w:p w14:paraId="165CE929" w14:textId="77777777" w:rsidR="001C6F01" w:rsidRPr="00B50CCC" w:rsidRDefault="001C6F01" w:rsidP="00BB5CE8">
            <w:pPr>
              <w:pStyle w:val="TableParagraph"/>
              <w:jc w:val="center"/>
              <w:rPr>
                <w:b/>
                <w:sz w:val="20"/>
                <w:szCs w:val="20"/>
              </w:rPr>
            </w:pPr>
            <w:r w:rsidRPr="00B50CCC">
              <w:rPr>
                <w:b/>
                <w:sz w:val="20"/>
                <w:szCs w:val="20"/>
              </w:rPr>
              <w:t>Hasil</w:t>
            </w:r>
          </w:p>
        </w:tc>
      </w:tr>
      <w:tr w:rsidR="00BB5CE8" w:rsidRPr="00B50CCC" w14:paraId="11764401" w14:textId="77777777" w:rsidTr="00BB5CE8">
        <w:trPr>
          <w:trHeight w:val="917"/>
          <w:jc w:val="center"/>
        </w:trPr>
        <w:tc>
          <w:tcPr>
            <w:tcW w:w="426" w:type="dxa"/>
            <w:tcBorders>
              <w:top w:val="single" w:sz="18" w:space="0" w:color="000000"/>
              <w:bottom w:val="single" w:sz="4" w:space="0" w:color="000000"/>
            </w:tcBorders>
            <w:vAlign w:val="center"/>
          </w:tcPr>
          <w:p w14:paraId="3BEA0C73" w14:textId="77777777" w:rsidR="001C6F01" w:rsidRPr="00B50CCC" w:rsidRDefault="001C6F01" w:rsidP="00BB5CE8">
            <w:pPr>
              <w:pStyle w:val="TableParagraph"/>
              <w:jc w:val="center"/>
              <w:rPr>
                <w:b/>
                <w:sz w:val="20"/>
                <w:szCs w:val="20"/>
              </w:rPr>
            </w:pPr>
          </w:p>
          <w:p w14:paraId="1CEC7464" w14:textId="77777777" w:rsidR="001C6F01" w:rsidRPr="00B50CCC" w:rsidRDefault="001C6F01" w:rsidP="00BB5CE8">
            <w:pPr>
              <w:pStyle w:val="TableParagraph"/>
              <w:jc w:val="center"/>
              <w:rPr>
                <w:sz w:val="20"/>
                <w:szCs w:val="20"/>
              </w:rPr>
            </w:pPr>
            <w:r w:rsidRPr="00B50CCC">
              <w:rPr>
                <w:w w:val="99"/>
                <w:sz w:val="20"/>
                <w:szCs w:val="20"/>
              </w:rPr>
              <w:t>1</w:t>
            </w:r>
          </w:p>
        </w:tc>
        <w:tc>
          <w:tcPr>
            <w:tcW w:w="992" w:type="dxa"/>
            <w:tcBorders>
              <w:top w:val="single" w:sz="18" w:space="0" w:color="000000"/>
              <w:bottom w:val="single" w:sz="4" w:space="0" w:color="000000"/>
            </w:tcBorders>
            <w:vAlign w:val="center"/>
          </w:tcPr>
          <w:p w14:paraId="3639E749" w14:textId="77777777" w:rsidR="001C6F01" w:rsidRPr="00B50CCC" w:rsidRDefault="001C6F01" w:rsidP="00BB5CE8">
            <w:pPr>
              <w:pStyle w:val="TableParagraph"/>
              <w:ind w:left="-3"/>
              <w:jc w:val="center"/>
              <w:rPr>
                <w:b/>
                <w:sz w:val="20"/>
                <w:szCs w:val="20"/>
              </w:rPr>
            </w:pPr>
          </w:p>
          <w:p w14:paraId="666AB5E2" w14:textId="77777777" w:rsidR="001C6F01" w:rsidRPr="00B50CCC" w:rsidRDefault="001C6F01" w:rsidP="00BB5CE8">
            <w:pPr>
              <w:pStyle w:val="TableParagraph"/>
              <w:ind w:left="-3"/>
              <w:jc w:val="center"/>
              <w:rPr>
                <w:sz w:val="20"/>
                <w:szCs w:val="20"/>
              </w:rPr>
            </w:pPr>
            <w:r w:rsidRPr="00B50CCC">
              <w:rPr>
                <w:sz w:val="20"/>
                <w:szCs w:val="20"/>
              </w:rPr>
              <w:t>Sholehah, dkk</w:t>
            </w:r>
          </w:p>
        </w:tc>
        <w:tc>
          <w:tcPr>
            <w:tcW w:w="4035" w:type="dxa"/>
            <w:tcBorders>
              <w:top w:val="single" w:sz="18" w:space="0" w:color="000000"/>
              <w:bottom w:val="single" w:sz="4" w:space="0" w:color="000000"/>
            </w:tcBorders>
            <w:vAlign w:val="center"/>
          </w:tcPr>
          <w:p w14:paraId="26D07B31" w14:textId="77777777" w:rsidR="001C6F01" w:rsidRPr="00B50CCC" w:rsidRDefault="001C6F01" w:rsidP="00BB5CE8">
            <w:pPr>
              <w:pStyle w:val="TableParagraph"/>
              <w:ind w:left="546" w:right="402" w:hanging="1"/>
              <w:jc w:val="center"/>
              <w:rPr>
                <w:sz w:val="20"/>
                <w:szCs w:val="20"/>
              </w:rPr>
            </w:pPr>
            <w:r w:rsidRPr="00B50CCC">
              <w:rPr>
                <w:sz w:val="20"/>
                <w:szCs w:val="20"/>
              </w:rPr>
              <w:t>Pengaruh Aromaterapi Minyak Atsiri Mawar Terhadap Intensitas Nyeri Persalinan Kala I</w:t>
            </w:r>
            <w:r w:rsidRPr="00B50CCC">
              <w:rPr>
                <w:spacing w:val="-19"/>
                <w:sz w:val="20"/>
                <w:szCs w:val="20"/>
              </w:rPr>
              <w:t xml:space="preserve"> </w:t>
            </w:r>
            <w:r w:rsidRPr="00B50CCC">
              <w:rPr>
                <w:sz w:val="20"/>
                <w:szCs w:val="20"/>
              </w:rPr>
              <w:t>Fase</w:t>
            </w:r>
          </w:p>
          <w:p w14:paraId="2712C358" w14:textId="77777777" w:rsidR="001C6F01" w:rsidRPr="00B50CCC" w:rsidRDefault="001C6F01" w:rsidP="00BB5CE8">
            <w:pPr>
              <w:pStyle w:val="TableParagraph"/>
              <w:ind w:left="324" w:right="184"/>
              <w:jc w:val="center"/>
              <w:rPr>
                <w:sz w:val="20"/>
                <w:szCs w:val="20"/>
              </w:rPr>
            </w:pPr>
            <w:r w:rsidRPr="00B50CCC">
              <w:rPr>
                <w:sz w:val="20"/>
                <w:szCs w:val="20"/>
              </w:rPr>
              <w:t>Aktif di Puskesmas Pangalengan Kabupaten Bandung</w:t>
            </w:r>
          </w:p>
        </w:tc>
        <w:tc>
          <w:tcPr>
            <w:tcW w:w="471" w:type="dxa"/>
            <w:tcBorders>
              <w:top w:val="single" w:sz="18" w:space="0" w:color="000000"/>
              <w:bottom w:val="single" w:sz="4" w:space="0" w:color="000000"/>
            </w:tcBorders>
            <w:vAlign w:val="center"/>
          </w:tcPr>
          <w:p w14:paraId="15DCD7D2" w14:textId="77777777" w:rsidR="001C6F01" w:rsidRPr="00B50CCC" w:rsidRDefault="001C6F01" w:rsidP="00BB5CE8">
            <w:pPr>
              <w:pStyle w:val="TableParagraph"/>
              <w:jc w:val="center"/>
              <w:rPr>
                <w:b/>
                <w:sz w:val="20"/>
                <w:szCs w:val="20"/>
              </w:rPr>
            </w:pPr>
          </w:p>
          <w:p w14:paraId="54504664" w14:textId="77777777" w:rsidR="001C6F01" w:rsidRPr="00B50CCC" w:rsidRDefault="001C6F01" w:rsidP="00BB5CE8">
            <w:pPr>
              <w:pStyle w:val="TableParagraph"/>
              <w:ind w:right="88"/>
              <w:jc w:val="center"/>
              <w:rPr>
                <w:sz w:val="20"/>
                <w:szCs w:val="20"/>
              </w:rPr>
            </w:pPr>
            <w:r w:rsidRPr="00B50CCC">
              <w:rPr>
                <w:w w:val="99"/>
                <w:sz w:val="20"/>
                <w:szCs w:val="20"/>
              </w:rPr>
              <w:t>Y</w:t>
            </w:r>
          </w:p>
        </w:tc>
        <w:tc>
          <w:tcPr>
            <w:tcW w:w="529" w:type="dxa"/>
            <w:tcBorders>
              <w:top w:val="single" w:sz="18" w:space="0" w:color="000000"/>
              <w:bottom w:val="single" w:sz="4" w:space="0" w:color="000000"/>
            </w:tcBorders>
            <w:vAlign w:val="center"/>
          </w:tcPr>
          <w:p w14:paraId="26A93F86" w14:textId="77777777" w:rsidR="001C6F01" w:rsidRPr="00B50CCC" w:rsidRDefault="001C6F01" w:rsidP="00BB5CE8">
            <w:pPr>
              <w:pStyle w:val="TableParagraph"/>
              <w:jc w:val="center"/>
              <w:rPr>
                <w:b/>
                <w:sz w:val="20"/>
                <w:szCs w:val="20"/>
              </w:rPr>
            </w:pPr>
          </w:p>
          <w:p w14:paraId="45F6BF50" w14:textId="77777777" w:rsidR="001C6F01" w:rsidRPr="00B50CCC" w:rsidRDefault="001C6F01" w:rsidP="00BB5CE8">
            <w:pPr>
              <w:pStyle w:val="TableParagraph"/>
              <w:ind w:left="2"/>
              <w:jc w:val="center"/>
              <w:rPr>
                <w:sz w:val="20"/>
                <w:szCs w:val="20"/>
              </w:rPr>
            </w:pPr>
            <w:r w:rsidRPr="00B50CCC">
              <w:rPr>
                <w:w w:val="99"/>
                <w:sz w:val="20"/>
                <w:szCs w:val="20"/>
              </w:rPr>
              <w:t>Y</w:t>
            </w:r>
          </w:p>
        </w:tc>
        <w:tc>
          <w:tcPr>
            <w:tcW w:w="529" w:type="dxa"/>
            <w:tcBorders>
              <w:top w:val="single" w:sz="18" w:space="0" w:color="000000"/>
              <w:bottom w:val="single" w:sz="4" w:space="0" w:color="000000"/>
            </w:tcBorders>
            <w:vAlign w:val="center"/>
          </w:tcPr>
          <w:p w14:paraId="26162C6B" w14:textId="77777777" w:rsidR="001C6F01" w:rsidRPr="00B50CCC" w:rsidRDefault="001C6F01" w:rsidP="00BB5CE8">
            <w:pPr>
              <w:pStyle w:val="TableParagraph"/>
              <w:ind w:left="-73"/>
              <w:jc w:val="center"/>
              <w:rPr>
                <w:b/>
                <w:sz w:val="20"/>
                <w:szCs w:val="20"/>
              </w:rPr>
            </w:pPr>
          </w:p>
          <w:p w14:paraId="3BB2BBDE" w14:textId="77777777" w:rsidR="001C6F01" w:rsidRPr="00B50CCC" w:rsidRDefault="001C6F01" w:rsidP="00BB5CE8">
            <w:pPr>
              <w:pStyle w:val="TableParagraph"/>
              <w:ind w:left="-73"/>
              <w:jc w:val="center"/>
              <w:rPr>
                <w:sz w:val="20"/>
                <w:szCs w:val="20"/>
              </w:rPr>
            </w:pPr>
            <w:r w:rsidRPr="00B50CCC">
              <w:rPr>
                <w:w w:val="99"/>
                <w:sz w:val="20"/>
                <w:szCs w:val="20"/>
              </w:rPr>
              <w:t>Y</w:t>
            </w:r>
          </w:p>
        </w:tc>
        <w:tc>
          <w:tcPr>
            <w:tcW w:w="522" w:type="dxa"/>
            <w:tcBorders>
              <w:top w:val="single" w:sz="18" w:space="0" w:color="000000"/>
              <w:bottom w:val="single" w:sz="4" w:space="0" w:color="000000"/>
            </w:tcBorders>
            <w:vAlign w:val="center"/>
          </w:tcPr>
          <w:p w14:paraId="52DE19ED" w14:textId="77777777" w:rsidR="001C6F01" w:rsidRPr="00B50CCC" w:rsidRDefault="001C6F01" w:rsidP="00BB5CE8">
            <w:pPr>
              <w:pStyle w:val="TableParagraph"/>
              <w:jc w:val="center"/>
              <w:rPr>
                <w:b/>
                <w:sz w:val="20"/>
                <w:szCs w:val="20"/>
              </w:rPr>
            </w:pPr>
          </w:p>
          <w:p w14:paraId="2D95709E" w14:textId="77777777" w:rsidR="001C6F01" w:rsidRPr="00B50CCC" w:rsidRDefault="001C6F01" w:rsidP="00BB5CE8">
            <w:pPr>
              <w:pStyle w:val="TableParagraph"/>
              <w:jc w:val="center"/>
              <w:rPr>
                <w:sz w:val="20"/>
                <w:szCs w:val="20"/>
              </w:rPr>
            </w:pPr>
            <w:r w:rsidRPr="00B50CCC">
              <w:rPr>
                <w:w w:val="99"/>
                <w:sz w:val="20"/>
                <w:szCs w:val="20"/>
              </w:rPr>
              <w:t>Y</w:t>
            </w:r>
          </w:p>
        </w:tc>
        <w:tc>
          <w:tcPr>
            <w:tcW w:w="627" w:type="dxa"/>
            <w:tcBorders>
              <w:top w:val="single" w:sz="18" w:space="0" w:color="000000"/>
              <w:bottom w:val="single" w:sz="4" w:space="0" w:color="000000"/>
            </w:tcBorders>
            <w:vAlign w:val="center"/>
          </w:tcPr>
          <w:p w14:paraId="590E16DE" w14:textId="77777777" w:rsidR="001C6F01" w:rsidRPr="00B50CCC" w:rsidRDefault="001C6F01" w:rsidP="00BB5CE8">
            <w:pPr>
              <w:pStyle w:val="TableParagraph"/>
              <w:rPr>
                <w:b/>
                <w:sz w:val="20"/>
                <w:szCs w:val="20"/>
              </w:rPr>
            </w:pPr>
          </w:p>
          <w:p w14:paraId="0C9028B4" w14:textId="77777777" w:rsidR="001C6F01" w:rsidRPr="00B50CCC" w:rsidRDefault="001C6F01" w:rsidP="00BB5CE8">
            <w:pPr>
              <w:pStyle w:val="TableParagraph"/>
              <w:jc w:val="center"/>
              <w:rPr>
                <w:sz w:val="20"/>
                <w:szCs w:val="20"/>
              </w:rPr>
            </w:pPr>
            <w:r w:rsidRPr="00B50CCC">
              <w:rPr>
                <w:noProof/>
                <w:position w:val="-3"/>
                <w:sz w:val="20"/>
                <w:szCs w:val="20"/>
                <w:lang w:val="en-US"/>
              </w:rPr>
              <w:drawing>
                <wp:inline distT="0" distB="0" distL="0" distR="0" wp14:anchorId="6FFD013B" wp14:editId="58251E75">
                  <wp:extent cx="164136" cy="141446"/>
                  <wp:effectExtent l="0" t="0" r="0" b="0"/>
                  <wp:docPr id="27" name="image17.png" descr="Tanda centang, Wingdings font, kode karakter 252 des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png"/>
                          <pic:cNvPicPr/>
                        </pic:nvPicPr>
                        <pic:blipFill>
                          <a:blip r:embed="rId15" cstate="print"/>
                          <a:stretch>
                            <a:fillRect/>
                          </a:stretch>
                        </pic:blipFill>
                        <pic:spPr>
                          <a:xfrm>
                            <a:off x="0" y="0"/>
                            <a:ext cx="164136" cy="141446"/>
                          </a:xfrm>
                          <a:prstGeom prst="rect">
                            <a:avLst/>
                          </a:prstGeom>
                        </pic:spPr>
                      </pic:pic>
                    </a:graphicData>
                  </a:graphic>
                </wp:inline>
              </w:drawing>
            </w:r>
          </w:p>
        </w:tc>
      </w:tr>
      <w:tr w:rsidR="00BB5CE8" w:rsidRPr="00B50CCC" w14:paraId="4D394EF1" w14:textId="77777777" w:rsidTr="00BB5CE8">
        <w:trPr>
          <w:trHeight w:val="610"/>
          <w:jc w:val="center"/>
        </w:trPr>
        <w:tc>
          <w:tcPr>
            <w:tcW w:w="426" w:type="dxa"/>
            <w:tcBorders>
              <w:top w:val="single" w:sz="4" w:space="0" w:color="000000"/>
              <w:bottom w:val="single" w:sz="4" w:space="0" w:color="000000"/>
            </w:tcBorders>
            <w:vAlign w:val="center"/>
          </w:tcPr>
          <w:p w14:paraId="011BA033" w14:textId="77777777" w:rsidR="001C6F01" w:rsidRPr="00B50CCC" w:rsidRDefault="001C6F01" w:rsidP="00BB5CE8">
            <w:pPr>
              <w:pStyle w:val="TableParagraph"/>
              <w:jc w:val="center"/>
              <w:rPr>
                <w:sz w:val="20"/>
                <w:szCs w:val="20"/>
              </w:rPr>
            </w:pPr>
            <w:r w:rsidRPr="00B50CCC">
              <w:rPr>
                <w:w w:val="99"/>
                <w:sz w:val="20"/>
                <w:szCs w:val="20"/>
              </w:rPr>
              <w:t>2</w:t>
            </w:r>
          </w:p>
        </w:tc>
        <w:tc>
          <w:tcPr>
            <w:tcW w:w="992" w:type="dxa"/>
            <w:tcBorders>
              <w:top w:val="single" w:sz="4" w:space="0" w:color="000000"/>
              <w:bottom w:val="single" w:sz="4" w:space="0" w:color="000000"/>
            </w:tcBorders>
            <w:vAlign w:val="center"/>
          </w:tcPr>
          <w:p w14:paraId="1BDD8318" w14:textId="77777777" w:rsidR="001C6F01" w:rsidRPr="00B50CCC" w:rsidRDefault="001C6F01" w:rsidP="00BB5CE8">
            <w:pPr>
              <w:pStyle w:val="TableParagraph"/>
              <w:ind w:left="-3"/>
              <w:jc w:val="center"/>
              <w:rPr>
                <w:sz w:val="20"/>
                <w:szCs w:val="20"/>
              </w:rPr>
            </w:pPr>
            <w:r w:rsidRPr="00B50CCC">
              <w:rPr>
                <w:sz w:val="20"/>
                <w:szCs w:val="20"/>
              </w:rPr>
              <w:t>Sofia dan Jeane</w:t>
            </w:r>
          </w:p>
        </w:tc>
        <w:tc>
          <w:tcPr>
            <w:tcW w:w="4035" w:type="dxa"/>
            <w:tcBorders>
              <w:top w:val="single" w:sz="4" w:space="0" w:color="000000"/>
              <w:bottom w:val="single" w:sz="4" w:space="0" w:color="000000"/>
            </w:tcBorders>
            <w:vAlign w:val="center"/>
          </w:tcPr>
          <w:p w14:paraId="1BFAFCE6" w14:textId="77777777" w:rsidR="001C6F01" w:rsidRPr="00B50CCC" w:rsidRDefault="001C6F01" w:rsidP="00BB5CE8">
            <w:pPr>
              <w:pStyle w:val="TableParagraph"/>
              <w:ind w:left="323" w:right="184"/>
              <w:jc w:val="center"/>
              <w:rPr>
                <w:i/>
                <w:sz w:val="20"/>
                <w:szCs w:val="20"/>
              </w:rPr>
            </w:pPr>
            <w:r w:rsidRPr="00B50CCC">
              <w:rPr>
                <w:i/>
                <w:sz w:val="20"/>
                <w:szCs w:val="20"/>
              </w:rPr>
              <w:t>The Rose Essential To Reduce Labor Pain In Active</w:t>
            </w:r>
          </w:p>
          <w:p w14:paraId="06C4C5FC" w14:textId="77777777" w:rsidR="001C6F01" w:rsidRPr="00B50CCC" w:rsidRDefault="001C6F01" w:rsidP="00BB5CE8">
            <w:pPr>
              <w:pStyle w:val="TableParagraph"/>
              <w:ind w:left="324" w:right="177"/>
              <w:jc w:val="center"/>
              <w:rPr>
                <w:i/>
                <w:sz w:val="20"/>
                <w:szCs w:val="20"/>
              </w:rPr>
            </w:pPr>
            <w:r w:rsidRPr="00B50CCC">
              <w:rPr>
                <w:i/>
                <w:sz w:val="20"/>
                <w:szCs w:val="20"/>
              </w:rPr>
              <w:t>Phase Labor</w:t>
            </w:r>
          </w:p>
        </w:tc>
        <w:tc>
          <w:tcPr>
            <w:tcW w:w="471" w:type="dxa"/>
            <w:tcBorders>
              <w:top w:val="single" w:sz="4" w:space="0" w:color="000000"/>
              <w:bottom w:val="single" w:sz="4" w:space="0" w:color="000000"/>
            </w:tcBorders>
            <w:vAlign w:val="center"/>
          </w:tcPr>
          <w:p w14:paraId="45EBF5C7" w14:textId="77777777" w:rsidR="001C6F01" w:rsidRPr="00B50CCC" w:rsidRDefault="001C6F01" w:rsidP="00BB5CE8">
            <w:pPr>
              <w:pStyle w:val="TableParagraph"/>
              <w:ind w:right="88"/>
              <w:jc w:val="center"/>
              <w:rPr>
                <w:sz w:val="20"/>
                <w:szCs w:val="20"/>
              </w:rPr>
            </w:pPr>
            <w:r w:rsidRPr="00B50CCC">
              <w:rPr>
                <w:w w:val="99"/>
                <w:sz w:val="20"/>
                <w:szCs w:val="20"/>
              </w:rPr>
              <w:t>Y</w:t>
            </w:r>
          </w:p>
        </w:tc>
        <w:tc>
          <w:tcPr>
            <w:tcW w:w="529" w:type="dxa"/>
            <w:tcBorders>
              <w:top w:val="single" w:sz="4" w:space="0" w:color="000000"/>
              <w:bottom w:val="single" w:sz="4" w:space="0" w:color="000000"/>
            </w:tcBorders>
            <w:vAlign w:val="center"/>
          </w:tcPr>
          <w:p w14:paraId="0840AF59" w14:textId="77777777" w:rsidR="001C6F01" w:rsidRPr="00B50CCC" w:rsidRDefault="001C6F01" w:rsidP="00BB5CE8">
            <w:pPr>
              <w:pStyle w:val="TableParagraph"/>
              <w:ind w:left="2"/>
              <w:jc w:val="center"/>
              <w:rPr>
                <w:sz w:val="20"/>
                <w:szCs w:val="20"/>
              </w:rPr>
            </w:pPr>
            <w:r w:rsidRPr="00B50CCC">
              <w:rPr>
                <w:w w:val="99"/>
                <w:sz w:val="20"/>
                <w:szCs w:val="20"/>
              </w:rPr>
              <w:t>Y</w:t>
            </w:r>
          </w:p>
        </w:tc>
        <w:tc>
          <w:tcPr>
            <w:tcW w:w="529" w:type="dxa"/>
            <w:tcBorders>
              <w:top w:val="single" w:sz="4" w:space="0" w:color="000000"/>
              <w:bottom w:val="single" w:sz="4" w:space="0" w:color="000000"/>
            </w:tcBorders>
            <w:vAlign w:val="center"/>
          </w:tcPr>
          <w:p w14:paraId="34938F3F" w14:textId="77777777" w:rsidR="001C6F01" w:rsidRPr="00B50CCC" w:rsidRDefault="001C6F01" w:rsidP="00BB5CE8">
            <w:pPr>
              <w:pStyle w:val="TableParagraph"/>
              <w:ind w:left="-73"/>
              <w:jc w:val="center"/>
              <w:rPr>
                <w:sz w:val="20"/>
                <w:szCs w:val="20"/>
              </w:rPr>
            </w:pPr>
            <w:r w:rsidRPr="00B50CCC">
              <w:rPr>
                <w:w w:val="99"/>
                <w:sz w:val="20"/>
                <w:szCs w:val="20"/>
              </w:rPr>
              <w:t>Y</w:t>
            </w:r>
          </w:p>
        </w:tc>
        <w:tc>
          <w:tcPr>
            <w:tcW w:w="522" w:type="dxa"/>
            <w:tcBorders>
              <w:top w:val="single" w:sz="4" w:space="0" w:color="000000"/>
              <w:bottom w:val="single" w:sz="4" w:space="0" w:color="000000"/>
            </w:tcBorders>
            <w:vAlign w:val="center"/>
          </w:tcPr>
          <w:p w14:paraId="1BEB3A48" w14:textId="77777777" w:rsidR="001C6F01" w:rsidRPr="00B50CCC" w:rsidRDefault="001C6F01" w:rsidP="00BB5CE8">
            <w:pPr>
              <w:pStyle w:val="TableParagraph"/>
              <w:jc w:val="center"/>
              <w:rPr>
                <w:sz w:val="20"/>
                <w:szCs w:val="20"/>
              </w:rPr>
            </w:pPr>
            <w:r w:rsidRPr="00B50CCC">
              <w:rPr>
                <w:w w:val="99"/>
                <w:sz w:val="20"/>
                <w:szCs w:val="20"/>
              </w:rPr>
              <w:t>Y</w:t>
            </w:r>
          </w:p>
        </w:tc>
        <w:tc>
          <w:tcPr>
            <w:tcW w:w="627" w:type="dxa"/>
            <w:tcBorders>
              <w:top w:val="single" w:sz="4" w:space="0" w:color="000000"/>
              <w:bottom w:val="single" w:sz="4" w:space="0" w:color="000000"/>
            </w:tcBorders>
            <w:vAlign w:val="center"/>
          </w:tcPr>
          <w:p w14:paraId="2A27A031" w14:textId="77777777" w:rsidR="001C6F01" w:rsidRPr="00B50CCC" w:rsidRDefault="001C6F01" w:rsidP="00BB5CE8">
            <w:pPr>
              <w:pStyle w:val="TableParagraph"/>
              <w:jc w:val="center"/>
              <w:rPr>
                <w:sz w:val="20"/>
                <w:szCs w:val="20"/>
              </w:rPr>
            </w:pPr>
            <w:r w:rsidRPr="00B50CCC">
              <w:rPr>
                <w:noProof/>
                <w:position w:val="-3"/>
                <w:sz w:val="20"/>
                <w:szCs w:val="20"/>
                <w:lang w:val="en-US"/>
              </w:rPr>
              <w:drawing>
                <wp:inline distT="0" distB="0" distL="0" distR="0" wp14:anchorId="230E493F" wp14:editId="761CA816">
                  <wp:extent cx="164136" cy="141446"/>
                  <wp:effectExtent l="0" t="0" r="0" b="0"/>
                  <wp:docPr id="29" name="image17.png" descr="Tanda centang, Wingdings font, kode karakter 252 des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15" cstate="print"/>
                          <a:stretch>
                            <a:fillRect/>
                          </a:stretch>
                        </pic:blipFill>
                        <pic:spPr>
                          <a:xfrm>
                            <a:off x="0" y="0"/>
                            <a:ext cx="164136" cy="141446"/>
                          </a:xfrm>
                          <a:prstGeom prst="rect">
                            <a:avLst/>
                          </a:prstGeom>
                        </pic:spPr>
                      </pic:pic>
                    </a:graphicData>
                  </a:graphic>
                </wp:inline>
              </w:drawing>
            </w:r>
          </w:p>
        </w:tc>
      </w:tr>
      <w:tr w:rsidR="00BB5CE8" w:rsidRPr="00B50CCC" w14:paraId="21B7D0A4" w14:textId="77777777" w:rsidTr="00BB5CE8">
        <w:trPr>
          <w:trHeight w:val="349"/>
          <w:jc w:val="center"/>
        </w:trPr>
        <w:tc>
          <w:tcPr>
            <w:tcW w:w="426" w:type="dxa"/>
            <w:tcBorders>
              <w:top w:val="single" w:sz="4" w:space="0" w:color="000000"/>
              <w:bottom w:val="single" w:sz="4" w:space="0" w:color="000000"/>
            </w:tcBorders>
            <w:vAlign w:val="center"/>
          </w:tcPr>
          <w:p w14:paraId="2A9656E8" w14:textId="77777777" w:rsidR="001C6F01" w:rsidRPr="00B50CCC" w:rsidRDefault="001C6F01" w:rsidP="00BB5CE8">
            <w:pPr>
              <w:pStyle w:val="TableParagraph"/>
              <w:jc w:val="center"/>
              <w:rPr>
                <w:sz w:val="20"/>
                <w:szCs w:val="20"/>
              </w:rPr>
            </w:pPr>
            <w:r w:rsidRPr="00B50CCC">
              <w:rPr>
                <w:w w:val="99"/>
                <w:sz w:val="20"/>
                <w:szCs w:val="20"/>
              </w:rPr>
              <w:t>3</w:t>
            </w:r>
          </w:p>
        </w:tc>
        <w:tc>
          <w:tcPr>
            <w:tcW w:w="992" w:type="dxa"/>
            <w:tcBorders>
              <w:top w:val="single" w:sz="4" w:space="0" w:color="000000"/>
              <w:bottom w:val="single" w:sz="4" w:space="0" w:color="000000"/>
            </w:tcBorders>
            <w:vAlign w:val="center"/>
          </w:tcPr>
          <w:p w14:paraId="6490D693" w14:textId="77777777" w:rsidR="001C6F01" w:rsidRPr="00B50CCC" w:rsidRDefault="001C6F01" w:rsidP="00BB5CE8">
            <w:pPr>
              <w:pStyle w:val="TableParagraph"/>
              <w:ind w:left="-3"/>
              <w:jc w:val="center"/>
              <w:rPr>
                <w:sz w:val="20"/>
                <w:szCs w:val="20"/>
              </w:rPr>
            </w:pPr>
            <w:r w:rsidRPr="00B50CCC">
              <w:rPr>
                <w:sz w:val="20"/>
                <w:szCs w:val="20"/>
              </w:rPr>
              <w:t>Lestari, dkk</w:t>
            </w:r>
          </w:p>
        </w:tc>
        <w:tc>
          <w:tcPr>
            <w:tcW w:w="4035" w:type="dxa"/>
            <w:tcBorders>
              <w:top w:val="single" w:sz="4" w:space="0" w:color="000000"/>
              <w:bottom w:val="single" w:sz="4" w:space="0" w:color="000000"/>
            </w:tcBorders>
            <w:vAlign w:val="center"/>
          </w:tcPr>
          <w:p w14:paraId="2384AC81" w14:textId="77777777" w:rsidR="001C6F01" w:rsidRPr="00B50CCC" w:rsidRDefault="001C6F01" w:rsidP="00BB5CE8">
            <w:pPr>
              <w:pStyle w:val="TableParagraph"/>
              <w:ind w:left="324" w:right="182"/>
              <w:jc w:val="center"/>
              <w:rPr>
                <w:i/>
                <w:sz w:val="20"/>
                <w:szCs w:val="20"/>
              </w:rPr>
            </w:pPr>
            <w:r w:rsidRPr="00B50CCC">
              <w:rPr>
                <w:i/>
                <w:sz w:val="20"/>
                <w:szCs w:val="20"/>
              </w:rPr>
              <w:t>Rose Aromatherapy Against Labor Pain Time I</w:t>
            </w:r>
          </w:p>
        </w:tc>
        <w:tc>
          <w:tcPr>
            <w:tcW w:w="471" w:type="dxa"/>
            <w:tcBorders>
              <w:top w:val="single" w:sz="4" w:space="0" w:color="000000"/>
              <w:bottom w:val="single" w:sz="4" w:space="0" w:color="000000"/>
            </w:tcBorders>
            <w:vAlign w:val="center"/>
          </w:tcPr>
          <w:p w14:paraId="33DAA84E" w14:textId="77777777" w:rsidR="001C6F01" w:rsidRPr="00B50CCC" w:rsidRDefault="001C6F01" w:rsidP="00BB5CE8">
            <w:pPr>
              <w:pStyle w:val="TableParagraph"/>
              <w:ind w:right="88"/>
              <w:jc w:val="center"/>
              <w:rPr>
                <w:sz w:val="20"/>
                <w:szCs w:val="20"/>
              </w:rPr>
            </w:pPr>
            <w:r w:rsidRPr="00B50CCC">
              <w:rPr>
                <w:w w:val="99"/>
                <w:sz w:val="20"/>
                <w:szCs w:val="20"/>
              </w:rPr>
              <w:t>Y</w:t>
            </w:r>
          </w:p>
        </w:tc>
        <w:tc>
          <w:tcPr>
            <w:tcW w:w="529" w:type="dxa"/>
            <w:tcBorders>
              <w:top w:val="single" w:sz="4" w:space="0" w:color="000000"/>
              <w:bottom w:val="single" w:sz="4" w:space="0" w:color="000000"/>
            </w:tcBorders>
            <w:vAlign w:val="center"/>
          </w:tcPr>
          <w:p w14:paraId="66779133" w14:textId="77777777" w:rsidR="001C6F01" w:rsidRPr="00B50CCC" w:rsidRDefault="001C6F01" w:rsidP="00BB5CE8">
            <w:pPr>
              <w:pStyle w:val="TableParagraph"/>
              <w:ind w:left="2"/>
              <w:jc w:val="center"/>
              <w:rPr>
                <w:sz w:val="20"/>
                <w:szCs w:val="20"/>
              </w:rPr>
            </w:pPr>
            <w:r w:rsidRPr="00B50CCC">
              <w:rPr>
                <w:w w:val="99"/>
                <w:sz w:val="20"/>
                <w:szCs w:val="20"/>
              </w:rPr>
              <w:t>Y</w:t>
            </w:r>
          </w:p>
        </w:tc>
        <w:tc>
          <w:tcPr>
            <w:tcW w:w="529" w:type="dxa"/>
            <w:tcBorders>
              <w:top w:val="single" w:sz="4" w:space="0" w:color="000000"/>
              <w:bottom w:val="single" w:sz="4" w:space="0" w:color="000000"/>
            </w:tcBorders>
            <w:vAlign w:val="center"/>
          </w:tcPr>
          <w:p w14:paraId="140A3BB4" w14:textId="77777777" w:rsidR="001C6F01" w:rsidRPr="00B50CCC" w:rsidRDefault="001C6F01" w:rsidP="00BB5CE8">
            <w:pPr>
              <w:pStyle w:val="TableParagraph"/>
              <w:ind w:left="-73"/>
              <w:jc w:val="center"/>
              <w:rPr>
                <w:sz w:val="20"/>
                <w:szCs w:val="20"/>
              </w:rPr>
            </w:pPr>
            <w:r w:rsidRPr="00B50CCC">
              <w:rPr>
                <w:w w:val="99"/>
                <w:sz w:val="20"/>
                <w:szCs w:val="20"/>
              </w:rPr>
              <w:t>Y</w:t>
            </w:r>
          </w:p>
        </w:tc>
        <w:tc>
          <w:tcPr>
            <w:tcW w:w="522" w:type="dxa"/>
            <w:tcBorders>
              <w:top w:val="single" w:sz="4" w:space="0" w:color="000000"/>
              <w:bottom w:val="single" w:sz="4" w:space="0" w:color="000000"/>
            </w:tcBorders>
            <w:vAlign w:val="center"/>
          </w:tcPr>
          <w:p w14:paraId="67A12AA0" w14:textId="77777777" w:rsidR="001C6F01" w:rsidRPr="00B50CCC" w:rsidRDefault="001C6F01" w:rsidP="00BB5CE8">
            <w:pPr>
              <w:pStyle w:val="TableParagraph"/>
              <w:jc w:val="center"/>
              <w:rPr>
                <w:sz w:val="20"/>
                <w:szCs w:val="20"/>
              </w:rPr>
            </w:pPr>
            <w:r w:rsidRPr="00B50CCC">
              <w:rPr>
                <w:w w:val="99"/>
                <w:sz w:val="20"/>
                <w:szCs w:val="20"/>
              </w:rPr>
              <w:t>Y</w:t>
            </w:r>
          </w:p>
        </w:tc>
        <w:tc>
          <w:tcPr>
            <w:tcW w:w="627" w:type="dxa"/>
            <w:tcBorders>
              <w:top w:val="single" w:sz="4" w:space="0" w:color="000000"/>
              <w:bottom w:val="single" w:sz="4" w:space="0" w:color="000000"/>
            </w:tcBorders>
            <w:vAlign w:val="center"/>
          </w:tcPr>
          <w:p w14:paraId="2CED2BD8" w14:textId="77777777" w:rsidR="001C6F01" w:rsidRPr="00B50CCC" w:rsidRDefault="001C6F01" w:rsidP="00BB5CE8">
            <w:pPr>
              <w:pStyle w:val="TableParagraph"/>
              <w:jc w:val="center"/>
              <w:rPr>
                <w:sz w:val="20"/>
                <w:szCs w:val="20"/>
              </w:rPr>
            </w:pPr>
            <w:r w:rsidRPr="00B50CCC">
              <w:rPr>
                <w:noProof/>
                <w:position w:val="-3"/>
                <w:sz w:val="20"/>
                <w:szCs w:val="20"/>
                <w:lang w:val="en-US"/>
              </w:rPr>
              <w:drawing>
                <wp:inline distT="0" distB="0" distL="0" distR="0" wp14:anchorId="446948A8" wp14:editId="161527D4">
                  <wp:extent cx="162825" cy="140017"/>
                  <wp:effectExtent l="0" t="0" r="0" b="0"/>
                  <wp:docPr id="31" name="image17.png" descr="Tanda centang, Wingdings font, kode karakter 252 des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png"/>
                          <pic:cNvPicPr/>
                        </pic:nvPicPr>
                        <pic:blipFill>
                          <a:blip r:embed="rId15" cstate="print"/>
                          <a:stretch>
                            <a:fillRect/>
                          </a:stretch>
                        </pic:blipFill>
                        <pic:spPr>
                          <a:xfrm>
                            <a:off x="0" y="0"/>
                            <a:ext cx="162825" cy="140017"/>
                          </a:xfrm>
                          <a:prstGeom prst="rect">
                            <a:avLst/>
                          </a:prstGeom>
                        </pic:spPr>
                      </pic:pic>
                    </a:graphicData>
                  </a:graphic>
                </wp:inline>
              </w:drawing>
            </w:r>
          </w:p>
        </w:tc>
      </w:tr>
    </w:tbl>
    <w:p w14:paraId="23CBEEE2" w14:textId="77777777" w:rsidR="001C6F01" w:rsidRPr="001C6F01" w:rsidRDefault="001C6F01" w:rsidP="00BB5C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Data Primer 2022</w:t>
      </w:r>
    </w:p>
    <w:p w14:paraId="61981CA1" w14:textId="77777777" w:rsidR="00440B4A" w:rsidRDefault="00440B4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238F4619" w14:textId="77777777" w:rsidR="00BB5CE8" w:rsidRDefault="00BB5CE8" w:rsidP="00361804">
      <w:pPr>
        <w:spacing w:after="0" w:line="240" w:lineRule="auto"/>
        <w:jc w:val="both"/>
        <w:rPr>
          <w:rFonts w:ascii="Times New Roman" w:eastAsia="Times New Roman" w:hAnsi="Times New Roman" w:cs="Times New Roman"/>
          <w:color w:val="000000"/>
          <w:sz w:val="24"/>
          <w:szCs w:val="24"/>
        </w:rPr>
      </w:pPr>
    </w:p>
    <w:p w14:paraId="4A80FF5A" w14:textId="77777777" w:rsidR="00BB5CE8" w:rsidRDefault="00BB5CE8" w:rsidP="00BB5CE8">
      <w:pPr>
        <w:spacing w:after="0" w:line="240" w:lineRule="auto"/>
        <w:jc w:val="center"/>
        <w:rPr>
          <w:rFonts w:ascii="Times New Roman" w:eastAsia="Times New Roman" w:hAnsi="Times New Roman" w:cs="Times New Roman"/>
          <w:color w:val="000000"/>
          <w:sz w:val="24"/>
          <w:szCs w:val="24"/>
        </w:rPr>
      </w:pPr>
      <w:r w:rsidRPr="00BB5CE8">
        <w:rPr>
          <w:rFonts w:ascii="Times New Roman" w:eastAsia="Times New Roman" w:hAnsi="Times New Roman" w:cs="Times New Roman"/>
          <w:b/>
          <w:color w:val="000000"/>
          <w:sz w:val="24"/>
          <w:szCs w:val="24"/>
        </w:rPr>
        <w:t>Tabel 3</w:t>
      </w:r>
      <w:r w:rsidRPr="00BB5CE8">
        <w:rPr>
          <w:rFonts w:ascii="Times New Roman" w:eastAsia="Times New Roman" w:hAnsi="Times New Roman" w:cs="Times New Roman"/>
          <w:color w:val="000000"/>
          <w:sz w:val="24"/>
          <w:szCs w:val="24"/>
        </w:rPr>
        <w:t>.  Ekstraksi Data</w:t>
      </w:r>
    </w:p>
    <w:tbl>
      <w:tblPr>
        <w:tblW w:w="9072" w:type="dxa"/>
        <w:jc w:val="center"/>
        <w:tblLayout w:type="fixed"/>
        <w:tblCellMar>
          <w:left w:w="0" w:type="dxa"/>
          <w:right w:w="0" w:type="dxa"/>
        </w:tblCellMar>
        <w:tblLook w:val="01E0" w:firstRow="1" w:lastRow="1" w:firstColumn="1" w:lastColumn="1" w:noHBand="0" w:noVBand="0"/>
      </w:tblPr>
      <w:tblGrid>
        <w:gridCol w:w="381"/>
        <w:gridCol w:w="885"/>
        <w:gridCol w:w="2278"/>
        <w:gridCol w:w="1276"/>
        <w:gridCol w:w="1276"/>
        <w:gridCol w:w="1275"/>
        <w:gridCol w:w="1701"/>
      </w:tblGrid>
      <w:tr w:rsidR="00783ACB" w:rsidRPr="007B0E7A" w14:paraId="0EA72A0C" w14:textId="77777777" w:rsidTr="00783ACB">
        <w:trPr>
          <w:trHeight w:val="351"/>
          <w:jc w:val="center"/>
        </w:trPr>
        <w:tc>
          <w:tcPr>
            <w:tcW w:w="381" w:type="dxa"/>
            <w:tcBorders>
              <w:top w:val="single" w:sz="4" w:space="0" w:color="000000"/>
              <w:bottom w:val="single" w:sz="4" w:space="0" w:color="000000"/>
            </w:tcBorders>
          </w:tcPr>
          <w:p w14:paraId="51D10A78" w14:textId="77777777" w:rsidR="00783ACB" w:rsidRPr="007B0E7A" w:rsidRDefault="00783ACB" w:rsidP="00744CFE">
            <w:pPr>
              <w:pStyle w:val="TableParagraph"/>
              <w:spacing w:before="115"/>
              <w:rPr>
                <w:b/>
                <w:sz w:val="20"/>
                <w:szCs w:val="20"/>
              </w:rPr>
            </w:pPr>
            <w:r w:rsidRPr="007B0E7A">
              <w:rPr>
                <w:b/>
                <w:sz w:val="20"/>
                <w:szCs w:val="20"/>
              </w:rPr>
              <w:t>No</w:t>
            </w:r>
          </w:p>
        </w:tc>
        <w:tc>
          <w:tcPr>
            <w:tcW w:w="885" w:type="dxa"/>
            <w:tcBorders>
              <w:top w:val="single" w:sz="4" w:space="0" w:color="000000"/>
              <w:bottom w:val="single" w:sz="4" w:space="0" w:color="000000"/>
            </w:tcBorders>
          </w:tcPr>
          <w:p w14:paraId="5B8B7136" w14:textId="77777777" w:rsidR="00783ACB" w:rsidRPr="007B0E7A" w:rsidRDefault="00783ACB" w:rsidP="00744CFE">
            <w:pPr>
              <w:pStyle w:val="TableParagraph"/>
              <w:spacing w:before="115"/>
              <w:rPr>
                <w:b/>
                <w:sz w:val="20"/>
                <w:szCs w:val="20"/>
              </w:rPr>
            </w:pPr>
            <w:r w:rsidRPr="007B0E7A">
              <w:rPr>
                <w:b/>
                <w:sz w:val="20"/>
                <w:szCs w:val="20"/>
              </w:rPr>
              <w:t>Penulis</w:t>
            </w:r>
          </w:p>
        </w:tc>
        <w:tc>
          <w:tcPr>
            <w:tcW w:w="2278" w:type="dxa"/>
            <w:tcBorders>
              <w:top w:val="single" w:sz="4" w:space="0" w:color="000000"/>
              <w:bottom w:val="single" w:sz="4" w:space="0" w:color="000000"/>
            </w:tcBorders>
          </w:tcPr>
          <w:p w14:paraId="0F8319BC" w14:textId="77777777" w:rsidR="00783ACB" w:rsidRPr="007B0E7A" w:rsidRDefault="00783ACB" w:rsidP="00744CFE">
            <w:pPr>
              <w:pStyle w:val="TableParagraph"/>
              <w:jc w:val="center"/>
              <w:rPr>
                <w:b/>
                <w:i/>
                <w:sz w:val="20"/>
                <w:szCs w:val="20"/>
              </w:rPr>
            </w:pPr>
            <w:r w:rsidRPr="007B0E7A">
              <w:rPr>
                <w:b/>
                <w:sz w:val="20"/>
                <w:szCs w:val="20"/>
              </w:rPr>
              <w:t xml:space="preserve">Pengaruh </w:t>
            </w:r>
            <w:r w:rsidRPr="007B0E7A">
              <w:rPr>
                <w:b/>
                <w:i/>
                <w:sz w:val="20"/>
                <w:szCs w:val="20"/>
              </w:rPr>
              <w:t>Aromatherapy</w:t>
            </w:r>
          </w:p>
          <w:p w14:paraId="337EF11A" w14:textId="77777777" w:rsidR="00783ACB" w:rsidRPr="007B0E7A" w:rsidRDefault="00783ACB" w:rsidP="00744CFE">
            <w:pPr>
              <w:pStyle w:val="TableParagraph"/>
              <w:ind w:left="168" w:right="130"/>
              <w:jc w:val="center"/>
              <w:rPr>
                <w:b/>
                <w:sz w:val="20"/>
                <w:szCs w:val="20"/>
              </w:rPr>
            </w:pPr>
            <w:r w:rsidRPr="007B0E7A">
              <w:rPr>
                <w:b/>
                <w:sz w:val="20"/>
                <w:szCs w:val="20"/>
              </w:rPr>
              <w:t>Mawar</w:t>
            </w:r>
          </w:p>
        </w:tc>
        <w:tc>
          <w:tcPr>
            <w:tcW w:w="1276" w:type="dxa"/>
            <w:tcBorders>
              <w:top w:val="single" w:sz="4" w:space="0" w:color="000000"/>
              <w:bottom w:val="single" w:sz="4" w:space="0" w:color="000000"/>
            </w:tcBorders>
          </w:tcPr>
          <w:p w14:paraId="27F447F1" w14:textId="77777777" w:rsidR="00783ACB" w:rsidRPr="007B0E7A" w:rsidRDefault="00783ACB" w:rsidP="00744CFE">
            <w:pPr>
              <w:pStyle w:val="TableParagraph"/>
              <w:spacing w:before="4"/>
              <w:ind w:right="93"/>
              <w:rPr>
                <w:b/>
                <w:sz w:val="20"/>
                <w:szCs w:val="20"/>
              </w:rPr>
            </w:pPr>
            <w:r>
              <w:rPr>
                <w:b/>
                <w:sz w:val="20"/>
                <w:szCs w:val="20"/>
              </w:rPr>
              <w:t xml:space="preserve">Frekuensi </w:t>
            </w:r>
            <w:r w:rsidRPr="007B0E7A">
              <w:rPr>
                <w:b/>
                <w:w w:val="95"/>
                <w:sz w:val="20"/>
                <w:szCs w:val="20"/>
              </w:rPr>
              <w:t>Pemakaian</w:t>
            </w:r>
          </w:p>
        </w:tc>
        <w:tc>
          <w:tcPr>
            <w:tcW w:w="1276" w:type="dxa"/>
            <w:tcBorders>
              <w:top w:val="single" w:sz="4" w:space="0" w:color="000000"/>
              <w:bottom w:val="single" w:sz="4" w:space="0" w:color="000000"/>
            </w:tcBorders>
          </w:tcPr>
          <w:p w14:paraId="6178A5B1" w14:textId="77777777" w:rsidR="00783ACB" w:rsidRPr="007B0E7A" w:rsidRDefault="00783ACB" w:rsidP="00744CFE">
            <w:pPr>
              <w:pStyle w:val="TableParagraph"/>
              <w:spacing w:before="115"/>
              <w:rPr>
                <w:b/>
                <w:sz w:val="20"/>
                <w:szCs w:val="20"/>
              </w:rPr>
            </w:pPr>
            <w:r w:rsidRPr="007B0E7A">
              <w:rPr>
                <w:b/>
                <w:sz w:val="20"/>
                <w:szCs w:val="20"/>
              </w:rPr>
              <w:t>Instrumen</w:t>
            </w:r>
          </w:p>
        </w:tc>
        <w:tc>
          <w:tcPr>
            <w:tcW w:w="1275" w:type="dxa"/>
            <w:tcBorders>
              <w:top w:val="single" w:sz="4" w:space="0" w:color="000000"/>
              <w:bottom w:val="single" w:sz="4" w:space="0" w:color="000000"/>
            </w:tcBorders>
          </w:tcPr>
          <w:p w14:paraId="6C795988" w14:textId="77777777" w:rsidR="00783ACB" w:rsidRPr="007B0E7A" w:rsidRDefault="00783ACB" w:rsidP="00744CFE">
            <w:pPr>
              <w:pStyle w:val="TableParagraph"/>
              <w:tabs>
                <w:tab w:val="left" w:pos="62"/>
              </w:tabs>
              <w:spacing w:before="115"/>
              <w:ind w:right="-9"/>
              <w:rPr>
                <w:b/>
                <w:sz w:val="20"/>
                <w:szCs w:val="20"/>
              </w:rPr>
            </w:pPr>
            <w:r>
              <w:rPr>
                <w:b/>
                <w:sz w:val="20"/>
                <w:szCs w:val="20"/>
              </w:rPr>
              <w:t>Has</w:t>
            </w:r>
            <w:r w:rsidRPr="007B0E7A">
              <w:rPr>
                <w:b/>
                <w:sz w:val="20"/>
                <w:szCs w:val="20"/>
              </w:rPr>
              <w:t>il</w:t>
            </w:r>
          </w:p>
        </w:tc>
        <w:tc>
          <w:tcPr>
            <w:tcW w:w="1701" w:type="dxa"/>
            <w:tcBorders>
              <w:top w:val="single" w:sz="4" w:space="0" w:color="000000"/>
              <w:bottom w:val="single" w:sz="4" w:space="0" w:color="000000"/>
            </w:tcBorders>
          </w:tcPr>
          <w:p w14:paraId="066C9545" w14:textId="77777777" w:rsidR="00783ACB" w:rsidRPr="007B0E7A" w:rsidRDefault="00783ACB" w:rsidP="00744CFE">
            <w:pPr>
              <w:pStyle w:val="TableParagraph"/>
              <w:spacing w:before="115"/>
              <w:rPr>
                <w:b/>
                <w:sz w:val="20"/>
                <w:szCs w:val="20"/>
              </w:rPr>
            </w:pPr>
            <w:r w:rsidRPr="007B0E7A">
              <w:rPr>
                <w:b/>
                <w:sz w:val="20"/>
                <w:szCs w:val="20"/>
              </w:rPr>
              <w:t>Kesimpulan</w:t>
            </w:r>
          </w:p>
        </w:tc>
      </w:tr>
      <w:tr w:rsidR="00783ACB" w:rsidRPr="007B0E7A" w14:paraId="21C893BC" w14:textId="77777777" w:rsidTr="00783ACB">
        <w:trPr>
          <w:trHeight w:val="1239"/>
          <w:jc w:val="center"/>
        </w:trPr>
        <w:tc>
          <w:tcPr>
            <w:tcW w:w="381" w:type="dxa"/>
            <w:tcBorders>
              <w:top w:val="single" w:sz="4" w:space="0" w:color="000000"/>
              <w:bottom w:val="single" w:sz="4" w:space="0" w:color="000000"/>
            </w:tcBorders>
          </w:tcPr>
          <w:p w14:paraId="3E04C7C1" w14:textId="77777777" w:rsidR="00783ACB" w:rsidRPr="007B0E7A" w:rsidRDefault="00783ACB" w:rsidP="00744CFE">
            <w:pPr>
              <w:pStyle w:val="TableParagraph"/>
              <w:rPr>
                <w:b/>
                <w:sz w:val="20"/>
                <w:szCs w:val="20"/>
              </w:rPr>
            </w:pPr>
          </w:p>
          <w:p w14:paraId="58701632" w14:textId="77777777" w:rsidR="00783ACB" w:rsidRPr="007B0E7A" w:rsidRDefault="00783ACB" w:rsidP="00744CFE">
            <w:pPr>
              <w:pStyle w:val="TableParagraph"/>
              <w:rPr>
                <w:b/>
                <w:sz w:val="20"/>
                <w:szCs w:val="20"/>
              </w:rPr>
            </w:pPr>
          </w:p>
          <w:p w14:paraId="5F106942" w14:textId="77777777" w:rsidR="00783ACB" w:rsidRPr="007B0E7A" w:rsidRDefault="00783ACB" w:rsidP="00744CFE">
            <w:pPr>
              <w:pStyle w:val="TableParagraph"/>
              <w:spacing w:before="179"/>
              <w:ind w:left="41"/>
              <w:jc w:val="center"/>
              <w:rPr>
                <w:sz w:val="20"/>
                <w:szCs w:val="20"/>
              </w:rPr>
            </w:pPr>
            <w:r w:rsidRPr="007B0E7A">
              <w:rPr>
                <w:w w:val="99"/>
                <w:sz w:val="20"/>
                <w:szCs w:val="20"/>
              </w:rPr>
              <w:t>1</w:t>
            </w:r>
          </w:p>
        </w:tc>
        <w:tc>
          <w:tcPr>
            <w:tcW w:w="885" w:type="dxa"/>
            <w:tcBorders>
              <w:top w:val="single" w:sz="4" w:space="0" w:color="000000"/>
              <w:bottom w:val="single" w:sz="4" w:space="0" w:color="000000"/>
            </w:tcBorders>
          </w:tcPr>
          <w:p w14:paraId="13A2F4CD" w14:textId="77777777" w:rsidR="00783ACB" w:rsidRPr="007B0E7A" w:rsidRDefault="00783ACB" w:rsidP="00BB5CE8">
            <w:pPr>
              <w:pStyle w:val="TableParagraph"/>
              <w:ind w:firstLine="49"/>
              <w:rPr>
                <w:b/>
                <w:sz w:val="20"/>
                <w:szCs w:val="20"/>
              </w:rPr>
            </w:pPr>
          </w:p>
          <w:p w14:paraId="6D961E8F" w14:textId="77777777" w:rsidR="00783ACB" w:rsidRPr="007B0E7A" w:rsidRDefault="00783ACB" w:rsidP="00BB5CE8">
            <w:pPr>
              <w:pStyle w:val="TableParagraph"/>
              <w:spacing w:before="6"/>
              <w:ind w:firstLine="49"/>
              <w:rPr>
                <w:b/>
                <w:sz w:val="20"/>
                <w:szCs w:val="20"/>
              </w:rPr>
            </w:pPr>
          </w:p>
          <w:p w14:paraId="331F35BB" w14:textId="77777777" w:rsidR="00783ACB" w:rsidRPr="007B0E7A" w:rsidRDefault="00783ACB" w:rsidP="00BB5CE8">
            <w:pPr>
              <w:pStyle w:val="TableParagraph"/>
              <w:ind w:firstLine="49"/>
              <w:rPr>
                <w:sz w:val="20"/>
                <w:szCs w:val="20"/>
              </w:rPr>
            </w:pPr>
            <w:r w:rsidRPr="007B0E7A">
              <w:rPr>
                <w:sz w:val="20"/>
                <w:szCs w:val="20"/>
              </w:rPr>
              <w:t>Sholehah, dkk (2020)</w:t>
            </w:r>
          </w:p>
        </w:tc>
        <w:tc>
          <w:tcPr>
            <w:tcW w:w="2278" w:type="dxa"/>
            <w:tcBorders>
              <w:top w:val="single" w:sz="4" w:space="0" w:color="000000"/>
              <w:bottom w:val="single" w:sz="4" w:space="0" w:color="000000"/>
            </w:tcBorders>
          </w:tcPr>
          <w:p w14:paraId="4F5D226C" w14:textId="77777777" w:rsidR="00783ACB" w:rsidRPr="007B0E7A" w:rsidRDefault="00783ACB" w:rsidP="00744CFE">
            <w:pPr>
              <w:pStyle w:val="TableParagraph"/>
              <w:ind w:left="117" w:right="76"/>
              <w:rPr>
                <w:sz w:val="20"/>
                <w:szCs w:val="20"/>
              </w:rPr>
            </w:pPr>
            <w:r w:rsidRPr="007B0E7A">
              <w:rPr>
                <w:sz w:val="20"/>
                <w:szCs w:val="20"/>
              </w:rPr>
              <w:t>Sebelum intervensi didapatkan rata-rata nilai 5,43 dan setelah diberikan intervensi rata-rata nilai menjadi 4,50. Sehingga</w:t>
            </w:r>
          </w:p>
          <w:p w14:paraId="42FE5AC2" w14:textId="77777777" w:rsidR="00783ACB" w:rsidRPr="007B0E7A" w:rsidRDefault="00783ACB" w:rsidP="00744CFE">
            <w:pPr>
              <w:pStyle w:val="TableParagraph"/>
              <w:ind w:left="117" w:right="492"/>
              <w:rPr>
                <w:sz w:val="20"/>
                <w:szCs w:val="20"/>
              </w:rPr>
            </w:pPr>
            <w:r w:rsidRPr="007B0E7A">
              <w:rPr>
                <w:sz w:val="20"/>
                <w:szCs w:val="20"/>
              </w:rPr>
              <w:t>mengalami penurunan sebesar 0,93.</w:t>
            </w:r>
          </w:p>
        </w:tc>
        <w:tc>
          <w:tcPr>
            <w:tcW w:w="1276" w:type="dxa"/>
            <w:tcBorders>
              <w:top w:val="single" w:sz="4" w:space="0" w:color="000000"/>
              <w:bottom w:val="single" w:sz="4" w:space="0" w:color="000000"/>
            </w:tcBorders>
          </w:tcPr>
          <w:p w14:paraId="32EC8FEE" w14:textId="77777777" w:rsidR="00783ACB" w:rsidRPr="007B0E7A" w:rsidRDefault="00783ACB" w:rsidP="00BB5CE8">
            <w:pPr>
              <w:pStyle w:val="TableParagraph"/>
              <w:ind w:left="4" w:right="-45"/>
              <w:rPr>
                <w:b/>
                <w:sz w:val="20"/>
                <w:szCs w:val="20"/>
              </w:rPr>
            </w:pPr>
          </w:p>
          <w:p w14:paraId="385A73EE" w14:textId="77777777" w:rsidR="00783ACB" w:rsidRPr="007B0E7A" w:rsidRDefault="00783ACB" w:rsidP="00BB5CE8">
            <w:pPr>
              <w:pStyle w:val="TableParagraph"/>
              <w:spacing w:before="6"/>
              <w:ind w:left="4" w:right="-45"/>
              <w:rPr>
                <w:b/>
                <w:sz w:val="20"/>
                <w:szCs w:val="20"/>
              </w:rPr>
            </w:pPr>
          </w:p>
          <w:p w14:paraId="011E3C78" w14:textId="77777777" w:rsidR="00783ACB" w:rsidRPr="007B0E7A" w:rsidRDefault="00783ACB" w:rsidP="00BB5CE8">
            <w:pPr>
              <w:pStyle w:val="TableParagraph"/>
              <w:ind w:left="4" w:right="-45"/>
              <w:rPr>
                <w:sz w:val="20"/>
                <w:szCs w:val="20"/>
              </w:rPr>
            </w:pPr>
            <w:r w:rsidRPr="007B0E7A">
              <w:rPr>
                <w:sz w:val="20"/>
                <w:szCs w:val="20"/>
              </w:rPr>
              <w:t>4 tetes dituangkan dalam tungku aromaterapi yang telah diberi air sebanyak 10 cc</w:t>
            </w:r>
          </w:p>
        </w:tc>
        <w:tc>
          <w:tcPr>
            <w:tcW w:w="1276" w:type="dxa"/>
            <w:tcBorders>
              <w:top w:val="single" w:sz="4" w:space="0" w:color="000000"/>
              <w:bottom w:val="single" w:sz="4" w:space="0" w:color="000000"/>
            </w:tcBorders>
          </w:tcPr>
          <w:p w14:paraId="00027441" w14:textId="77777777" w:rsidR="00783ACB" w:rsidRPr="007B0E7A" w:rsidRDefault="00783ACB" w:rsidP="00744CFE">
            <w:pPr>
              <w:pStyle w:val="TableParagraph"/>
              <w:rPr>
                <w:b/>
                <w:sz w:val="20"/>
                <w:szCs w:val="20"/>
              </w:rPr>
            </w:pPr>
          </w:p>
          <w:p w14:paraId="79329EFA" w14:textId="77777777" w:rsidR="00783ACB" w:rsidRPr="007B0E7A" w:rsidRDefault="00783ACB" w:rsidP="00744CFE">
            <w:pPr>
              <w:pStyle w:val="TableParagraph"/>
              <w:spacing w:before="6"/>
              <w:rPr>
                <w:b/>
                <w:sz w:val="20"/>
                <w:szCs w:val="20"/>
              </w:rPr>
            </w:pPr>
          </w:p>
          <w:p w14:paraId="2609DF75" w14:textId="77777777" w:rsidR="00783ACB" w:rsidRPr="007B0E7A" w:rsidRDefault="00783ACB" w:rsidP="00744CFE">
            <w:pPr>
              <w:pStyle w:val="TableParagraph"/>
              <w:ind w:left="131" w:right="140"/>
              <w:rPr>
                <w:i/>
                <w:sz w:val="20"/>
                <w:szCs w:val="20"/>
              </w:rPr>
            </w:pPr>
            <w:r w:rsidRPr="007B0E7A">
              <w:rPr>
                <w:i/>
                <w:sz w:val="20"/>
                <w:szCs w:val="20"/>
              </w:rPr>
              <w:t xml:space="preserve">Numeric Rating Scale </w:t>
            </w:r>
            <w:r w:rsidRPr="007B0E7A">
              <w:rPr>
                <w:sz w:val="20"/>
                <w:szCs w:val="20"/>
              </w:rPr>
              <w:t xml:space="preserve">dan </w:t>
            </w:r>
            <w:r w:rsidRPr="007B0E7A">
              <w:rPr>
                <w:i/>
                <w:sz w:val="20"/>
                <w:szCs w:val="20"/>
              </w:rPr>
              <w:t>Wong Baker Faces Pain Rating Scale</w:t>
            </w:r>
          </w:p>
        </w:tc>
        <w:tc>
          <w:tcPr>
            <w:tcW w:w="1275" w:type="dxa"/>
            <w:tcBorders>
              <w:top w:val="single" w:sz="4" w:space="0" w:color="000000"/>
              <w:bottom w:val="single" w:sz="4" w:space="0" w:color="000000"/>
            </w:tcBorders>
          </w:tcPr>
          <w:p w14:paraId="63CE5801" w14:textId="77777777" w:rsidR="00783ACB" w:rsidRPr="007B0E7A" w:rsidRDefault="00783ACB" w:rsidP="00744CFE">
            <w:pPr>
              <w:pStyle w:val="TableParagraph"/>
              <w:spacing w:before="6"/>
              <w:rPr>
                <w:b/>
                <w:sz w:val="20"/>
                <w:szCs w:val="20"/>
              </w:rPr>
            </w:pPr>
          </w:p>
          <w:p w14:paraId="7E1309A8" w14:textId="77777777" w:rsidR="00783ACB" w:rsidRPr="007B0E7A" w:rsidRDefault="00783ACB" w:rsidP="00744CFE">
            <w:pPr>
              <w:pStyle w:val="TableParagraph"/>
              <w:ind w:left="156" w:right="220"/>
              <w:jc w:val="both"/>
              <w:rPr>
                <w:sz w:val="20"/>
                <w:szCs w:val="20"/>
              </w:rPr>
            </w:pPr>
            <w:r w:rsidRPr="007B0E7A">
              <w:rPr>
                <w:sz w:val="20"/>
                <w:szCs w:val="20"/>
              </w:rPr>
              <w:t>Hasil uji statistik didapatkan nilai P = 0,0001 menunjukan nilai P&lt;0,05</w:t>
            </w:r>
          </w:p>
        </w:tc>
        <w:tc>
          <w:tcPr>
            <w:tcW w:w="1701" w:type="dxa"/>
            <w:tcBorders>
              <w:top w:val="single" w:sz="4" w:space="0" w:color="000000"/>
              <w:bottom w:val="single" w:sz="4" w:space="0" w:color="000000"/>
            </w:tcBorders>
          </w:tcPr>
          <w:p w14:paraId="3B66766E" w14:textId="77777777" w:rsidR="00783ACB" w:rsidRPr="007B0E7A" w:rsidRDefault="00783ACB" w:rsidP="00744CFE">
            <w:pPr>
              <w:pStyle w:val="TableParagraph"/>
              <w:spacing w:before="6"/>
              <w:rPr>
                <w:b/>
                <w:sz w:val="20"/>
                <w:szCs w:val="20"/>
              </w:rPr>
            </w:pPr>
          </w:p>
          <w:p w14:paraId="64DA324D" w14:textId="77777777" w:rsidR="00783ACB" w:rsidRPr="007B0E7A" w:rsidRDefault="00783ACB" w:rsidP="00744CFE">
            <w:pPr>
              <w:pStyle w:val="TableParagraph"/>
              <w:ind w:left="26"/>
              <w:rPr>
                <w:sz w:val="20"/>
                <w:szCs w:val="20"/>
              </w:rPr>
            </w:pPr>
            <w:r w:rsidRPr="007B0E7A">
              <w:rPr>
                <w:sz w:val="20"/>
                <w:szCs w:val="20"/>
              </w:rPr>
              <w:t>Terdapat pengaruh aromaterapi minyak atsiri bunga mawar terhadap penurunan intensitas nyeri persalinan kala I fase aktif.</w:t>
            </w:r>
          </w:p>
        </w:tc>
      </w:tr>
      <w:tr w:rsidR="00783ACB" w:rsidRPr="007B0E7A" w14:paraId="142D6E0E" w14:textId="77777777" w:rsidTr="00783ACB">
        <w:trPr>
          <w:trHeight w:val="1423"/>
          <w:jc w:val="center"/>
        </w:trPr>
        <w:tc>
          <w:tcPr>
            <w:tcW w:w="381" w:type="dxa"/>
            <w:tcBorders>
              <w:top w:val="single" w:sz="4" w:space="0" w:color="000000"/>
              <w:bottom w:val="single" w:sz="4" w:space="0" w:color="000000"/>
            </w:tcBorders>
          </w:tcPr>
          <w:p w14:paraId="26D84C05" w14:textId="77777777" w:rsidR="00783ACB" w:rsidRPr="007B0E7A" w:rsidRDefault="00783ACB" w:rsidP="00744CFE">
            <w:pPr>
              <w:pStyle w:val="TableParagraph"/>
              <w:rPr>
                <w:b/>
                <w:sz w:val="20"/>
                <w:szCs w:val="20"/>
              </w:rPr>
            </w:pPr>
          </w:p>
          <w:p w14:paraId="52E9228C" w14:textId="77777777" w:rsidR="00783ACB" w:rsidRPr="007B0E7A" w:rsidRDefault="00783ACB" w:rsidP="00744CFE">
            <w:pPr>
              <w:pStyle w:val="TableParagraph"/>
              <w:rPr>
                <w:b/>
                <w:sz w:val="20"/>
                <w:szCs w:val="20"/>
              </w:rPr>
            </w:pPr>
          </w:p>
          <w:p w14:paraId="54DF40AE" w14:textId="77777777" w:rsidR="00783ACB" w:rsidRPr="007B0E7A" w:rsidRDefault="00783ACB" w:rsidP="00744CFE">
            <w:pPr>
              <w:pStyle w:val="TableParagraph"/>
              <w:spacing w:before="8"/>
              <w:rPr>
                <w:b/>
                <w:sz w:val="20"/>
                <w:szCs w:val="20"/>
              </w:rPr>
            </w:pPr>
          </w:p>
          <w:p w14:paraId="13C13BAA" w14:textId="77777777" w:rsidR="00783ACB" w:rsidRPr="007B0E7A" w:rsidRDefault="00783ACB" w:rsidP="00744CFE">
            <w:pPr>
              <w:pStyle w:val="TableParagraph"/>
              <w:spacing w:before="1"/>
              <w:ind w:left="41"/>
              <w:jc w:val="center"/>
              <w:rPr>
                <w:sz w:val="20"/>
                <w:szCs w:val="20"/>
              </w:rPr>
            </w:pPr>
            <w:r w:rsidRPr="007B0E7A">
              <w:rPr>
                <w:w w:val="99"/>
                <w:sz w:val="20"/>
                <w:szCs w:val="20"/>
              </w:rPr>
              <w:t>2</w:t>
            </w:r>
          </w:p>
        </w:tc>
        <w:tc>
          <w:tcPr>
            <w:tcW w:w="885" w:type="dxa"/>
            <w:tcBorders>
              <w:top w:val="single" w:sz="4" w:space="0" w:color="000000"/>
              <w:bottom w:val="single" w:sz="4" w:space="0" w:color="000000"/>
            </w:tcBorders>
          </w:tcPr>
          <w:p w14:paraId="771AA42C" w14:textId="77777777" w:rsidR="00783ACB" w:rsidRPr="007B0E7A" w:rsidRDefault="00783ACB" w:rsidP="00BB5CE8">
            <w:pPr>
              <w:pStyle w:val="TableParagraph"/>
              <w:ind w:firstLine="49"/>
              <w:rPr>
                <w:b/>
                <w:sz w:val="20"/>
                <w:szCs w:val="20"/>
              </w:rPr>
            </w:pPr>
          </w:p>
          <w:p w14:paraId="54192DC2" w14:textId="77777777" w:rsidR="00783ACB" w:rsidRPr="007B0E7A" w:rsidRDefault="00783ACB" w:rsidP="00BB5CE8">
            <w:pPr>
              <w:pStyle w:val="TableParagraph"/>
              <w:spacing w:before="8"/>
              <w:ind w:firstLine="49"/>
              <w:rPr>
                <w:b/>
                <w:sz w:val="20"/>
                <w:szCs w:val="20"/>
              </w:rPr>
            </w:pPr>
          </w:p>
          <w:p w14:paraId="64FD5C64" w14:textId="77777777" w:rsidR="00783ACB" w:rsidRPr="007B0E7A" w:rsidRDefault="00783ACB" w:rsidP="00BB5CE8">
            <w:pPr>
              <w:pStyle w:val="TableParagraph"/>
              <w:ind w:firstLine="49"/>
              <w:jc w:val="center"/>
              <w:rPr>
                <w:sz w:val="20"/>
                <w:szCs w:val="20"/>
              </w:rPr>
            </w:pPr>
            <w:r w:rsidRPr="007B0E7A">
              <w:rPr>
                <w:w w:val="95"/>
                <w:sz w:val="20"/>
                <w:szCs w:val="20"/>
              </w:rPr>
              <w:t xml:space="preserve">Mawaddah </w:t>
            </w:r>
            <w:r w:rsidRPr="007B0E7A">
              <w:rPr>
                <w:sz w:val="20"/>
                <w:szCs w:val="20"/>
              </w:rPr>
              <w:t>dan Iko (2020)</w:t>
            </w:r>
          </w:p>
        </w:tc>
        <w:tc>
          <w:tcPr>
            <w:tcW w:w="2278" w:type="dxa"/>
            <w:tcBorders>
              <w:top w:val="single" w:sz="4" w:space="0" w:color="000000"/>
              <w:bottom w:val="single" w:sz="4" w:space="0" w:color="000000"/>
            </w:tcBorders>
          </w:tcPr>
          <w:p w14:paraId="66CE5E43" w14:textId="77777777" w:rsidR="00783ACB" w:rsidRPr="007B0E7A" w:rsidRDefault="00783ACB" w:rsidP="00744CFE">
            <w:pPr>
              <w:pStyle w:val="TableParagraph"/>
              <w:ind w:left="117" w:right="76"/>
              <w:rPr>
                <w:sz w:val="20"/>
                <w:szCs w:val="20"/>
              </w:rPr>
            </w:pPr>
            <w:r w:rsidRPr="007B0E7A">
              <w:rPr>
                <w:sz w:val="20"/>
                <w:szCs w:val="20"/>
              </w:rPr>
              <w:t>Sebelum intervensi sebagian besar mengalami intensitas nyeri sedang dan hebat (76,5%) sedangkan setelah intervensi menjadi (35,3%). Sehingga mengalami penurunan</w:t>
            </w:r>
          </w:p>
          <w:p w14:paraId="16032CCC" w14:textId="77777777" w:rsidR="00783ACB" w:rsidRPr="007B0E7A" w:rsidRDefault="00783ACB" w:rsidP="00744CFE">
            <w:pPr>
              <w:pStyle w:val="TableParagraph"/>
              <w:ind w:left="117"/>
              <w:rPr>
                <w:sz w:val="20"/>
                <w:szCs w:val="20"/>
              </w:rPr>
            </w:pPr>
            <w:r w:rsidRPr="007B0E7A">
              <w:rPr>
                <w:sz w:val="20"/>
                <w:szCs w:val="20"/>
              </w:rPr>
              <w:t>sebesar 41,2%.</w:t>
            </w:r>
          </w:p>
        </w:tc>
        <w:tc>
          <w:tcPr>
            <w:tcW w:w="1276" w:type="dxa"/>
            <w:tcBorders>
              <w:top w:val="single" w:sz="4" w:space="0" w:color="000000"/>
              <w:bottom w:val="single" w:sz="4" w:space="0" w:color="000000"/>
            </w:tcBorders>
          </w:tcPr>
          <w:p w14:paraId="12DA5CA3" w14:textId="77777777" w:rsidR="00783ACB" w:rsidRPr="007B0E7A" w:rsidRDefault="00783ACB" w:rsidP="00BB5CE8">
            <w:pPr>
              <w:pStyle w:val="TableParagraph"/>
              <w:ind w:left="4" w:right="-45"/>
              <w:rPr>
                <w:b/>
                <w:sz w:val="20"/>
                <w:szCs w:val="20"/>
              </w:rPr>
            </w:pPr>
          </w:p>
          <w:p w14:paraId="5E209A7A" w14:textId="77777777" w:rsidR="00783ACB" w:rsidRPr="007B0E7A" w:rsidRDefault="00783ACB" w:rsidP="00BB5CE8">
            <w:pPr>
              <w:pStyle w:val="TableParagraph"/>
              <w:spacing w:before="8"/>
              <w:ind w:left="4" w:right="-45"/>
              <w:rPr>
                <w:b/>
                <w:sz w:val="20"/>
                <w:szCs w:val="20"/>
              </w:rPr>
            </w:pPr>
          </w:p>
          <w:p w14:paraId="23D31C2E" w14:textId="77777777" w:rsidR="00783ACB" w:rsidRPr="007B0E7A" w:rsidRDefault="00783ACB" w:rsidP="00BB5CE8">
            <w:pPr>
              <w:pStyle w:val="TableParagraph"/>
              <w:ind w:left="4" w:right="-45"/>
              <w:rPr>
                <w:sz w:val="20"/>
                <w:szCs w:val="20"/>
              </w:rPr>
            </w:pPr>
            <w:r w:rsidRPr="007B0E7A">
              <w:rPr>
                <w:sz w:val="20"/>
                <w:szCs w:val="20"/>
              </w:rPr>
              <w:t>3 tetes dicampurkan dengan 40 ml air dan dinyalakan selama 20 menit</w:t>
            </w:r>
          </w:p>
        </w:tc>
        <w:tc>
          <w:tcPr>
            <w:tcW w:w="1276" w:type="dxa"/>
            <w:tcBorders>
              <w:top w:val="single" w:sz="4" w:space="0" w:color="000000"/>
              <w:bottom w:val="single" w:sz="4" w:space="0" w:color="000000"/>
            </w:tcBorders>
          </w:tcPr>
          <w:p w14:paraId="74ECCCBA" w14:textId="77777777" w:rsidR="00783ACB" w:rsidRPr="007B0E7A" w:rsidRDefault="00783ACB" w:rsidP="00744CFE">
            <w:pPr>
              <w:pStyle w:val="TableParagraph"/>
              <w:rPr>
                <w:b/>
                <w:sz w:val="20"/>
                <w:szCs w:val="20"/>
              </w:rPr>
            </w:pPr>
          </w:p>
          <w:p w14:paraId="3B76E85E" w14:textId="77777777" w:rsidR="00783ACB" w:rsidRPr="007B0E7A" w:rsidRDefault="00783ACB" w:rsidP="00744CFE">
            <w:pPr>
              <w:pStyle w:val="TableParagraph"/>
              <w:rPr>
                <w:b/>
                <w:sz w:val="20"/>
                <w:szCs w:val="20"/>
              </w:rPr>
            </w:pPr>
          </w:p>
          <w:p w14:paraId="5BBD2E18" w14:textId="77777777" w:rsidR="00783ACB" w:rsidRPr="007B0E7A" w:rsidRDefault="00783ACB" w:rsidP="00744CFE">
            <w:pPr>
              <w:pStyle w:val="TableParagraph"/>
              <w:spacing w:before="181"/>
              <w:ind w:left="131" w:right="140"/>
              <w:rPr>
                <w:sz w:val="20"/>
                <w:szCs w:val="20"/>
              </w:rPr>
            </w:pPr>
            <w:r w:rsidRPr="007B0E7A">
              <w:rPr>
                <w:sz w:val="20"/>
                <w:szCs w:val="20"/>
              </w:rPr>
              <w:t>Lembar skala nyeri FLACC</w:t>
            </w:r>
          </w:p>
        </w:tc>
        <w:tc>
          <w:tcPr>
            <w:tcW w:w="1275" w:type="dxa"/>
            <w:tcBorders>
              <w:top w:val="single" w:sz="4" w:space="0" w:color="000000"/>
              <w:bottom w:val="single" w:sz="4" w:space="0" w:color="000000"/>
            </w:tcBorders>
          </w:tcPr>
          <w:p w14:paraId="039E47A8" w14:textId="77777777" w:rsidR="00783ACB" w:rsidRPr="007B0E7A" w:rsidRDefault="00783ACB" w:rsidP="00744CFE">
            <w:pPr>
              <w:pStyle w:val="TableParagraph"/>
              <w:rPr>
                <w:b/>
                <w:sz w:val="20"/>
                <w:szCs w:val="20"/>
              </w:rPr>
            </w:pPr>
          </w:p>
          <w:p w14:paraId="6A2FB1F3" w14:textId="77777777" w:rsidR="00783ACB" w:rsidRPr="007B0E7A" w:rsidRDefault="00783ACB" w:rsidP="00744CFE">
            <w:pPr>
              <w:pStyle w:val="TableParagraph"/>
              <w:rPr>
                <w:b/>
                <w:sz w:val="20"/>
                <w:szCs w:val="20"/>
              </w:rPr>
            </w:pPr>
          </w:p>
          <w:p w14:paraId="42CAA0C7" w14:textId="77777777" w:rsidR="00783ACB" w:rsidRPr="007B0E7A" w:rsidRDefault="00783ACB" w:rsidP="00744CFE">
            <w:pPr>
              <w:pStyle w:val="TableParagraph"/>
              <w:spacing w:before="181"/>
              <w:ind w:left="156"/>
              <w:rPr>
                <w:sz w:val="20"/>
                <w:szCs w:val="20"/>
              </w:rPr>
            </w:pPr>
            <w:r w:rsidRPr="007B0E7A">
              <w:rPr>
                <w:sz w:val="20"/>
                <w:szCs w:val="20"/>
              </w:rPr>
              <w:t>Hasil uji statistik menunjukan</w:t>
            </w:r>
          </w:p>
          <w:p w14:paraId="7286C28A" w14:textId="77777777" w:rsidR="00783ACB" w:rsidRPr="007B0E7A" w:rsidRDefault="00783ACB" w:rsidP="00744CFE">
            <w:pPr>
              <w:pStyle w:val="TableParagraph"/>
              <w:ind w:left="156"/>
              <w:rPr>
                <w:sz w:val="20"/>
                <w:szCs w:val="20"/>
              </w:rPr>
            </w:pPr>
            <w:r w:rsidRPr="007B0E7A">
              <w:rPr>
                <w:i/>
                <w:sz w:val="20"/>
                <w:szCs w:val="20"/>
              </w:rPr>
              <w:t xml:space="preserve">P-Value= 0,006 </w:t>
            </w:r>
            <w:r w:rsidRPr="007B0E7A">
              <w:rPr>
                <w:sz w:val="20"/>
                <w:szCs w:val="20"/>
              </w:rPr>
              <w:t>(p&lt;0,05).</w:t>
            </w:r>
          </w:p>
        </w:tc>
        <w:tc>
          <w:tcPr>
            <w:tcW w:w="1701" w:type="dxa"/>
            <w:tcBorders>
              <w:top w:val="single" w:sz="4" w:space="0" w:color="000000"/>
              <w:bottom w:val="single" w:sz="4" w:space="0" w:color="000000"/>
            </w:tcBorders>
          </w:tcPr>
          <w:p w14:paraId="36E21694" w14:textId="77777777" w:rsidR="00783ACB" w:rsidRPr="007B0E7A" w:rsidRDefault="00783ACB" w:rsidP="00744CFE">
            <w:pPr>
              <w:pStyle w:val="TableParagraph"/>
              <w:spacing w:before="7"/>
              <w:rPr>
                <w:b/>
                <w:sz w:val="20"/>
                <w:szCs w:val="20"/>
              </w:rPr>
            </w:pPr>
          </w:p>
          <w:p w14:paraId="1A88FBB7" w14:textId="77777777" w:rsidR="00783ACB" w:rsidRPr="007B0E7A" w:rsidRDefault="00783ACB" w:rsidP="00744CFE">
            <w:pPr>
              <w:pStyle w:val="TableParagraph"/>
              <w:ind w:left="26" w:right="23"/>
              <w:rPr>
                <w:sz w:val="20"/>
                <w:szCs w:val="20"/>
              </w:rPr>
            </w:pPr>
            <w:r w:rsidRPr="007B0E7A">
              <w:rPr>
                <w:sz w:val="20"/>
                <w:szCs w:val="20"/>
              </w:rPr>
              <w:t>Terdapat pengaruh yang menunjukan bahwa pemberian essensial oil mawar sangat efektif untuk mengurangi skala nyeri ibu bersalin pada kala I</w:t>
            </w:r>
          </w:p>
        </w:tc>
      </w:tr>
      <w:tr w:rsidR="00783ACB" w:rsidRPr="007B0E7A" w14:paraId="41F07E1B" w14:textId="77777777" w:rsidTr="00783ACB">
        <w:trPr>
          <w:trHeight w:val="1053"/>
          <w:jc w:val="center"/>
        </w:trPr>
        <w:tc>
          <w:tcPr>
            <w:tcW w:w="381" w:type="dxa"/>
            <w:tcBorders>
              <w:top w:val="single" w:sz="4" w:space="0" w:color="000000"/>
              <w:bottom w:val="single" w:sz="4" w:space="0" w:color="000000"/>
            </w:tcBorders>
          </w:tcPr>
          <w:p w14:paraId="2DE3C902" w14:textId="77777777" w:rsidR="00783ACB" w:rsidRPr="007B0E7A" w:rsidRDefault="00783ACB" w:rsidP="00744CFE">
            <w:pPr>
              <w:pStyle w:val="TableParagraph"/>
              <w:rPr>
                <w:b/>
                <w:sz w:val="20"/>
                <w:szCs w:val="20"/>
              </w:rPr>
            </w:pPr>
          </w:p>
          <w:p w14:paraId="16A314DD" w14:textId="77777777" w:rsidR="00783ACB" w:rsidRPr="007B0E7A" w:rsidRDefault="00783ACB" w:rsidP="00744CFE">
            <w:pPr>
              <w:pStyle w:val="TableParagraph"/>
              <w:spacing w:before="8"/>
              <w:rPr>
                <w:b/>
                <w:sz w:val="20"/>
                <w:szCs w:val="20"/>
              </w:rPr>
            </w:pPr>
          </w:p>
          <w:p w14:paraId="09643289" w14:textId="77777777" w:rsidR="00783ACB" w:rsidRPr="007B0E7A" w:rsidRDefault="00783ACB" w:rsidP="00744CFE">
            <w:pPr>
              <w:pStyle w:val="TableParagraph"/>
              <w:ind w:left="41"/>
              <w:jc w:val="center"/>
              <w:rPr>
                <w:sz w:val="20"/>
                <w:szCs w:val="20"/>
              </w:rPr>
            </w:pPr>
            <w:r w:rsidRPr="007B0E7A">
              <w:rPr>
                <w:w w:val="99"/>
                <w:sz w:val="20"/>
                <w:szCs w:val="20"/>
              </w:rPr>
              <w:t>3</w:t>
            </w:r>
          </w:p>
        </w:tc>
        <w:tc>
          <w:tcPr>
            <w:tcW w:w="885" w:type="dxa"/>
            <w:tcBorders>
              <w:top w:val="single" w:sz="4" w:space="0" w:color="000000"/>
              <w:bottom w:val="single" w:sz="4" w:space="0" w:color="000000"/>
            </w:tcBorders>
          </w:tcPr>
          <w:p w14:paraId="63F379D9" w14:textId="77777777" w:rsidR="00783ACB" w:rsidRPr="007B0E7A" w:rsidRDefault="00783ACB" w:rsidP="00BB5CE8">
            <w:pPr>
              <w:pStyle w:val="TableParagraph"/>
              <w:ind w:firstLine="49"/>
              <w:rPr>
                <w:b/>
                <w:sz w:val="20"/>
                <w:szCs w:val="20"/>
              </w:rPr>
            </w:pPr>
          </w:p>
          <w:p w14:paraId="0E966FFF" w14:textId="77777777" w:rsidR="00783ACB" w:rsidRPr="007B0E7A" w:rsidRDefault="00783ACB" w:rsidP="00BB5CE8">
            <w:pPr>
              <w:pStyle w:val="TableParagraph"/>
              <w:spacing w:before="7"/>
              <w:ind w:firstLine="49"/>
              <w:rPr>
                <w:b/>
                <w:sz w:val="20"/>
                <w:szCs w:val="20"/>
              </w:rPr>
            </w:pPr>
          </w:p>
          <w:p w14:paraId="3C534E46" w14:textId="77777777" w:rsidR="00783ACB" w:rsidRPr="007B0E7A" w:rsidRDefault="00783ACB" w:rsidP="00BB5CE8">
            <w:pPr>
              <w:pStyle w:val="TableParagraph"/>
              <w:spacing w:before="1"/>
              <w:ind w:firstLine="49"/>
              <w:rPr>
                <w:sz w:val="20"/>
                <w:szCs w:val="20"/>
              </w:rPr>
            </w:pPr>
            <w:r w:rsidRPr="007B0E7A">
              <w:rPr>
                <w:sz w:val="20"/>
                <w:szCs w:val="20"/>
              </w:rPr>
              <w:t>Lestari, dkk (2021)</w:t>
            </w:r>
          </w:p>
        </w:tc>
        <w:tc>
          <w:tcPr>
            <w:tcW w:w="2278" w:type="dxa"/>
            <w:tcBorders>
              <w:top w:val="single" w:sz="4" w:space="0" w:color="000000"/>
              <w:bottom w:val="single" w:sz="4" w:space="0" w:color="000000"/>
            </w:tcBorders>
          </w:tcPr>
          <w:p w14:paraId="62EE9597" w14:textId="77777777" w:rsidR="00783ACB" w:rsidRPr="007B0E7A" w:rsidRDefault="00783ACB" w:rsidP="00744CFE">
            <w:pPr>
              <w:pStyle w:val="TableParagraph"/>
              <w:ind w:left="117" w:right="76"/>
              <w:rPr>
                <w:sz w:val="20"/>
                <w:szCs w:val="20"/>
              </w:rPr>
            </w:pPr>
            <w:r w:rsidRPr="007B0E7A">
              <w:rPr>
                <w:sz w:val="20"/>
                <w:szCs w:val="20"/>
              </w:rPr>
              <w:t>Sebelum intervensi nyeri berat (80%) sedangkan setelah intervensi nyeri berat menjadi (13,3%). Sehingga mengalami</w:t>
            </w:r>
          </w:p>
          <w:p w14:paraId="75EDAA9A" w14:textId="77777777" w:rsidR="00783ACB" w:rsidRPr="007B0E7A" w:rsidRDefault="00783ACB" w:rsidP="00744CFE">
            <w:pPr>
              <w:pStyle w:val="TableParagraph"/>
              <w:ind w:left="117"/>
              <w:rPr>
                <w:sz w:val="20"/>
                <w:szCs w:val="20"/>
              </w:rPr>
            </w:pPr>
            <w:r w:rsidRPr="007B0E7A">
              <w:rPr>
                <w:sz w:val="20"/>
                <w:szCs w:val="20"/>
              </w:rPr>
              <w:t>penurunan sebesar 66,7%.</w:t>
            </w:r>
          </w:p>
        </w:tc>
        <w:tc>
          <w:tcPr>
            <w:tcW w:w="1276" w:type="dxa"/>
            <w:tcBorders>
              <w:top w:val="single" w:sz="4" w:space="0" w:color="000000"/>
              <w:bottom w:val="single" w:sz="4" w:space="0" w:color="000000"/>
            </w:tcBorders>
          </w:tcPr>
          <w:p w14:paraId="39B6D39A" w14:textId="77777777" w:rsidR="00783ACB" w:rsidRPr="007B0E7A" w:rsidRDefault="00783ACB" w:rsidP="00BB5CE8">
            <w:pPr>
              <w:pStyle w:val="TableParagraph"/>
              <w:spacing w:before="7"/>
              <w:ind w:left="4" w:right="-45"/>
              <w:rPr>
                <w:b/>
                <w:sz w:val="20"/>
                <w:szCs w:val="20"/>
              </w:rPr>
            </w:pPr>
          </w:p>
          <w:p w14:paraId="35E085F3" w14:textId="77777777" w:rsidR="00783ACB" w:rsidRPr="007B0E7A" w:rsidRDefault="00783ACB" w:rsidP="00BB5CE8">
            <w:pPr>
              <w:pStyle w:val="TableParagraph"/>
              <w:ind w:left="4" w:right="-45"/>
              <w:rPr>
                <w:sz w:val="20"/>
                <w:szCs w:val="20"/>
              </w:rPr>
            </w:pPr>
            <w:r w:rsidRPr="007B0E7A">
              <w:rPr>
                <w:sz w:val="20"/>
                <w:szCs w:val="20"/>
              </w:rPr>
              <w:t>4 tetes dituangkan dalam tungku aromaterapi dengan 20 ml</w:t>
            </w:r>
          </w:p>
        </w:tc>
        <w:tc>
          <w:tcPr>
            <w:tcW w:w="1276" w:type="dxa"/>
            <w:tcBorders>
              <w:top w:val="single" w:sz="4" w:space="0" w:color="000000"/>
              <w:bottom w:val="single" w:sz="4" w:space="0" w:color="000000"/>
            </w:tcBorders>
          </w:tcPr>
          <w:p w14:paraId="017F8E4D" w14:textId="77777777" w:rsidR="00783ACB" w:rsidRPr="007B0E7A" w:rsidRDefault="00783ACB" w:rsidP="00744CFE">
            <w:pPr>
              <w:pStyle w:val="TableParagraph"/>
              <w:rPr>
                <w:b/>
                <w:sz w:val="20"/>
                <w:szCs w:val="20"/>
              </w:rPr>
            </w:pPr>
          </w:p>
          <w:p w14:paraId="1582DD58" w14:textId="77777777" w:rsidR="00783ACB" w:rsidRPr="007B0E7A" w:rsidRDefault="00783ACB" w:rsidP="00744CFE">
            <w:pPr>
              <w:pStyle w:val="TableParagraph"/>
              <w:spacing w:before="7"/>
              <w:rPr>
                <w:b/>
                <w:sz w:val="20"/>
                <w:szCs w:val="20"/>
              </w:rPr>
            </w:pPr>
          </w:p>
          <w:p w14:paraId="58722361" w14:textId="77777777" w:rsidR="00783ACB" w:rsidRPr="007B0E7A" w:rsidRDefault="00783ACB" w:rsidP="00744CFE">
            <w:pPr>
              <w:pStyle w:val="TableParagraph"/>
              <w:spacing w:before="1"/>
              <w:ind w:left="131"/>
              <w:rPr>
                <w:sz w:val="20"/>
                <w:szCs w:val="20"/>
              </w:rPr>
            </w:pPr>
            <w:r w:rsidRPr="007B0E7A">
              <w:rPr>
                <w:sz w:val="20"/>
                <w:szCs w:val="20"/>
              </w:rPr>
              <w:t>Numeric Rating Scale (NRS)</w:t>
            </w:r>
          </w:p>
        </w:tc>
        <w:tc>
          <w:tcPr>
            <w:tcW w:w="1275" w:type="dxa"/>
            <w:tcBorders>
              <w:top w:val="single" w:sz="4" w:space="0" w:color="000000"/>
              <w:bottom w:val="single" w:sz="4" w:space="0" w:color="000000"/>
            </w:tcBorders>
          </w:tcPr>
          <w:p w14:paraId="2DC41E3D" w14:textId="77777777" w:rsidR="00783ACB" w:rsidRPr="007B0E7A" w:rsidRDefault="00783ACB" w:rsidP="00744CFE">
            <w:pPr>
              <w:pStyle w:val="TableParagraph"/>
              <w:spacing w:before="7"/>
              <w:rPr>
                <w:b/>
                <w:sz w:val="20"/>
                <w:szCs w:val="20"/>
              </w:rPr>
            </w:pPr>
          </w:p>
          <w:p w14:paraId="57C8CBCC" w14:textId="77777777" w:rsidR="00783ACB" w:rsidRPr="007B0E7A" w:rsidRDefault="00783ACB" w:rsidP="00744CFE">
            <w:pPr>
              <w:pStyle w:val="TableParagraph"/>
              <w:ind w:left="156"/>
              <w:rPr>
                <w:i/>
                <w:sz w:val="20"/>
                <w:szCs w:val="20"/>
              </w:rPr>
            </w:pPr>
            <w:r w:rsidRPr="007B0E7A">
              <w:rPr>
                <w:sz w:val="20"/>
                <w:szCs w:val="20"/>
              </w:rPr>
              <w:t xml:space="preserve">Hasil uji statistik didapatkan nilai </w:t>
            </w:r>
            <w:r w:rsidRPr="007B0E7A">
              <w:rPr>
                <w:i/>
                <w:sz w:val="20"/>
                <w:szCs w:val="20"/>
              </w:rPr>
              <w:t xml:space="preserve">p-value </w:t>
            </w:r>
            <w:r w:rsidRPr="007B0E7A">
              <w:rPr>
                <w:sz w:val="20"/>
                <w:szCs w:val="20"/>
              </w:rPr>
              <w:t>= 0,001 (</w:t>
            </w:r>
            <w:r w:rsidRPr="007B0E7A">
              <w:rPr>
                <w:i/>
                <w:sz w:val="20"/>
                <w:szCs w:val="20"/>
              </w:rPr>
              <w:t>p- value&lt;0,05)</w:t>
            </w:r>
          </w:p>
        </w:tc>
        <w:tc>
          <w:tcPr>
            <w:tcW w:w="1701" w:type="dxa"/>
            <w:tcBorders>
              <w:top w:val="single" w:sz="4" w:space="0" w:color="000000"/>
              <w:bottom w:val="single" w:sz="4" w:space="0" w:color="000000"/>
            </w:tcBorders>
          </w:tcPr>
          <w:p w14:paraId="4D3F2F72" w14:textId="77777777" w:rsidR="00783ACB" w:rsidRPr="007B0E7A" w:rsidRDefault="00783ACB" w:rsidP="00744CFE">
            <w:pPr>
              <w:pStyle w:val="TableParagraph"/>
              <w:spacing w:before="3"/>
              <w:rPr>
                <w:b/>
                <w:sz w:val="20"/>
                <w:szCs w:val="20"/>
              </w:rPr>
            </w:pPr>
          </w:p>
          <w:p w14:paraId="0C0BF631" w14:textId="77777777" w:rsidR="00783ACB" w:rsidRPr="007B0E7A" w:rsidRDefault="00783ACB" w:rsidP="00744CFE">
            <w:pPr>
              <w:pStyle w:val="TableParagraph"/>
              <w:ind w:left="26" w:right="23"/>
              <w:rPr>
                <w:sz w:val="20"/>
                <w:szCs w:val="20"/>
              </w:rPr>
            </w:pPr>
            <w:r w:rsidRPr="007B0E7A">
              <w:rPr>
                <w:sz w:val="20"/>
                <w:szCs w:val="20"/>
              </w:rPr>
              <w:t>Terdapat pengaruh aromaterapi mawar terhadap nyeri persalinan kala I.</w:t>
            </w:r>
          </w:p>
        </w:tc>
      </w:tr>
    </w:tbl>
    <w:p w14:paraId="4222B683" w14:textId="77777777" w:rsidR="00BB5CE8" w:rsidRDefault="00BB5CE8" w:rsidP="00361804">
      <w:pPr>
        <w:spacing w:after="0" w:line="240" w:lineRule="auto"/>
        <w:jc w:val="both"/>
        <w:rPr>
          <w:rFonts w:ascii="Times New Roman" w:eastAsia="Times New Roman" w:hAnsi="Times New Roman" w:cs="Times New Roman"/>
          <w:color w:val="000000"/>
          <w:sz w:val="24"/>
          <w:szCs w:val="24"/>
        </w:rPr>
      </w:pPr>
    </w:p>
    <w:p w14:paraId="48C09E39" w14:textId="77777777" w:rsidR="00BB5CE8" w:rsidRDefault="00783ACB" w:rsidP="003618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Data Primer 2022</w:t>
      </w:r>
    </w:p>
    <w:p w14:paraId="2082DA5C" w14:textId="77777777" w:rsidR="00440B4A" w:rsidRDefault="00440B4A" w:rsidP="00783ACB">
      <w:pPr>
        <w:pStyle w:val="BodyText"/>
        <w:ind w:right="-30" w:firstLine="720"/>
        <w:jc w:val="both"/>
      </w:pPr>
    </w:p>
    <w:p w14:paraId="56FFB33E" w14:textId="77777777" w:rsidR="00440B4A" w:rsidRDefault="00440B4A" w:rsidP="00783ACB">
      <w:pPr>
        <w:pStyle w:val="BodyText"/>
        <w:ind w:right="-30" w:firstLine="720"/>
        <w:jc w:val="both"/>
        <w:sectPr w:rsidR="00440B4A" w:rsidSect="00440B4A">
          <w:type w:val="continuous"/>
          <w:pgSz w:w="12240" w:h="15840"/>
          <w:pgMar w:top="1701" w:right="1418" w:bottom="1418" w:left="1701" w:header="709" w:footer="709" w:gutter="0"/>
          <w:cols w:space="708"/>
          <w:docGrid w:linePitch="360"/>
        </w:sectPr>
      </w:pPr>
    </w:p>
    <w:p w14:paraId="2A8C37BA" w14:textId="77777777" w:rsidR="00783ACB" w:rsidRPr="00783ACB" w:rsidRDefault="00783ACB" w:rsidP="00783ACB">
      <w:pPr>
        <w:pStyle w:val="BodyText"/>
        <w:ind w:right="-30" w:firstLine="720"/>
        <w:jc w:val="both"/>
      </w:pPr>
      <w:r w:rsidRPr="00783ACB">
        <w:t>Berdasarkan tabel analisis data bahwa frekuensi pemakaian aromaterapi mawar yaitu 4 tetes dituangkan dalam tungku aromaterapi yang telah diberi air sebanyak 10 cc (Sholehah, dkk. 2020), 3 tetes dicampurkan dengan 40 ml air dan dinyalakan selama 20 menit (Mwaddah dan Iko, 2020), 4 tetes dituangkan dalam tungku aromaterapi dengan 20 ml (Lestari, dkk. 2021).</w:t>
      </w:r>
    </w:p>
    <w:p w14:paraId="6042AB1E" w14:textId="77777777" w:rsidR="00783ACB" w:rsidRPr="00783ACB" w:rsidRDefault="00783ACB" w:rsidP="00783ACB">
      <w:pPr>
        <w:pStyle w:val="BodyText"/>
        <w:ind w:right="-30" w:firstLine="720"/>
        <w:jc w:val="both"/>
      </w:pPr>
      <w:r w:rsidRPr="00783ACB">
        <w:t xml:space="preserve">Selanjutnya terlihat bahwa instrument yang digunakan yaitu 2 artikel menggukan </w:t>
      </w:r>
      <w:r w:rsidRPr="00783ACB">
        <w:rPr>
          <w:i/>
        </w:rPr>
        <w:t xml:space="preserve">Numeric Rating Scale </w:t>
      </w:r>
      <w:r w:rsidRPr="00783ACB">
        <w:t>(Sholehah, dkk. 2020, Lestari, dkk. 2021) dan 1 artikel menggunakan Lembar Skala Nyeri FLACC (Mawaddah dan Iko, 2020).</w:t>
      </w:r>
    </w:p>
    <w:p w14:paraId="78AB81DA" w14:textId="77777777" w:rsidR="00783ACB" w:rsidRPr="00783ACB" w:rsidRDefault="00783ACB" w:rsidP="00783ACB">
      <w:pPr>
        <w:ind w:right="-30" w:firstLine="720"/>
        <w:jc w:val="both"/>
        <w:rPr>
          <w:rFonts w:ascii="Times New Roman" w:hAnsi="Times New Roman" w:cs="Times New Roman"/>
          <w:sz w:val="24"/>
          <w:szCs w:val="24"/>
        </w:rPr>
      </w:pPr>
      <w:r w:rsidRPr="00783ACB">
        <w:rPr>
          <w:rFonts w:ascii="Times New Roman" w:hAnsi="Times New Roman" w:cs="Times New Roman"/>
          <w:sz w:val="24"/>
          <w:szCs w:val="24"/>
        </w:rPr>
        <w:t xml:space="preserve">Sedangkan analisis yang digunakan yaitu 66,6% menggukan </w:t>
      </w:r>
      <w:r w:rsidRPr="00783ACB">
        <w:rPr>
          <w:rFonts w:ascii="Times New Roman" w:hAnsi="Times New Roman" w:cs="Times New Roman"/>
          <w:i/>
          <w:sz w:val="24"/>
          <w:szCs w:val="24"/>
        </w:rPr>
        <w:t xml:space="preserve">Wilcoxon Test </w:t>
      </w:r>
      <w:r w:rsidRPr="00783ACB">
        <w:rPr>
          <w:rFonts w:ascii="Times New Roman" w:hAnsi="Times New Roman" w:cs="Times New Roman"/>
          <w:sz w:val="24"/>
          <w:szCs w:val="24"/>
        </w:rPr>
        <w:t xml:space="preserve">(Sholehah, dkk. 2020, Lestari, dkk. 2021) dan 33,3% menggunakan </w:t>
      </w:r>
      <w:r w:rsidRPr="00783ACB">
        <w:rPr>
          <w:rFonts w:ascii="Times New Roman" w:hAnsi="Times New Roman" w:cs="Times New Roman"/>
          <w:i/>
          <w:sz w:val="24"/>
          <w:szCs w:val="24"/>
        </w:rPr>
        <w:t>Mann Whitney</w:t>
      </w:r>
      <w:r w:rsidRPr="00783ACB">
        <w:rPr>
          <w:rFonts w:ascii="Times New Roman" w:hAnsi="Times New Roman" w:cs="Times New Roman"/>
          <w:i/>
          <w:spacing w:val="-2"/>
          <w:sz w:val="24"/>
          <w:szCs w:val="24"/>
        </w:rPr>
        <w:t xml:space="preserve"> </w:t>
      </w:r>
      <w:r w:rsidRPr="00783ACB">
        <w:rPr>
          <w:rFonts w:ascii="Times New Roman" w:hAnsi="Times New Roman" w:cs="Times New Roman"/>
          <w:i/>
          <w:sz w:val="24"/>
          <w:szCs w:val="24"/>
        </w:rPr>
        <w:t>Test</w:t>
      </w:r>
      <w:r w:rsidRPr="00783ACB">
        <w:rPr>
          <w:rFonts w:ascii="Times New Roman" w:hAnsi="Times New Roman" w:cs="Times New Roman"/>
          <w:sz w:val="24"/>
          <w:szCs w:val="24"/>
        </w:rPr>
        <w:t xml:space="preserve">.Berdasarkan penelitian yang dilakukan oleh Sholehah, dkk (2020) di Bandung bahwa aromaterapi mawar berpengaruh terhadap penurunan intensitas nyeri persalinan kala I dengan penurunan yang sebelumnya dengan skor 5,43 menjadi 4,50. Penelitian ini mengguanakan sebanyak 4 tetes minyak atsiri mawar yang dituangkan dalam tungku aromaterapi yang telah diberi air sebanyak 10 cc dan menggunakan instrument </w:t>
      </w:r>
      <w:r w:rsidRPr="00783ACB">
        <w:rPr>
          <w:rFonts w:ascii="Times New Roman" w:hAnsi="Times New Roman" w:cs="Times New Roman"/>
          <w:i/>
          <w:sz w:val="24"/>
          <w:szCs w:val="24"/>
        </w:rPr>
        <w:t>Numeric Rating Scale (NRS).</w:t>
      </w:r>
      <w:r w:rsidRPr="00783ACB">
        <w:rPr>
          <w:rFonts w:ascii="Times New Roman" w:hAnsi="Times New Roman" w:cs="Times New Roman"/>
          <w:sz w:val="24"/>
          <w:szCs w:val="24"/>
          <w:vertAlign w:val="superscript"/>
        </w:rPr>
        <w:t>17</w:t>
      </w:r>
    </w:p>
    <w:p w14:paraId="66A16DDF" w14:textId="77777777" w:rsidR="00783ACB" w:rsidRPr="00783ACB" w:rsidRDefault="00783ACB" w:rsidP="00783ACB">
      <w:pPr>
        <w:pStyle w:val="BodyText"/>
        <w:ind w:right="-30" w:firstLine="720"/>
        <w:jc w:val="both"/>
      </w:pPr>
      <w:r w:rsidRPr="00783ACB">
        <w:lastRenderedPageBreak/>
        <w:t xml:space="preserve">Sedangkan penelitian yang dilakukan Mawaddah dan Iko (2020) di Palangka Raya menyatakan bahwa terdapat pengurangan nyeri yang dirasakan ibu inpartu yaitu sebelum diberikan terdapat skor 41,2 pada nyeri hebat dan sesudah diberikan essensial oil mawar menjadi 5,9. Terdapat penurunan sebesar 35,3% dengan 3 tetes essensial oil mawar dicampurkan dengan 40 ml air dan menggunakan instrumen </w:t>
      </w:r>
      <w:r w:rsidRPr="00783ACB">
        <w:rPr>
          <w:i/>
        </w:rPr>
        <w:t>Face, Legs, Activity, Cry, Consolability (FLACC)</w:t>
      </w:r>
      <w:r w:rsidRPr="00783ACB">
        <w:t>.</w:t>
      </w:r>
    </w:p>
    <w:p w14:paraId="5A00F095" w14:textId="77777777" w:rsidR="00783ACB" w:rsidRPr="00783ACB" w:rsidRDefault="00783ACB" w:rsidP="00783ACB">
      <w:pPr>
        <w:pStyle w:val="BodyText"/>
        <w:ind w:right="-30" w:firstLine="720"/>
        <w:jc w:val="both"/>
      </w:pPr>
      <w:r w:rsidRPr="00783ACB">
        <w:t>Berdasarkan dari tiga artikel yang telah dianalisis, penulis berasumsi bahwa ibu bersalin yang mengalami nyeri pada saat persalinan tidak mengalami penurunan nyeri total pada saat diberikan aromaterapi mawar dikarenakan terapi ini</w:t>
      </w:r>
      <w:r w:rsidRPr="00783ACB">
        <w:rPr>
          <w:spacing w:val="41"/>
        </w:rPr>
        <w:t xml:space="preserve"> </w:t>
      </w:r>
      <w:r w:rsidRPr="00783ACB">
        <w:t>merupakan</w:t>
      </w:r>
      <w:r w:rsidRPr="00783ACB">
        <w:rPr>
          <w:spacing w:val="41"/>
        </w:rPr>
        <w:t xml:space="preserve"> </w:t>
      </w:r>
      <w:r w:rsidRPr="00783ACB">
        <w:t>salah</w:t>
      </w:r>
      <w:r w:rsidRPr="00783ACB">
        <w:rPr>
          <w:spacing w:val="40"/>
        </w:rPr>
        <w:t xml:space="preserve"> </w:t>
      </w:r>
      <w:r w:rsidRPr="00783ACB">
        <w:t>satu</w:t>
      </w:r>
      <w:r w:rsidRPr="00783ACB">
        <w:rPr>
          <w:spacing w:val="42"/>
        </w:rPr>
        <w:t xml:space="preserve"> </w:t>
      </w:r>
      <w:r w:rsidRPr="00783ACB">
        <w:t>bentuk</w:t>
      </w:r>
      <w:r w:rsidRPr="00783ACB">
        <w:rPr>
          <w:spacing w:val="41"/>
        </w:rPr>
        <w:t xml:space="preserve"> </w:t>
      </w:r>
      <w:r w:rsidRPr="00783ACB">
        <w:t>pencegahan</w:t>
      </w:r>
      <w:r w:rsidRPr="00783ACB">
        <w:rPr>
          <w:spacing w:val="44"/>
        </w:rPr>
        <w:t xml:space="preserve"> </w:t>
      </w:r>
      <w:r w:rsidRPr="00783ACB">
        <w:t>dan</w:t>
      </w:r>
      <w:r w:rsidRPr="00783ACB">
        <w:rPr>
          <w:spacing w:val="40"/>
        </w:rPr>
        <w:t xml:space="preserve"> </w:t>
      </w:r>
      <w:r w:rsidRPr="00783ACB">
        <w:t>terapi</w:t>
      </w:r>
      <w:r w:rsidRPr="00783ACB">
        <w:rPr>
          <w:spacing w:val="46"/>
        </w:rPr>
        <w:t xml:space="preserve"> </w:t>
      </w:r>
      <w:r w:rsidRPr="00783ACB">
        <w:t>herbal,</w:t>
      </w:r>
      <w:r w:rsidRPr="00783ACB">
        <w:rPr>
          <w:spacing w:val="42"/>
        </w:rPr>
        <w:t xml:space="preserve"> </w:t>
      </w:r>
      <w:r w:rsidRPr="00783ACB">
        <w:t>walaupun</w:t>
      </w:r>
      <w:r w:rsidRPr="00783ACB">
        <w:rPr>
          <w:lang w:val="en-ID"/>
        </w:rPr>
        <w:t xml:space="preserve"> </w:t>
      </w:r>
      <w:r w:rsidRPr="00783ACB">
        <w:t>demikian aromaterpi mawar tetap dapat mengurangi atau menurunkan skala nyeri pada ibu bersalin kala 1.</w:t>
      </w:r>
    </w:p>
    <w:p w14:paraId="711A6588" w14:textId="77777777" w:rsidR="00361804" w:rsidRPr="00361804" w:rsidRDefault="00361804" w:rsidP="00361804">
      <w:pPr>
        <w:spacing w:after="0" w:line="240" w:lineRule="auto"/>
        <w:jc w:val="both"/>
        <w:rPr>
          <w:rFonts w:ascii="Times New Roman" w:eastAsia="Times New Roman" w:hAnsi="Times New Roman" w:cs="Times New Roman"/>
          <w:color w:val="000000"/>
          <w:sz w:val="24"/>
          <w:szCs w:val="24"/>
        </w:rPr>
      </w:pPr>
    </w:p>
    <w:p w14:paraId="1CB617B5" w14:textId="77777777" w:rsidR="00361804" w:rsidRDefault="00361804" w:rsidP="00361804">
      <w:pPr>
        <w:spacing w:after="0" w:line="240" w:lineRule="auto"/>
        <w:jc w:val="both"/>
        <w:rPr>
          <w:rFonts w:ascii="Times New Roman" w:eastAsia="Times New Roman" w:hAnsi="Times New Roman" w:cs="Times New Roman"/>
          <w:b/>
          <w:bCs/>
          <w:color w:val="000000"/>
          <w:sz w:val="24"/>
          <w:szCs w:val="24"/>
        </w:rPr>
      </w:pPr>
      <w:r w:rsidRPr="00361804">
        <w:rPr>
          <w:rFonts w:ascii="Times New Roman" w:eastAsia="Times New Roman" w:hAnsi="Times New Roman" w:cs="Times New Roman"/>
          <w:b/>
          <w:bCs/>
          <w:color w:val="000000"/>
          <w:sz w:val="24"/>
          <w:szCs w:val="24"/>
        </w:rPr>
        <w:t>PEMBAHASAN</w:t>
      </w:r>
    </w:p>
    <w:p w14:paraId="10B833A1" w14:textId="77777777" w:rsidR="00E61B3D" w:rsidRDefault="00E61B3D" w:rsidP="00361804">
      <w:pPr>
        <w:spacing w:after="0" w:line="240" w:lineRule="auto"/>
        <w:jc w:val="both"/>
        <w:rPr>
          <w:rFonts w:ascii="Times New Roman" w:eastAsia="Times New Roman" w:hAnsi="Times New Roman" w:cs="Times New Roman"/>
          <w:b/>
          <w:bCs/>
          <w:color w:val="000000"/>
          <w:sz w:val="24"/>
          <w:szCs w:val="24"/>
        </w:rPr>
      </w:pPr>
    </w:p>
    <w:p w14:paraId="05A155CC" w14:textId="77777777" w:rsidR="00783ACB" w:rsidRPr="00783ACB" w:rsidRDefault="00783ACB" w:rsidP="00783ACB">
      <w:pPr>
        <w:pStyle w:val="Heading1"/>
        <w:widowControl w:val="0"/>
        <w:numPr>
          <w:ilvl w:val="2"/>
          <w:numId w:val="1"/>
        </w:numPr>
        <w:tabs>
          <w:tab w:val="left" w:pos="284"/>
        </w:tabs>
        <w:autoSpaceDE w:val="0"/>
        <w:autoSpaceDN w:val="0"/>
        <w:spacing w:before="0" w:beforeAutospacing="0" w:after="0" w:afterAutospacing="0"/>
        <w:ind w:left="284" w:right="-30" w:hanging="284"/>
        <w:jc w:val="both"/>
        <w:rPr>
          <w:sz w:val="24"/>
          <w:szCs w:val="24"/>
        </w:rPr>
      </w:pPr>
      <w:r w:rsidRPr="00783ACB">
        <w:rPr>
          <w:sz w:val="24"/>
          <w:szCs w:val="24"/>
        </w:rPr>
        <w:t>Pengaruh Aromaterapi Mawar Sehingga Dapat Mengurangi Nyeri Pada Ibu Bersalin</w:t>
      </w:r>
    </w:p>
    <w:p w14:paraId="19653054" w14:textId="77777777" w:rsidR="00783ACB" w:rsidRPr="00783ACB" w:rsidRDefault="00783ACB" w:rsidP="00783ACB">
      <w:pPr>
        <w:pStyle w:val="BodyText"/>
        <w:tabs>
          <w:tab w:val="left" w:pos="284"/>
        </w:tabs>
        <w:ind w:right="-30" w:firstLine="709"/>
        <w:jc w:val="both"/>
      </w:pPr>
      <w:r w:rsidRPr="00783ACB">
        <w:t>Berdasarkan hasil analisis pada semua artikel yang telah penulis lakukan diketahui bahwa semua artikel mengalami penurunan skor nyeri pada persalinan kala I.</w:t>
      </w:r>
    </w:p>
    <w:p w14:paraId="59FBC95A" w14:textId="77777777" w:rsidR="00783ACB" w:rsidRPr="00783ACB" w:rsidRDefault="00783ACB" w:rsidP="00783ACB">
      <w:pPr>
        <w:pStyle w:val="BodyText"/>
        <w:tabs>
          <w:tab w:val="left" w:pos="0"/>
        </w:tabs>
        <w:ind w:right="-30" w:firstLine="709"/>
        <w:jc w:val="both"/>
      </w:pPr>
      <w:r w:rsidRPr="00783ACB">
        <w:t xml:space="preserve">Pada penelitian Lestari, dkk. (2021) sebelum dilakukan intervensi ibu mengalami nyeri berat sebanyak 12 orang (80%) dan nyeri sedang sebanyak 3 orang (20%), metode pengumpulan data yang dilakukan adalah </w:t>
      </w:r>
      <w:r w:rsidRPr="00783ACB">
        <w:rPr>
          <w:i/>
        </w:rPr>
        <w:t xml:space="preserve">Numeric Rating Scale (NRS). </w:t>
      </w:r>
      <w:r w:rsidRPr="00783ACB">
        <w:t xml:space="preserve">Setelah diberikan aromaterapi mawar responden yang mengalami nyeri ringan menjadi 2 orang (13,3%), nyeri sedang 11 orang (73,3%) dan nyeri berat 2 orang (13,3%) dan analisis yang dipakai di penelitian ini menggunakan uji </w:t>
      </w:r>
      <w:r w:rsidRPr="00783ACB">
        <w:rPr>
          <w:i/>
        </w:rPr>
        <w:t>Wilcoxon.</w:t>
      </w:r>
      <w:r w:rsidRPr="00783ACB">
        <w:rPr>
          <w:vertAlign w:val="superscript"/>
        </w:rPr>
        <w:t>40</w:t>
      </w:r>
    </w:p>
    <w:p w14:paraId="2B685C6F" w14:textId="77777777" w:rsidR="00783ACB" w:rsidRPr="00783ACB" w:rsidRDefault="00783ACB" w:rsidP="00783ACB">
      <w:pPr>
        <w:pStyle w:val="BodyText"/>
        <w:tabs>
          <w:tab w:val="left" w:pos="0"/>
        </w:tabs>
        <w:ind w:right="-30" w:firstLine="709"/>
        <w:jc w:val="both"/>
      </w:pPr>
      <w:r w:rsidRPr="00783ACB">
        <w:t xml:space="preserve">Dari semua artikel yang dianalisis, </w:t>
      </w:r>
      <w:r w:rsidRPr="00783ACB">
        <w:t xml:space="preserve">ibu bersalin mengalami nyeri pada kala I, hal ini sesuai dengan teori Suharti (2018) nyeri persalinan merupakan kontraksi uterus yang disebabkan dilatasi dan penipisan </w:t>
      </w:r>
      <w:r w:rsidRPr="00783ACB">
        <w:rPr>
          <w:i/>
        </w:rPr>
        <w:t xml:space="preserve">cervix </w:t>
      </w:r>
      <w:r w:rsidRPr="00783ACB">
        <w:t>serta iskemia rahim (penurunan aliran darah sehingga oksigen local mengalami deficit) akibat kontraksi arteri myometrium.</w:t>
      </w:r>
      <w:r w:rsidRPr="00783ACB">
        <w:rPr>
          <w:vertAlign w:val="superscript"/>
        </w:rPr>
        <w:t>23</w:t>
      </w:r>
      <w:r w:rsidRPr="00783ACB">
        <w:t xml:space="preserve"> Dan setelah dilakukan penelitian aromaterapi mawar ibu bersalin mengalami penurunan nyeri persalinan, hal ini terdapat kesesuaian dengan penelitian Chen, dkk (2019) di Taiwan, yang menunjukkan hasil bahwa aromaterapi mawar berpengaruh terhadap intensitas nyeri persalinan fase aktif primipara. Dalam penelitiannya dijelaskan bahwa penurunan intensitas nyeri dikarenakan responden mendapat manfaat dari aromaterapi bunga mawar yang berfungsi memberikan ketenangan dan mengurangi kecematan.</w:t>
      </w:r>
      <w:r w:rsidRPr="00783ACB">
        <w:rPr>
          <w:vertAlign w:val="superscript"/>
        </w:rPr>
        <w:t>43</w:t>
      </w:r>
      <w:r w:rsidRPr="00783ACB">
        <w:t xml:space="preserve"> Hal ini didukung oleh penelitian Vidyarani, dkk (2019) di India, bahwa terdapat pengaruh pemberian aromaterapi mawar terhadap intensitas nyeri persalinan. Lebih lanjut dalam penelitiannya dijelaskan bahwa secara klinis aromaterapi melalui inhalasi dapat memberikan efek keharuman yang menguntungkan salah satunya dapat menurunkan intensitas nyeri persalinan.</w:t>
      </w:r>
      <w:r w:rsidRPr="00783ACB">
        <w:rPr>
          <w:vertAlign w:val="superscript"/>
        </w:rPr>
        <w:t>44</w:t>
      </w:r>
      <w:r w:rsidRPr="00783ACB">
        <w:t xml:space="preserve"> Diperkuat oleh penelitian Utami dan Nurul (2019) yang telah membuktikan bahwa metode paling efektif untuk</w:t>
      </w:r>
      <w:r w:rsidRPr="00783ACB">
        <w:rPr>
          <w:lang w:val="en-ID"/>
        </w:rPr>
        <w:t xml:space="preserve"> </w:t>
      </w:r>
      <w:r w:rsidRPr="00783ACB">
        <w:t>mengurangi intensitas nyeri kala I fase aktif persalinan normal primigravida adalah dengan memberikan 20 menit aromaterapi rose.</w:t>
      </w:r>
      <w:r w:rsidRPr="00783ACB">
        <w:rPr>
          <w:vertAlign w:val="superscript"/>
        </w:rPr>
        <w:t>45</w:t>
      </w:r>
    </w:p>
    <w:p w14:paraId="5DAEE6E3" w14:textId="77777777" w:rsidR="00783ACB" w:rsidRPr="00783ACB" w:rsidRDefault="00783ACB" w:rsidP="00783ACB">
      <w:pPr>
        <w:pStyle w:val="BodyText"/>
        <w:tabs>
          <w:tab w:val="left" w:pos="0"/>
        </w:tabs>
        <w:ind w:right="-30" w:firstLine="709"/>
        <w:jc w:val="both"/>
      </w:pPr>
      <w:r w:rsidRPr="00783ACB">
        <w:t>Aromaterapi yang tepat dan menenangkan dapat mengurangi rasa sakit atau nyeri saat persalinan. Jenis aromaterapi yang aman digunakan untuk kehamilan dan persalinan salah satunya yaitu aromaterapi mawar.</w:t>
      </w:r>
      <w:r w:rsidRPr="00783ACB">
        <w:rPr>
          <w:vertAlign w:val="superscript"/>
        </w:rPr>
        <w:t>33</w:t>
      </w:r>
      <w:r w:rsidRPr="00783ACB">
        <w:t xml:space="preserve"> Bunga mawar bersifat anti depresan sehingga dapat membuat jiwa menjadi tenang.</w:t>
      </w:r>
      <w:r w:rsidRPr="00783ACB">
        <w:rPr>
          <w:vertAlign w:val="superscript"/>
        </w:rPr>
        <w:t>41</w:t>
      </w:r>
      <w:r w:rsidRPr="00783ACB">
        <w:t xml:space="preserve"> Aromaterapi mawar secara inhalasi akan mempengaruhi reaksi emosi terhadap nyeri melalui manipulasi </w:t>
      </w:r>
      <w:r w:rsidRPr="00783ACB">
        <w:lastRenderedPageBreak/>
        <w:t>sistem limbik yang diatur untuk menghasilkan perasaan rileks, senang dan tenang.</w:t>
      </w:r>
      <w:r w:rsidRPr="00783ACB">
        <w:rPr>
          <w:vertAlign w:val="superscript"/>
        </w:rPr>
        <w:t>42</w:t>
      </w:r>
      <w:r w:rsidRPr="00783ACB">
        <w:t xml:space="preserve"> Buckle (2014) menambahkan bahwa relaksasi telah menunjukkan perubahan persepsi klien terhadap nyeri.</w:t>
      </w:r>
      <w:r w:rsidRPr="00783ACB">
        <w:rPr>
          <w:vertAlign w:val="superscript"/>
        </w:rPr>
        <w:t>10</w:t>
      </w:r>
    </w:p>
    <w:p w14:paraId="6A8540F9" w14:textId="77777777" w:rsidR="00100083" w:rsidRDefault="00100083" w:rsidP="00783ACB">
      <w:pPr>
        <w:pStyle w:val="BodyText"/>
        <w:tabs>
          <w:tab w:val="left" w:pos="0"/>
        </w:tabs>
        <w:ind w:right="-30" w:firstLine="709"/>
        <w:jc w:val="both"/>
      </w:pPr>
    </w:p>
    <w:p w14:paraId="151A71B8" w14:textId="77777777" w:rsidR="00100083" w:rsidRPr="00783ACB" w:rsidRDefault="00100083" w:rsidP="00783ACB">
      <w:pPr>
        <w:pStyle w:val="BodyText"/>
        <w:tabs>
          <w:tab w:val="left" w:pos="0"/>
        </w:tabs>
        <w:ind w:right="-30" w:firstLine="709"/>
        <w:jc w:val="both"/>
      </w:pPr>
    </w:p>
    <w:p w14:paraId="32894A7B" w14:textId="77777777" w:rsidR="00783ACB" w:rsidRPr="00783ACB" w:rsidRDefault="00783ACB" w:rsidP="00783ACB">
      <w:pPr>
        <w:pStyle w:val="Heading1"/>
        <w:widowControl w:val="0"/>
        <w:numPr>
          <w:ilvl w:val="2"/>
          <w:numId w:val="1"/>
        </w:numPr>
        <w:tabs>
          <w:tab w:val="left" w:pos="284"/>
        </w:tabs>
        <w:autoSpaceDE w:val="0"/>
        <w:autoSpaceDN w:val="0"/>
        <w:spacing w:before="0" w:beforeAutospacing="0" w:after="0" w:afterAutospacing="0"/>
        <w:ind w:left="284" w:right="-30" w:hanging="295"/>
        <w:jc w:val="both"/>
        <w:rPr>
          <w:sz w:val="24"/>
          <w:szCs w:val="24"/>
        </w:rPr>
      </w:pPr>
      <w:bookmarkStart w:id="8" w:name="6.1.2_Frekuensi_Pemberian_Aromaterapi_Ma"/>
      <w:bookmarkEnd w:id="8"/>
      <w:r w:rsidRPr="00783ACB">
        <w:rPr>
          <w:sz w:val="24"/>
          <w:szCs w:val="24"/>
        </w:rPr>
        <w:t>Frekuensi Pemberian Aromaterapi Mawar Sehingga Dapat Mengurangi Nyeri Pada Ibu</w:t>
      </w:r>
      <w:r w:rsidRPr="00783ACB">
        <w:rPr>
          <w:spacing w:val="1"/>
          <w:sz w:val="24"/>
          <w:szCs w:val="24"/>
        </w:rPr>
        <w:t xml:space="preserve"> </w:t>
      </w:r>
      <w:r w:rsidRPr="00783ACB">
        <w:rPr>
          <w:sz w:val="24"/>
          <w:szCs w:val="24"/>
        </w:rPr>
        <w:t>Bersalin</w:t>
      </w:r>
    </w:p>
    <w:p w14:paraId="57FB11B8" w14:textId="77777777" w:rsidR="00783ACB" w:rsidRPr="00783ACB" w:rsidRDefault="00783ACB" w:rsidP="00783ACB">
      <w:pPr>
        <w:pStyle w:val="BodyText"/>
        <w:tabs>
          <w:tab w:val="left" w:pos="0"/>
        </w:tabs>
        <w:ind w:right="-30" w:firstLine="709"/>
        <w:jc w:val="both"/>
      </w:pPr>
      <w:r w:rsidRPr="00783ACB">
        <w:t>Frekuensi pemberian aromaterapi mawar yang efektif mengurangi nyeri persalinan kala I berdasarkan analisis penulis yaitu 4 tetes dalam kurang lebih 20 ml air. Hal ini mengalami kesesuaian dengan penelitian Hamdamian, dkk (2017) bahwa peserta akan menerima minyak aromaterapi mawar secara inhalasi sebanyak 4 tetes. Hal ini menunjukan aromaterapi mawar mengurangi rasa sakit selama persalinan. Pengaruh aromaterapi mawar terhadap penurunan nyeri persalinan kala I dikarenakan stimulasi neurotransmitter yang menyebabkan penurunan rasa sakit dan peningkatan relaksasi dan juga 2-feniletil alcohol ditemukan di bunga mawar terbukti menjadi penghambat sinyal nyeri.</w:t>
      </w:r>
      <w:r w:rsidRPr="00783ACB">
        <w:rPr>
          <w:vertAlign w:val="superscript"/>
        </w:rPr>
        <w:t>16</w:t>
      </w:r>
    </w:p>
    <w:p w14:paraId="144778F6" w14:textId="16DA1BB0" w:rsidR="00361804" w:rsidRPr="00EB78DF" w:rsidRDefault="00783ACB" w:rsidP="00EB78DF">
      <w:pPr>
        <w:pStyle w:val="BodyText"/>
        <w:tabs>
          <w:tab w:val="left" w:pos="0"/>
        </w:tabs>
        <w:ind w:right="-30" w:firstLine="709"/>
        <w:jc w:val="both"/>
      </w:pPr>
      <w:r w:rsidRPr="00783ACB">
        <w:t xml:space="preserve">Aromaterapi mawar berkhasiat untuk mengurangi stress, melancarkan sirkulasi darah, meredakan nyeri, mengurangi bengkak, menyingkirkan zat racun dari tubuh, mengobati infeksi virus atau bakteri, luka bakar, tekanan darah tinggi, gangguan pernafasan, insomnia (sukar tidur), gangguan pencernaan dan penyakit lainnya, wangi yang dihasilkan aromaterapi akan menstimulasi thalamus untuk mengeluarkan enkefalin yang berfungsi sebagai rasa sakit alami. </w:t>
      </w:r>
      <w:r w:rsidR="00EB78DF">
        <w:rPr>
          <w:lang w:val="en-US"/>
        </w:rPr>
        <w:t>P</w:t>
      </w:r>
      <w:r w:rsidRPr="00783ACB">
        <w:t>enelitian</w:t>
      </w:r>
      <w:r w:rsidR="00EB78DF">
        <w:rPr>
          <w:lang w:val="en-US"/>
        </w:rPr>
        <w:t xml:space="preserve"> </w:t>
      </w:r>
      <w:r w:rsidRPr="00783ACB">
        <w:t>di Inggris aroma mawar mempunyai efek yang paling besar untuk mengurangi kecemasan yang bisa mengalihkan rasa sakit dibandingan dengan aromaterapi bunga lainnya.</w:t>
      </w:r>
      <w:r w:rsidRPr="00783ACB">
        <w:rPr>
          <w:vertAlign w:val="superscript"/>
        </w:rPr>
        <w:t>46</w:t>
      </w:r>
    </w:p>
    <w:p w14:paraId="14F83908" w14:textId="77777777" w:rsidR="00100083" w:rsidRDefault="00100083" w:rsidP="00361804">
      <w:pPr>
        <w:spacing w:after="0" w:line="240" w:lineRule="auto"/>
        <w:jc w:val="both"/>
        <w:rPr>
          <w:rFonts w:ascii="Times New Roman" w:eastAsia="Times New Roman" w:hAnsi="Times New Roman" w:cs="Times New Roman"/>
          <w:b/>
          <w:bCs/>
          <w:color w:val="000000"/>
          <w:sz w:val="24"/>
          <w:szCs w:val="24"/>
        </w:rPr>
      </w:pPr>
    </w:p>
    <w:p w14:paraId="315A739E" w14:textId="43EF2E15" w:rsidR="00361804" w:rsidRDefault="00361804" w:rsidP="00361804">
      <w:pPr>
        <w:spacing w:after="0" w:line="240" w:lineRule="auto"/>
        <w:jc w:val="both"/>
        <w:rPr>
          <w:rFonts w:ascii="Times New Roman" w:eastAsia="Times New Roman" w:hAnsi="Times New Roman" w:cs="Times New Roman"/>
          <w:b/>
          <w:bCs/>
          <w:color w:val="000000"/>
          <w:sz w:val="24"/>
          <w:szCs w:val="24"/>
        </w:rPr>
      </w:pPr>
      <w:r w:rsidRPr="00361804">
        <w:rPr>
          <w:rFonts w:ascii="Times New Roman" w:eastAsia="Times New Roman" w:hAnsi="Times New Roman" w:cs="Times New Roman"/>
          <w:b/>
          <w:bCs/>
          <w:color w:val="000000"/>
          <w:sz w:val="24"/>
          <w:szCs w:val="24"/>
        </w:rPr>
        <w:t>SIMPULAN</w:t>
      </w:r>
    </w:p>
    <w:p w14:paraId="761246BE" w14:textId="77777777" w:rsidR="00E61B3D" w:rsidRDefault="00E61B3D" w:rsidP="00361804">
      <w:pPr>
        <w:spacing w:after="0" w:line="240" w:lineRule="auto"/>
        <w:jc w:val="both"/>
        <w:rPr>
          <w:rFonts w:ascii="Times New Roman" w:eastAsia="Times New Roman" w:hAnsi="Times New Roman" w:cs="Times New Roman"/>
          <w:b/>
          <w:bCs/>
          <w:color w:val="000000"/>
          <w:sz w:val="24"/>
          <w:szCs w:val="24"/>
        </w:rPr>
      </w:pPr>
    </w:p>
    <w:p w14:paraId="3630D8C4" w14:textId="77777777" w:rsidR="00E61B3D" w:rsidRPr="006A1E29" w:rsidRDefault="00E61B3D" w:rsidP="00E61B3D">
      <w:pPr>
        <w:pStyle w:val="BodyText"/>
        <w:ind w:right="-47" w:firstLine="709"/>
        <w:jc w:val="both"/>
      </w:pPr>
      <w:r w:rsidRPr="006A1E29">
        <w:t xml:space="preserve">Berdasarkan hasil penelitian disimpulkan bahwa </w:t>
      </w:r>
      <w:r w:rsidRPr="006A1E29">
        <w:rPr>
          <w:i/>
        </w:rPr>
        <w:t xml:space="preserve">aromatherapy </w:t>
      </w:r>
      <w:r w:rsidRPr="006A1E29">
        <w:t xml:space="preserve">mawar mempunyai pengaruh dalam mengurangi nyeri persalinan ibu bersalin khususnya pada kala I. </w:t>
      </w:r>
      <w:r w:rsidRPr="006A1E29">
        <w:rPr>
          <w:i/>
        </w:rPr>
        <w:t xml:space="preserve">Aromtherapy </w:t>
      </w:r>
      <w:r w:rsidRPr="006A1E29">
        <w:t xml:space="preserve">mawar dapat menurunkan frekuensi nyeri persalinan apabila dilakukan sesuai dengan frekuensi pemakaian minimal 3 tetes dicampurkan dengan 40 ml air dan dinyalakan selama 20 menit dan untuk mengukur penurunan frekuensi nyeri pada ibu bersalin bisa menggunakan instrumen Numeric </w:t>
      </w:r>
      <w:r w:rsidRPr="006A1E29">
        <w:rPr>
          <w:i/>
        </w:rPr>
        <w:t xml:space="preserve">Rating Scale, Wong Baker Faces Pain Rating Scale, </w:t>
      </w:r>
      <w:r w:rsidRPr="006A1E29">
        <w:t>dan lembar skala nyeri</w:t>
      </w:r>
      <w:r w:rsidRPr="006A1E29">
        <w:rPr>
          <w:spacing w:val="-2"/>
        </w:rPr>
        <w:t xml:space="preserve"> </w:t>
      </w:r>
      <w:r w:rsidRPr="006A1E29">
        <w:t xml:space="preserve">FLACC. </w:t>
      </w:r>
    </w:p>
    <w:p w14:paraId="0AF8A6DB" w14:textId="77777777" w:rsidR="00361804" w:rsidRDefault="00361804" w:rsidP="00361804">
      <w:pPr>
        <w:spacing w:after="0" w:line="240" w:lineRule="auto"/>
        <w:jc w:val="both"/>
        <w:rPr>
          <w:rFonts w:ascii="Times New Roman" w:eastAsia="Times New Roman" w:hAnsi="Times New Roman" w:cs="Times New Roman"/>
          <w:b/>
          <w:bCs/>
          <w:color w:val="000000"/>
          <w:sz w:val="24"/>
          <w:szCs w:val="24"/>
        </w:rPr>
      </w:pPr>
    </w:p>
    <w:p w14:paraId="0025D643" w14:textId="77777777" w:rsidR="00361804" w:rsidRDefault="00361804" w:rsidP="00361804">
      <w:pPr>
        <w:spacing w:after="0" w:line="240" w:lineRule="auto"/>
        <w:jc w:val="both"/>
        <w:rPr>
          <w:rFonts w:ascii="Times New Roman" w:eastAsia="Times New Roman" w:hAnsi="Times New Roman" w:cs="Times New Roman"/>
          <w:b/>
          <w:bCs/>
          <w:color w:val="000000"/>
          <w:sz w:val="24"/>
          <w:szCs w:val="24"/>
        </w:rPr>
      </w:pPr>
      <w:r w:rsidRPr="00361804">
        <w:rPr>
          <w:rFonts w:ascii="Times New Roman" w:eastAsia="Times New Roman" w:hAnsi="Times New Roman" w:cs="Times New Roman"/>
          <w:b/>
          <w:bCs/>
          <w:color w:val="000000"/>
          <w:sz w:val="24"/>
          <w:szCs w:val="24"/>
        </w:rPr>
        <w:t>SARAN</w:t>
      </w:r>
    </w:p>
    <w:p w14:paraId="46996C61" w14:textId="77777777" w:rsidR="00E61B3D" w:rsidRDefault="00E61B3D" w:rsidP="00E61B3D">
      <w:pPr>
        <w:spacing w:after="0" w:line="240" w:lineRule="auto"/>
        <w:jc w:val="both"/>
        <w:rPr>
          <w:rFonts w:ascii="Times New Roman" w:eastAsia="Times New Roman" w:hAnsi="Times New Roman" w:cs="Times New Roman"/>
          <w:color w:val="000000"/>
          <w:sz w:val="24"/>
          <w:szCs w:val="24"/>
        </w:rPr>
      </w:pPr>
    </w:p>
    <w:p w14:paraId="2F815F9B" w14:textId="7B864B08" w:rsidR="00EB78DF" w:rsidRDefault="00EB78DF" w:rsidP="00E61B3D">
      <w:pPr>
        <w:spacing w:after="0" w:line="240" w:lineRule="auto"/>
        <w:ind w:firstLine="709"/>
        <w:jc w:val="both"/>
        <w:rPr>
          <w:rFonts w:ascii="Times New Roman" w:hAnsi="Times New Roman" w:cs="Times New Roman"/>
          <w:sz w:val="24"/>
        </w:rPr>
      </w:pPr>
      <w:r>
        <w:rPr>
          <w:rFonts w:ascii="Times New Roman" w:hAnsi="Times New Roman" w:cs="Times New Roman"/>
          <w:sz w:val="24"/>
        </w:rPr>
        <w:t>Aromaterapi mawar dapat dijadikan sebagai salah satu upaya penurunan nyeri persalinan yang dapat digunakan oleh ibu hamil dan tenaga kesehatan.</w:t>
      </w:r>
    </w:p>
    <w:p w14:paraId="53EA4C15" w14:textId="77777777" w:rsidR="00361804" w:rsidRPr="00361804" w:rsidRDefault="00361804" w:rsidP="00CF6300">
      <w:pPr>
        <w:spacing w:after="0" w:line="240" w:lineRule="auto"/>
        <w:jc w:val="both"/>
        <w:rPr>
          <w:rFonts w:ascii="Times New Roman" w:eastAsia="Times New Roman" w:hAnsi="Times New Roman" w:cs="Times New Roman"/>
          <w:color w:val="000000"/>
          <w:sz w:val="24"/>
          <w:szCs w:val="24"/>
        </w:rPr>
      </w:pPr>
    </w:p>
    <w:p w14:paraId="5E759852" w14:textId="77777777" w:rsidR="00361804" w:rsidRDefault="00361804" w:rsidP="00361804">
      <w:pPr>
        <w:spacing w:after="0" w:line="240" w:lineRule="auto"/>
        <w:outlineLvl w:val="0"/>
        <w:rPr>
          <w:rFonts w:ascii="Times New Roman" w:eastAsia="Times New Roman" w:hAnsi="Times New Roman" w:cs="Times New Roman"/>
          <w:b/>
          <w:bCs/>
          <w:color w:val="000000"/>
          <w:kern w:val="36"/>
          <w:sz w:val="24"/>
          <w:szCs w:val="24"/>
        </w:rPr>
      </w:pPr>
      <w:r w:rsidRPr="00361804">
        <w:rPr>
          <w:rFonts w:ascii="Times New Roman" w:eastAsia="Times New Roman" w:hAnsi="Times New Roman" w:cs="Times New Roman"/>
          <w:b/>
          <w:bCs/>
          <w:color w:val="000000"/>
          <w:kern w:val="36"/>
          <w:sz w:val="24"/>
          <w:szCs w:val="24"/>
        </w:rPr>
        <w:t>DAFTAR PUSTAKA</w:t>
      </w:r>
    </w:p>
    <w:p w14:paraId="606161B2" w14:textId="77777777" w:rsidR="00361804" w:rsidRPr="00361804" w:rsidRDefault="00361804" w:rsidP="00361804">
      <w:pPr>
        <w:spacing w:after="0" w:line="240" w:lineRule="auto"/>
        <w:outlineLvl w:val="0"/>
        <w:rPr>
          <w:rFonts w:ascii="Times New Roman" w:eastAsia="Times New Roman" w:hAnsi="Times New Roman" w:cs="Times New Roman"/>
          <w:b/>
          <w:bCs/>
          <w:i/>
          <w:iCs/>
          <w:color w:val="000000"/>
          <w:kern w:val="36"/>
          <w:sz w:val="24"/>
          <w:szCs w:val="24"/>
        </w:rPr>
      </w:pPr>
    </w:p>
    <w:p w14:paraId="12EDD6B0" w14:textId="77777777" w:rsidR="00CF6300" w:rsidRPr="0038408A" w:rsidRDefault="00CF6300" w:rsidP="00CF6300">
      <w:pPr>
        <w:tabs>
          <w:tab w:val="left" w:pos="0"/>
          <w:tab w:val="left" w:pos="2977"/>
        </w:tabs>
        <w:spacing w:after="0" w:line="240" w:lineRule="auto"/>
        <w:ind w:left="709" w:right="-47" w:hanging="709"/>
        <w:jc w:val="both"/>
        <w:rPr>
          <w:rFonts w:ascii="Times New Roman" w:hAnsi="Times New Roman" w:cs="Times New Roman"/>
          <w:sz w:val="24"/>
          <w:szCs w:val="24"/>
        </w:rPr>
      </w:pPr>
      <w:r w:rsidRPr="0038408A">
        <w:rPr>
          <w:rFonts w:ascii="Times New Roman" w:hAnsi="Times New Roman" w:cs="Times New Roman"/>
          <w:sz w:val="24"/>
          <w:szCs w:val="24"/>
        </w:rPr>
        <w:t>Ari Kurniarum. Asuhan Kebidanan Persalinan dan Bayi Baru Lahir. Kementerian Kesehatan Republik Indonesia; 2016. 1–168</w:t>
      </w:r>
      <w:r w:rsidRPr="0038408A">
        <w:rPr>
          <w:rFonts w:ascii="Times New Roman" w:hAnsi="Times New Roman" w:cs="Times New Roman"/>
          <w:spacing w:val="3"/>
          <w:sz w:val="24"/>
          <w:szCs w:val="24"/>
        </w:rPr>
        <w:t xml:space="preserve"> </w:t>
      </w:r>
      <w:r w:rsidRPr="0038408A">
        <w:rPr>
          <w:rFonts w:ascii="Times New Roman" w:hAnsi="Times New Roman" w:cs="Times New Roman"/>
          <w:sz w:val="24"/>
          <w:szCs w:val="24"/>
        </w:rPr>
        <w:t>p.</w:t>
      </w:r>
    </w:p>
    <w:p w14:paraId="4951DC6D" w14:textId="77777777" w:rsidR="00CF6300" w:rsidRPr="0038408A" w:rsidRDefault="00CF6300" w:rsidP="00CF6300">
      <w:pPr>
        <w:tabs>
          <w:tab w:val="left" w:pos="0"/>
          <w:tab w:val="left" w:pos="2977"/>
        </w:tabs>
        <w:spacing w:after="0" w:line="240" w:lineRule="auto"/>
        <w:ind w:left="709" w:right="-47" w:hanging="709"/>
        <w:jc w:val="both"/>
        <w:rPr>
          <w:rFonts w:ascii="Times New Roman" w:hAnsi="Times New Roman" w:cs="Times New Roman"/>
          <w:sz w:val="24"/>
          <w:szCs w:val="24"/>
        </w:rPr>
      </w:pPr>
      <w:r w:rsidRPr="0038408A">
        <w:rPr>
          <w:rFonts w:ascii="Times New Roman" w:hAnsi="Times New Roman" w:cs="Times New Roman"/>
          <w:sz w:val="24"/>
          <w:szCs w:val="24"/>
        </w:rPr>
        <w:t>Azizah N, Rosyidah R, Destiana E. Murotal Al-Qur’an Surat Arrahman dan Inhalasi Aromaterapi Lavender (Lavendula Augustfolia) dalam Nyeri Persalinan kala 1 Fase Aktif. J Midpro.</w:t>
      </w:r>
      <w:r w:rsidRPr="0038408A">
        <w:rPr>
          <w:rFonts w:ascii="Times New Roman" w:hAnsi="Times New Roman" w:cs="Times New Roman"/>
          <w:spacing w:val="1"/>
          <w:sz w:val="24"/>
          <w:szCs w:val="24"/>
        </w:rPr>
        <w:t xml:space="preserve"> </w:t>
      </w:r>
      <w:r w:rsidRPr="0038408A">
        <w:rPr>
          <w:rFonts w:ascii="Times New Roman" w:hAnsi="Times New Roman" w:cs="Times New Roman"/>
          <w:sz w:val="24"/>
          <w:szCs w:val="24"/>
        </w:rPr>
        <w:t>2020;12(1):10–7.</w:t>
      </w:r>
    </w:p>
    <w:p w14:paraId="64822E2B" w14:textId="77777777" w:rsidR="00CF6300" w:rsidRPr="0038408A" w:rsidRDefault="00CF6300" w:rsidP="00CF6300">
      <w:pPr>
        <w:tabs>
          <w:tab w:val="left" w:pos="0"/>
          <w:tab w:val="left" w:pos="2977"/>
        </w:tabs>
        <w:spacing w:after="0" w:line="240" w:lineRule="auto"/>
        <w:ind w:left="709" w:right="-47" w:hanging="709"/>
        <w:jc w:val="both"/>
        <w:rPr>
          <w:rFonts w:ascii="Times New Roman" w:hAnsi="Times New Roman" w:cs="Times New Roman"/>
          <w:sz w:val="24"/>
          <w:szCs w:val="24"/>
        </w:rPr>
      </w:pPr>
      <w:r w:rsidRPr="0038408A">
        <w:rPr>
          <w:rFonts w:ascii="Times New Roman" w:hAnsi="Times New Roman" w:cs="Times New Roman"/>
          <w:sz w:val="24"/>
          <w:szCs w:val="24"/>
        </w:rPr>
        <w:t>Azizah N. sktp-04-11-2020 10_34_30- 214392. 2020;</w:t>
      </w:r>
    </w:p>
    <w:p w14:paraId="71320906" w14:textId="77777777" w:rsidR="00CF6300" w:rsidRPr="0038408A" w:rsidRDefault="00CF6300" w:rsidP="00CF6300">
      <w:pPr>
        <w:tabs>
          <w:tab w:val="left" w:pos="0"/>
          <w:tab w:val="left" w:pos="2977"/>
        </w:tabs>
        <w:spacing w:after="0" w:line="240" w:lineRule="auto"/>
        <w:ind w:left="709" w:right="-47" w:hanging="709"/>
        <w:jc w:val="both"/>
        <w:rPr>
          <w:rFonts w:ascii="Times New Roman" w:hAnsi="Times New Roman" w:cs="Times New Roman"/>
          <w:sz w:val="24"/>
          <w:szCs w:val="24"/>
        </w:rPr>
      </w:pPr>
      <w:r w:rsidRPr="0038408A">
        <w:rPr>
          <w:rFonts w:ascii="Times New Roman" w:hAnsi="Times New Roman" w:cs="Times New Roman"/>
          <w:sz w:val="24"/>
          <w:szCs w:val="24"/>
        </w:rPr>
        <w:t>Biswan M., Novita H. &amp; M. Efek Metode Non Farmakologik terhadap Intensitas Nyeri Ibu Bersalin Kala I. J Kesehat. 2017;VIII</w:t>
      </w:r>
      <w:r w:rsidRPr="0038408A">
        <w:rPr>
          <w:rFonts w:ascii="Times New Roman" w:hAnsi="Times New Roman" w:cs="Times New Roman"/>
          <w:spacing w:val="-3"/>
          <w:sz w:val="24"/>
          <w:szCs w:val="24"/>
        </w:rPr>
        <w:t xml:space="preserve"> </w:t>
      </w:r>
      <w:r w:rsidRPr="0038408A">
        <w:rPr>
          <w:rFonts w:ascii="Times New Roman" w:hAnsi="Times New Roman" w:cs="Times New Roman"/>
          <w:sz w:val="24"/>
          <w:szCs w:val="24"/>
        </w:rPr>
        <w:t>(2):282–8.</w:t>
      </w:r>
    </w:p>
    <w:p w14:paraId="2791307B" w14:textId="77777777" w:rsidR="00CF6300" w:rsidRPr="0038408A" w:rsidRDefault="00CF6300" w:rsidP="00CF6300">
      <w:pPr>
        <w:tabs>
          <w:tab w:val="left" w:pos="0"/>
          <w:tab w:val="left" w:pos="2977"/>
        </w:tabs>
        <w:spacing w:after="0" w:line="240" w:lineRule="auto"/>
        <w:ind w:left="709" w:right="-47" w:hanging="709"/>
        <w:jc w:val="both"/>
        <w:rPr>
          <w:rFonts w:ascii="Times New Roman" w:hAnsi="Times New Roman" w:cs="Times New Roman"/>
          <w:sz w:val="24"/>
          <w:szCs w:val="24"/>
        </w:rPr>
      </w:pPr>
      <w:r w:rsidRPr="0038408A">
        <w:rPr>
          <w:rFonts w:ascii="Times New Roman" w:hAnsi="Times New Roman" w:cs="Times New Roman"/>
          <w:sz w:val="24"/>
          <w:szCs w:val="24"/>
        </w:rPr>
        <w:t xml:space="preserve">G. S. Aromatherapy for Health Professionals. Elsevier, editor. Vol. </w:t>
      </w:r>
      <w:r w:rsidRPr="0038408A">
        <w:rPr>
          <w:rFonts w:ascii="Times New Roman" w:hAnsi="Times New Roman" w:cs="Times New Roman"/>
          <w:sz w:val="24"/>
          <w:szCs w:val="24"/>
        </w:rPr>
        <w:lastRenderedPageBreak/>
        <w:t>3rd Ed. Philladelphia: Churchill Livingstone; 2016. 97–99</w:t>
      </w:r>
      <w:r w:rsidRPr="0038408A">
        <w:rPr>
          <w:rFonts w:ascii="Times New Roman" w:hAnsi="Times New Roman" w:cs="Times New Roman"/>
          <w:spacing w:val="-3"/>
          <w:sz w:val="24"/>
          <w:szCs w:val="24"/>
        </w:rPr>
        <w:t xml:space="preserve"> </w:t>
      </w:r>
      <w:r w:rsidRPr="0038408A">
        <w:rPr>
          <w:rFonts w:ascii="Times New Roman" w:hAnsi="Times New Roman" w:cs="Times New Roman"/>
          <w:sz w:val="24"/>
          <w:szCs w:val="24"/>
        </w:rPr>
        <w:t>p.</w:t>
      </w:r>
    </w:p>
    <w:p w14:paraId="07FD978F" w14:textId="77777777" w:rsidR="00CF6300" w:rsidRPr="0038408A" w:rsidRDefault="00CF6300" w:rsidP="00CF6300">
      <w:pPr>
        <w:tabs>
          <w:tab w:val="left" w:pos="0"/>
          <w:tab w:val="left" w:pos="2977"/>
        </w:tabs>
        <w:spacing w:after="0" w:line="240" w:lineRule="auto"/>
        <w:ind w:left="709" w:right="-47" w:hanging="709"/>
        <w:jc w:val="both"/>
        <w:rPr>
          <w:rFonts w:ascii="Times New Roman" w:hAnsi="Times New Roman" w:cs="Times New Roman"/>
          <w:sz w:val="24"/>
          <w:szCs w:val="24"/>
        </w:rPr>
      </w:pPr>
      <w:r w:rsidRPr="0038408A">
        <w:rPr>
          <w:rFonts w:ascii="Times New Roman" w:hAnsi="Times New Roman" w:cs="Times New Roman"/>
          <w:sz w:val="24"/>
          <w:szCs w:val="24"/>
        </w:rPr>
        <w:t>Hetia EN, M.Ridwan, Herlina. Pengaruh Aromaterapi Lavender Terhadap Pengurangan Nyeri Persalinan Kala I Aktif. J Kesehat Metro Sai Wawa. 2017;X(1):5–10.</w:t>
      </w:r>
    </w:p>
    <w:p w14:paraId="26ABF742" w14:textId="77777777" w:rsidR="00CF6300" w:rsidRPr="0038408A" w:rsidRDefault="00CF6300" w:rsidP="00CF6300">
      <w:pPr>
        <w:tabs>
          <w:tab w:val="left" w:pos="0"/>
          <w:tab w:val="left" w:pos="2977"/>
        </w:tabs>
        <w:spacing w:after="0" w:line="240" w:lineRule="auto"/>
        <w:ind w:left="709" w:right="-47" w:hanging="709"/>
        <w:jc w:val="both"/>
        <w:rPr>
          <w:rFonts w:ascii="Times New Roman" w:hAnsi="Times New Roman" w:cs="Times New Roman"/>
          <w:sz w:val="24"/>
          <w:szCs w:val="24"/>
        </w:rPr>
      </w:pPr>
      <w:r w:rsidRPr="0038408A">
        <w:rPr>
          <w:rFonts w:ascii="Times New Roman" w:hAnsi="Times New Roman" w:cs="Times New Roman"/>
          <w:sz w:val="24"/>
          <w:szCs w:val="24"/>
        </w:rPr>
        <w:t>Jaelani. Aroma Terapi. Jakarta: Pustaka Populer Obor;</w:t>
      </w:r>
      <w:r w:rsidRPr="0038408A">
        <w:rPr>
          <w:rFonts w:ascii="Times New Roman" w:hAnsi="Times New Roman" w:cs="Times New Roman"/>
          <w:spacing w:val="-4"/>
          <w:sz w:val="24"/>
          <w:szCs w:val="24"/>
        </w:rPr>
        <w:t xml:space="preserve"> </w:t>
      </w:r>
      <w:r w:rsidRPr="0038408A">
        <w:rPr>
          <w:rFonts w:ascii="Times New Roman" w:hAnsi="Times New Roman" w:cs="Times New Roman"/>
          <w:sz w:val="24"/>
          <w:szCs w:val="24"/>
        </w:rPr>
        <w:t>2017.</w:t>
      </w:r>
    </w:p>
    <w:p w14:paraId="2E395C32" w14:textId="77777777" w:rsidR="00CF6300" w:rsidRPr="0038408A" w:rsidRDefault="00CF6300" w:rsidP="00CF6300">
      <w:pPr>
        <w:tabs>
          <w:tab w:val="left" w:pos="0"/>
          <w:tab w:val="left" w:pos="2977"/>
        </w:tabs>
        <w:spacing w:after="0" w:line="240" w:lineRule="auto"/>
        <w:ind w:left="709" w:right="-47" w:hanging="709"/>
        <w:rPr>
          <w:rFonts w:ascii="Times New Roman" w:hAnsi="Times New Roman" w:cs="Times New Roman"/>
          <w:sz w:val="24"/>
          <w:szCs w:val="24"/>
        </w:rPr>
      </w:pPr>
      <w:r w:rsidRPr="0038408A">
        <w:rPr>
          <w:rFonts w:ascii="Times New Roman" w:hAnsi="Times New Roman" w:cs="Times New Roman"/>
          <w:sz w:val="24"/>
          <w:szCs w:val="24"/>
        </w:rPr>
        <w:t>J B. Aromaterapi. Bandung: Effhar Offset; 2015. 47–49</w:t>
      </w:r>
      <w:r w:rsidRPr="0038408A">
        <w:rPr>
          <w:rFonts w:ascii="Times New Roman" w:hAnsi="Times New Roman" w:cs="Times New Roman"/>
          <w:spacing w:val="4"/>
          <w:sz w:val="24"/>
          <w:szCs w:val="24"/>
        </w:rPr>
        <w:t xml:space="preserve"> </w:t>
      </w:r>
      <w:r w:rsidRPr="0038408A">
        <w:rPr>
          <w:rFonts w:ascii="Times New Roman" w:hAnsi="Times New Roman" w:cs="Times New Roman"/>
          <w:sz w:val="24"/>
          <w:szCs w:val="24"/>
        </w:rPr>
        <w:t>p.</w:t>
      </w:r>
    </w:p>
    <w:p w14:paraId="6992ACFF" w14:textId="77777777" w:rsidR="00CF6300" w:rsidRPr="0038408A" w:rsidRDefault="00CF6300" w:rsidP="00CF6300">
      <w:pPr>
        <w:tabs>
          <w:tab w:val="left" w:pos="0"/>
          <w:tab w:val="left" w:pos="2977"/>
        </w:tabs>
        <w:spacing w:after="0" w:line="240" w:lineRule="auto"/>
        <w:ind w:left="709" w:right="-47" w:hanging="709"/>
        <w:jc w:val="both"/>
        <w:rPr>
          <w:rFonts w:ascii="Times New Roman" w:hAnsi="Times New Roman" w:cs="Times New Roman"/>
          <w:sz w:val="24"/>
          <w:szCs w:val="24"/>
        </w:rPr>
      </w:pPr>
      <w:r w:rsidRPr="0038408A">
        <w:rPr>
          <w:rFonts w:ascii="Times New Roman" w:hAnsi="Times New Roman" w:cs="Times New Roman"/>
          <w:sz w:val="24"/>
          <w:szCs w:val="24"/>
        </w:rPr>
        <w:t>Juniartati</w:t>
      </w:r>
      <w:r w:rsidRPr="0038408A">
        <w:rPr>
          <w:rFonts w:ascii="Times New Roman" w:hAnsi="Times New Roman" w:cs="Times New Roman"/>
          <w:spacing w:val="27"/>
          <w:sz w:val="24"/>
          <w:szCs w:val="24"/>
        </w:rPr>
        <w:t xml:space="preserve"> </w:t>
      </w:r>
      <w:r w:rsidRPr="0038408A">
        <w:rPr>
          <w:rFonts w:ascii="Times New Roman" w:hAnsi="Times New Roman" w:cs="Times New Roman"/>
          <w:sz w:val="24"/>
          <w:szCs w:val="24"/>
        </w:rPr>
        <w:t>E,</w:t>
      </w:r>
      <w:r w:rsidRPr="0038408A">
        <w:rPr>
          <w:rFonts w:ascii="Times New Roman" w:hAnsi="Times New Roman" w:cs="Times New Roman"/>
          <w:spacing w:val="27"/>
          <w:sz w:val="24"/>
          <w:szCs w:val="24"/>
        </w:rPr>
        <w:t xml:space="preserve"> </w:t>
      </w:r>
      <w:r w:rsidRPr="0038408A">
        <w:rPr>
          <w:rFonts w:ascii="Times New Roman" w:hAnsi="Times New Roman" w:cs="Times New Roman"/>
          <w:sz w:val="24"/>
          <w:szCs w:val="24"/>
        </w:rPr>
        <w:t>Widyawati</w:t>
      </w:r>
      <w:r w:rsidRPr="0038408A">
        <w:rPr>
          <w:rFonts w:ascii="Times New Roman" w:hAnsi="Times New Roman" w:cs="Times New Roman"/>
          <w:spacing w:val="29"/>
          <w:sz w:val="24"/>
          <w:szCs w:val="24"/>
        </w:rPr>
        <w:t xml:space="preserve"> </w:t>
      </w:r>
      <w:r w:rsidRPr="0038408A">
        <w:rPr>
          <w:rFonts w:ascii="Times New Roman" w:hAnsi="Times New Roman" w:cs="Times New Roman"/>
          <w:sz w:val="24"/>
          <w:szCs w:val="24"/>
        </w:rPr>
        <w:t>MN.</w:t>
      </w:r>
      <w:r w:rsidRPr="0038408A">
        <w:rPr>
          <w:rFonts w:ascii="Times New Roman" w:hAnsi="Times New Roman" w:cs="Times New Roman"/>
          <w:spacing w:val="28"/>
          <w:sz w:val="24"/>
          <w:szCs w:val="24"/>
        </w:rPr>
        <w:t xml:space="preserve"> </w:t>
      </w:r>
      <w:r w:rsidRPr="0038408A">
        <w:rPr>
          <w:rFonts w:ascii="Times New Roman" w:hAnsi="Times New Roman" w:cs="Times New Roman"/>
          <w:sz w:val="24"/>
          <w:szCs w:val="24"/>
        </w:rPr>
        <w:t>Literature</w:t>
      </w:r>
      <w:r w:rsidRPr="0038408A">
        <w:rPr>
          <w:rFonts w:ascii="Times New Roman" w:hAnsi="Times New Roman" w:cs="Times New Roman"/>
          <w:spacing w:val="26"/>
          <w:sz w:val="24"/>
          <w:szCs w:val="24"/>
        </w:rPr>
        <w:t xml:space="preserve"> </w:t>
      </w:r>
      <w:r w:rsidRPr="0038408A">
        <w:rPr>
          <w:rFonts w:ascii="Times New Roman" w:hAnsi="Times New Roman" w:cs="Times New Roman"/>
          <w:sz w:val="24"/>
          <w:szCs w:val="24"/>
        </w:rPr>
        <w:t>Review :</w:t>
      </w:r>
      <w:r w:rsidRPr="0038408A">
        <w:rPr>
          <w:rFonts w:ascii="Times New Roman" w:hAnsi="Times New Roman" w:cs="Times New Roman"/>
          <w:spacing w:val="26"/>
          <w:sz w:val="24"/>
          <w:szCs w:val="24"/>
        </w:rPr>
        <w:t xml:space="preserve"> </w:t>
      </w:r>
      <w:r w:rsidRPr="0038408A">
        <w:rPr>
          <w:rFonts w:ascii="Times New Roman" w:hAnsi="Times New Roman" w:cs="Times New Roman"/>
          <w:sz w:val="24"/>
          <w:szCs w:val="24"/>
        </w:rPr>
        <w:t>Penerapan</w:t>
      </w:r>
      <w:r w:rsidRPr="0038408A">
        <w:rPr>
          <w:rFonts w:ascii="Times New Roman" w:hAnsi="Times New Roman" w:cs="Times New Roman"/>
          <w:spacing w:val="29"/>
          <w:sz w:val="24"/>
          <w:szCs w:val="24"/>
        </w:rPr>
        <w:t xml:space="preserve"> </w:t>
      </w:r>
      <w:r w:rsidRPr="0038408A">
        <w:rPr>
          <w:rFonts w:ascii="Times New Roman" w:hAnsi="Times New Roman" w:cs="Times New Roman"/>
          <w:sz w:val="24"/>
          <w:szCs w:val="24"/>
        </w:rPr>
        <w:t>Counter</w:t>
      </w:r>
      <w:r w:rsidRPr="0038408A">
        <w:rPr>
          <w:rFonts w:ascii="Times New Roman" w:hAnsi="Times New Roman" w:cs="Times New Roman"/>
          <w:sz w:val="24"/>
          <w:szCs w:val="24"/>
          <w:lang w:val="en-ID"/>
        </w:rPr>
        <w:t xml:space="preserve"> </w:t>
      </w:r>
      <w:r w:rsidRPr="0038408A">
        <w:rPr>
          <w:rFonts w:ascii="Times New Roman" w:hAnsi="Times New Roman" w:cs="Times New Roman"/>
          <w:sz w:val="24"/>
          <w:szCs w:val="24"/>
        </w:rPr>
        <w:t>Pressure Untuk Mengurangi Nyeri Persalinan Kala I. J Kebidanan. 2018;8(2):112.</w:t>
      </w:r>
    </w:p>
    <w:p w14:paraId="3B03B3BD" w14:textId="77777777" w:rsidR="00CF6300" w:rsidRPr="0038408A" w:rsidRDefault="00CF6300" w:rsidP="00CF6300">
      <w:pPr>
        <w:tabs>
          <w:tab w:val="left" w:pos="0"/>
          <w:tab w:val="left" w:pos="2977"/>
        </w:tabs>
        <w:spacing w:after="0" w:line="240" w:lineRule="auto"/>
        <w:ind w:left="709" w:right="-47" w:hanging="709"/>
        <w:jc w:val="both"/>
        <w:rPr>
          <w:rFonts w:ascii="Times New Roman" w:hAnsi="Times New Roman" w:cs="Times New Roman"/>
          <w:sz w:val="24"/>
          <w:szCs w:val="24"/>
        </w:rPr>
      </w:pPr>
      <w:r w:rsidRPr="0038408A">
        <w:rPr>
          <w:rFonts w:ascii="Times New Roman" w:hAnsi="Times New Roman" w:cs="Times New Roman"/>
          <w:sz w:val="24"/>
          <w:szCs w:val="24"/>
        </w:rPr>
        <w:t>Koensoemardiyah. Aromaterapi untuk Kesehatan. Yogyakarta: Lily Publisher; 2015. 55–59 p.</w:t>
      </w:r>
    </w:p>
    <w:p w14:paraId="1813323A" w14:textId="77777777" w:rsidR="00CF6300" w:rsidRPr="0038408A" w:rsidRDefault="00CF6300" w:rsidP="00CF6300">
      <w:pPr>
        <w:tabs>
          <w:tab w:val="left" w:pos="0"/>
          <w:tab w:val="left" w:pos="2977"/>
        </w:tabs>
        <w:spacing w:after="0" w:line="240" w:lineRule="auto"/>
        <w:ind w:left="709" w:right="-47" w:hanging="709"/>
        <w:jc w:val="both"/>
        <w:rPr>
          <w:rFonts w:ascii="Times New Roman" w:hAnsi="Times New Roman" w:cs="Times New Roman"/>
          <w:sz w:val="24"/>
          <w:szCs w:val="24"/>
        </w:rPr>
      </w:pPr>
      <w:r w:rsidRPr="0038408A">
        <w:rPr>
          <w:rFonts w:ascii="Times New Roman" w:hAnsi="Times New Roman" w:cs="Times New Roman"/>
          <w:sz w:val="24"/>
          <w:szCs w:val="24"/>
        </w:rPr>
        <w:t>Maryunani A. Nyeri Dalam Persalinan. Jakarta: TIM;</w:t>
      </w:r>
      <w:r w:rsidRPr="0038408A">
        <w:rPr>
          <w:rFonts w:ascii="Times New Roman" w:hAnsi="Times New Roman" w:cs="Times New Roman"/>
          <w:spacing w:val="-2"/>
          <w:sz w:val="24"/>
          <w:szCs w:val="24"/>
        </w:rPr>
        <w:t xml:space="preserve"> </w:t>
      </w:r>
      <w:r w:rsidRPr="0038408A">
        <w:rPr>
          <w:rFonts w:ascii="Times New Roman" w:hAnsi="Times New Roman" w:cs="Times New Roman"/>
          <w:sz w:val="24"/>
          <w:szCs w:val="24"/>
        </w:rPr>
        <w:t>2015</w:t>
      </w:r>
    </w:p>
    <w:p w14:paraId="337AA95F" w14:textId="77777777" w:rsidR="00CF6300" w:rsidRPr="0038408A" w:rsidRDefault="00CF6300" w:rsidP="00CF6300">
      <w:pPr>
        <w:tabs>
          <w:tab w:val="left" w:pos="0"/>
          <w:tab w:val="left" w:pos="2977"/>
        </w:tabs>
        <w:spacing w:after="0" w:line="240" w:lineRule="auto"/>
        <w:ind w:left="709" w:right="-47" w:hanging="709"/>
        <w:jc w:val="both"/>
        <w:rPr>
          <w:rFonts w:ascii="Times New Roman" w:hAnsi="Times New Roman" w:cs="Times New Roman"/>
          <w:sz w:val="24"/>
          <w:szCs w:val="24"/>
        </w:rPr>
      </w:pPr>
      <w:r w:rsidRPr="0038408A">
        <w:rPr>
          <w:rFonts w:ascii="Times New Roman" w:hAnsi="Times New Roman" w:cs="Times New Roman"/>
          <w:sz w:val="24"/>
          <w:szCs w:val="24"/>
        </w:rPr>
        <w:t xml:space="preserve">Rosalinna. Pengaruh Pemberian Aromaterapi Lavender terhadap pengurangan Rasa Nyeri pada Persalinan Kala I di Wilayah </w:t>
      </w:r>
      <w:r w:rsidRPr="0038408A">
        <w:rPr>
          <w:rFonts w:ascii="Times New Roman" w:hAnsi="Times New Roman" w:cs="Times New Roman"/>
          <w:sz w:val="24"/>
          <w:szCs w:val="24"/>
        </w:rPr>
        <w:t>Puskesmas Klego I Boyolali. J Publ Kebidanan. 2018;9</w:t>
      </w:r>
      <w:r w:rsidRPr="0038408A">
        <w:rPr>
          <w:rFonts w:ascii="Times New Roman" w:hAnsi="Times New Roman" w:cs="Times New Roman"/>
          <w:spacing w:val="-2"/>
          <w:sz w:val="24"/>
          <w:szCs w:val="24"/>
        </w:rPr>
        <w:t xml:space="preserve"> </w:t>
      </w:r>
      <w:r w:rsidRPr="0038408A">
        <w:rPr>
          <w:rFonts w:ascii="Times New Roman" w:hAnsi="Times New Roman" w:cs="Times New Roman"/>
          <w:sz w:val="24"/>
          <w:szCs w:val="24"/>
        </w:rPr>
        <w:t>(1):1–10.</w:t>
      </w:r>
    </w:p>
    <w:p w14:paraId="03C0743D" w14:textId="77777777" w:rsidR="00CF6300" w:rsidRPr="0038408A" w:rsidRDefault="00CF6300" w:rsidP="00CF6300">
      <w:pPr>
        <w:tabs>
          <w:tab w:val="left" w:pos="0"/>
          <w:tab w:val="left" w:pos="2977"/>
        </w:tabs>
        <w:spacing w:after="0" w:line="240" w:lineRule="auto"/>
        <w:ind w:left="709" w:right="-47" w:hanging="709"/>
        <w:jc w:val="both"/>
        <w:rPr>
          <w:rFonts w:ascii="Times New Roman" w:hAnsi="Times New Roman" w:cs="Times New Roman"/>
          <w:sz w:val="24"/>
          <w:szCs w:val="24"/>
        </w:rPr>
      </w:pPr>
      <w:r w:rsidRPr="0038408A">
        <w:rPr>
          <w:rFonts w:ascii="Times New Roman" w:hAnsi="Times New Roman" w:cs="Times New Roman"/>
          <w:sz w:val="24"/>
          <w:szCs w:val="24"/>
        </w:rPr>
        <w:t>Sagita YD, Martina. Pemberian Aromaterapi Lavender untuk Menurunkan Intensitas Nyeri Persalinan. J Wellnes [Internet]. 2020;2(February):309–13. Available from:</w:t>
      </w:r>
      <w:r w:rsidRPr="0038408A">
        <w:rPr>
          <w:rFonts w:ascii="Times New Roman" w:hAnsi="Times New Roman" w:cs="Times New Roman"/>
          <w:spacing w:val="-1"/>
          <w:sz w:val="24"/>
          <w:szCs w:val="24"/>
        </w:rPr>
        <w:t xml:space="preserve"> </w:t>
      </w:r>
      <w:r w:rsidRPr="0038408A">
        <w:rPr>
          <w:rFonts w:ascii="Times New Roman" w:hAnsi="Times New Roman" w:cs="Times New Roman"/>
          <w:sz w:val="24"/>
          <w:szCs w:val="24"/>
        </w:rPr>
        <w:t>https://wellnes.journalpress.id/wellnes</w:t>
      </w:r>
    </w:p>
    <w:p w14:paraId="0937E9A8" w14:textId="77777777" w:rsidR="00CF6300" w:rsidRPr="0038408A" w:rsidRDefault="00CF6300" w:rsidP="00CF6300">
      <w:pPr>
        <w:tabs>
          <w:tab w:val="left" w:pos="0"/>
          <w:tab w:val="left" w:pos="2977"/>
        </w:tabs>
        <w:spacing w:after="0" w:line="240" w:lineRule="auto"/>
        <w:ind w:left="709" w:right="-47" w:hanging="709"/>
        <w:jc w:val="both"/>
        <w:rPr>
          <w:rFonts w:ascii="Times New Roman" w:hAnsi="Times New Roman" w:cs="Times New Roman"/>
          <w:sz w:val="24"/>
          <w:szCs w:val="24"/>
        </w:rPr>
      </w:pPr>
      <w:r w:rsidRPr="0038408A">
        <w:rPr>
          <w:rFonts w:ascii="Times New Roman" w:hAnsi="Times New Roman" w:cs="Times New Roman"/>
          <w:sz w:val="24"/>
          <w:szCs w:val="24"/>
        </w:rPr>
        <w:t>Suharti. Pengaruh Pemberian Aromaterapi Lavender terhadap Intensitas Nyeri pada Persalinan Kala I Fase Latent di BPM Ny. Riens Kediri tahun 2014. 2018;</w:t>
      </w:r>
    </w:p>
    <w:p w14:paraId="410B8CED" w14:textId="77777777" w:rsidR="00CF6300" w:rsidRPr="0038408A" w:rsidRDefault="00CF6300" w:rsidP="00CF6300">
      <w:pPr>
        <w:tabs>
          <w:tab w:val="left" w:pos="0"/>
          <w:tab w:val="left" w:pos="2977"/>
        </w:tabs>
        <w:spacing w:after="0" w:line="240" w:lineRule="auto"/>
        <w:ind w:left="709" w:right="-47" w:hanging="709"/>
        <w:jc w:val="both"/>
        <w:rPr>
          <w:rFonts w:ascii="Times New Roman" w:hAnsi="Times New Roman" w:cs="Times New Roman"/>
          <w:sz w:val="24"/>
          <w:szCs w:val="24"/>
        </w:rPr>
      </w:pPr>
      <w:r w:rsidRPr="0038408A">
        <w:rPr>
          <w:rFonts w:ascii="Times New Roman" w:hAnsi="Times New Roman" w:cs="Times New Roman"/>
          <w:sz w:val="24"/>
          <w:szCs w:val="24"/>
        </w:rPr>
        <w:t>Susilarini S, Winarsih S, Idhayanti RI. Pengaruh Pemberian Aromaterapi Lavender Terhadap Pengendalian Nyeri Persalinan Kala I Pada Ibu Bersalin. J Kebidanan.</w:t>
      </w:r>
      <w:r w:rsidRPr="0038408A">
        <w:rPr>
          <w:rFonts w:ascii="Times New Roman" w:hAnsi="Times New Roman" w:cs="Times New Roman"/>
          <w:spacing w:val="1"/>
          <w:sz w:val="24"/>
          <w:szCs w:val="24"/>
        </w:rPr>
        <w:t xml:space="preserve"> </w:t>
      </w:r>
      <w:r w:rsidRPr="0038408A">
        <w:rPr>
          <w:rFonts w:ascii="Times New Roman" w:hAnsi="Times New Roman" w:cs="Times New Roman"/>
          <w:sz w:val="24"/>
          <w:szCs w:val="24"/>
        </w:rPr>
        <w:t>2017;6(12):47.</w:t>
      </w:r>
    </w:p>
    <w:p w14:paraId="732A3118" w14:textId="77777777" w:rsidR="00BF50E4" w:rsidRDefault="00CF6300" w:rsidP="0038408A">
      <w:pPr>
        <w:tabs>
          <w:tab w:val="left" w:pos="0"/>
          <w:tab w:val="left" w:pos="2977"/>
        </w:tabs>
        <w:spacing w:after="0" w:line="240" w:lineRule="auto"/>
        <w:ind w:left="709" w:right="-47" w:hanging="709"/>
        <w:jc w:val="both"/>
        <w:rPr>
          <w:rFonts w:ascii="Times New Roman" w:hAnsi="Times New Roman" w:cs="Times New Roman"/>
          <w:sz w:val="24"/>
          <w:szCs w:val="24"/>
        </w:rPr>
      </w:pPr>
      <w:r w:rsidRPr="0038408A">
        <w:rPr>
          <w:rFonts w:ascii="Times New Roman" w:hAnsi="Times New Roman" w:cs="Times New Roman"/>
          <w:sz w:val="24"/>
          <w:szCs w:val="24"/>
        </w:rPr>
        <w:t xml:space="preserve">Utami </w:t>
      </w:r>
      <w:r w:rsidRPr="0038408A">
        <w:rPr>
          <w:rFonts w:ascii="Times New Roman" w:hAnsi="Times New Roman" w:cs="Times New Roman"/>
          <w:spacing w:val="-3"/>
          <w:sz w:val="24"/>
          <w:szCs w:val="24"/>
        </w:rPr>
        <w:t xml:space="preserve">I, </w:t>
      </w:r>
      <w:r w:rsidRPr="0038408A">
        <w:rPr>
          <w:rFonts w:ascii="Times New Roman" w:hAnsi="Times New Roman" w:cs="Times New Roman"/>
          <w:sz w:val="24"/>
          <w:szCs w:val="24"/>
        </w:rPr>
        <w:t>Fitriahadi E. Buku Ajar Asuhan Persalinan &amp; Managemen Nyeri Persalinan. Univ Aisyiyiah Yogyakarta. 2019;284 hlm.</w:t>
      </w:r>
    </w:p>
    <w:p w14:paraId="34AA4D1F" w14:textId="77777777" w:rsidR="00440B4A" w:rsidRDefault="00440B4A" w:rsidP="00361804">
      <w:pPr>
        <w:spacing w:line="240" w:lineRule="auto"/>
        <w:rPr>
          <w:rFonts w:ascii="Times New Roman" w:hAnsi="Times New Roman" w:cs="Times New Roman"/>
          <w:sz w:val="24"/>
          <w:szCs w:val="24"/>
        </w:rPr>
        <w:sectPr w:rsidR="00440B4A" w:rsidSect="00440B4A">
          <w:type w:val="continuous"/>
          <w:pgSz w:w="12240" w:h="15840"/>
          <w:pgMar w:top="1701" w:right="1418" w:bottom="1418" w:left="1701" w:header="709" w:footer="709" w:gutter="0"/>
          <w:cols w:num="2" w:space="708"/>
          <w:docGrid w:linePitch="360"/>
        </w:sectPr>
      </w:pPr>
    </w:p>
    <w:p w14:paraId="045D6B38" w14:textId="77777777" w:rsidR="00BE03E1" w:rsidRPr="00361804" w:rsidRDefault="00000000" w:rsidP="00361804">
      <w:pPr>
        <w:spacing w:line="240" w:lineRule="auto"/>
        <w:rPr>
          <w:rFonts w:ascii="Times New Roman" w:hAnsi="Times New Roman" w:cs="Times New Roman"/>
          <w:sz w:val="24"/>
          <w:szCs w:val="24"/>
        </w:rPr>
      </w:pPr>
    </w:p>
    <w:sectPr w:rsidR="00BE03E1" w:rsidRPr="00361804" w:rsidSect="00440B4A">
      <w:type w:val="continuous"/>
      <w:pgSz w:w="12240" w:h="15840"/>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379CD" w14:textId="77777777" w:rsidR="00950530" w:rsidRDefault="00950530" w:rsidP="00361804">
      <w:pPr>
        <w:spacing w:after="0" w:line="240" w:lineRule="auto"/>
      </w:pPr>
      <w:r>
        <w:separator/>
      </w:r>
    </w:p>
  </w:endnote>
  <w:endnote w:type="continuationSeparator" w:id="0">
    <w:p w14:paraId="02B22A8D" w14:textId="77777777" w:rsidR="00950530" w:rsidRDefault="00950530" w:rsidP="00361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268485"/>
      <w:docPartObj>
        <w:docPartGallery w:val="Page Numbers (Bottom of Page)"/>
        <w:docPartUnique/>
      </w:docPartObj>
    </w:sdtPr>
    <w:sdtEndPr>
      <w:rPr>
        <w:noProof/>
      </w:rPr>
    </w:sdtEndPr>
    <w:sdtContent>
      <w:p w14:paraId="38332AC2" w14:textId="62C88DEF" w:rsidR="00440B4A" w:rsidRDefault="00440B4A">
        <w:pPr>
          <w:pStyle w:val="Footer"/>
          <w:jc w:val="right"/>
        </w:pPr>
        <w:r>
          <w:fldChar w:fldCharType="begin"/>
        </w:r>
        <w:r>
          <w:instrText xml:space="preserve"> PAGE   \* MERGEFORMAT </w:instrText>
        </w:r>
        <w:r>
          <w:fldChar w:fldCharType="separate"/>
        </w:r>
        <w:r w:rsidR="001604C3">
          <w:rPr>
            <w:noProof/>
          </w:rPr>
          <w:t>1</w:t>
        </w:r>
        <w:r>
          <w:rPr>
            <w:noProof/>
          </w:rPr>
          <w:fldChar w:fldCharType="end"/>
        </w:r>
      </w:p>
    </w:sdtContent>
  </w:sdt>
  <w:p w14:paraId="1DFC3031" w14:textId="77777777" w:rsidR="00783ACB" w:rsidRDefault="00783AC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45533" w14:textId="77777777" w:rsidR="00950530" w:rsidRDefault="00950530" w:rsidP="00361804">
      <w:pPr>
        <w:spacing w:after="0" w:line="240" w:lineRule="auto"/>
      </w:pPr>
      <w:r>
        <w:separator/>
      </w:r>
    </w:p>
  </w:footnote>
  <w:footnote w:type="continuationSeparator" w:id="0">
    <w:p w14:paraId="2FE34891" w14:textId="77777777" w:rsidR="00950530" w:rsidRDefault="00950530" w:rsidP="00361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478489"/>
      <w:docPartObj>
        <w:docPartGallery w:val="Page Numbers (Top of Page)"/>
        <w:docPartUnique/>
      </w:docPartObj>
    </w:sdtPr>
    <w:sdtEndPr>
      <w:rPr>
        <w:noProof/>
      </w:rPr>
    </w:sdtEndPr>
    <w:sdtContent>
      <w:p w14:paraId="316A8AE0" w14:textId="77777777" w:rsidR="00440B4A" w:rsidRDefault="00440B4A">
        <w:pPr>
          <w:pStyle w:val="Header"/>
          <w:jc w:val="center"/>
        </w:pPr>
      </w:p>
      <w:tbl>
        <w:tblPr>
          <w:tblW w:w="0" w:type="auto"/>
          <w:jc w:val="center"/>
          <w:tblCellMar>
            <w:top w:w="15" w:type="dxa"/>
            <w:left w:w="15" w:type="dxa"/>
            <w:bottom w:w="15" w:type="dxa"/>
            <w:right w:w="15" w:type="dxa"/>
          </w:tblCellMar>
          <w:tblLook w:val="04A0" w:firstRow="1" w:lastRow="0" w:firstColumn="1" w:lastColumn="0" w:noHBand="0" w:noVBand="1"/>
        </w:tblPr>
        <w:tblGrid>
          <w:gridCol w:w="4502"/>
          <w:gridCol w:w="4502"/>
        </w:tblGrid>
        <w:tr w:rsidR="00440B4A" w:rsidRPr="00361804" w14:paraId="3BF2194A" w14:textId="77777777" w:rsidTr="00135FF8">
          <w:trPr>
            <w:jc w:val="center"/>
          </w:trPr>
          <w:tc>
            <w:tcPr>
              <w:tcW w:w="45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F5E82B9" w14:textId="77777777" w:rsidR="00440B4A" w:rsidRPr="00361804" w:rsidRDefault="00440B4A" w:rsidP="00440B4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Friskha Irnanda Herdiani Yuana, dkk</w:t>
              </w:r>
            </w:p>
            <w:p w14:paraId="47C9DAC2" w14:textId="77777777" w:rsidR="00440B4A" w:rsidRPr="00361804" w:rsidRDefault="00440B4A" w:rsidP="00440B4A">
              <w:pPr>
                <w:spacing w:after="0" w:line="240" w:lineRule="auto"/>
                <w:jc w:val="both"/>
                <w:rPr>
                  <w:rFonts w:ascii="Times New Roman" w:eastAsia="Times New Roman" w:hAnsi="Times New Roman" w:cs="Times New Roman"/>
                  <w:color w:val="000000"/>
                  <w:sz w:val="24"/>
                  <w:szCs w:val="24"/>
                </w:rPr>
              </w:pPr>
              <w:r w:rsidRPr="00361804">
                <w:rPr>
                  <w:rFonts w:ascii="Times New Roman" w:eastAsia="Times New Roman" w:hAnsi="Times New Roman" w:cs="Times New Roman"/>
                  <w:i/>
                  <w:iCs/>
                  <w:color w:val="000000"/>
                  <w:sz w:val="24"/>
                  <w:szCs w:val="24"/>
                </w:rPr>
                <w:t>JABJ, Vol. 11, No. 1, Maret 2022, 01-15</w:t>
              </w:r>
            </w:p>
          </w:tc>
          <w:tc>
            <w:tcPr>
              <w:tcW w:w="45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5DA1F5E" w14:textId="77777777" w:rsidR="00440B4A" w:rsidRPr="00361804" w:rsidRDefault="00440B4A" w:rsidP="00440B4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Pengaruh Aromaterapi Mawar Terhadap Nyeri Persalinan.</w:t>
              </w:r>
            </w:p>
          </w:tc>
        </w:tr>
      </w:tbl>
      <w:p w14:paraId="51C0F1F1" w14:textId="77777777" w:rsidR="00440B4A" w:rsidRDefault="00000000">
        <w:pPr>
          <w:pStyle w:val="Header"/>
          <w:jc w:val="center"/>
        </w:pPr>
      </w:p>
    </w:sdtContent>
  </w:sdt>
  <w:p w14:paraId="720E7E05" w14:textId="77777777" w:rsidR="00783ACB" w:rsidRDefault="00783AC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83E8C"/>
    <w:multiLevelType w:val="multilevel"/>
    <w:tmpl w:val="D2FA4298"/>
    <w:lvl w:ilvl="0">
      <w:start w:val="6"/>
      <w:numFmt w:val="decimal"/>
      <w:lvlText w:val="%1"/>
      <w:lvlJc w:val="left"/>
      <w:pPr>
        <w:ind w:left="1164" w:hanging="576"/>
      </w:pPr>
      <w:rPr>
        <w:rFonts w:hint="default"/>
        <w:lang w:val="id" w:eastAsia="en-US" w:bidi="ar-SA"/>
      </w:rPr>
    </w:lvl>
    <w:lvl w:ilvl="1">
      <w:start w:val="1"/>
      <w:numFmt w:val="decimal"/>
      <w:lvlText w:val="%1.%2"/>
      <w:lvlJc w:val="left"/>
      <w:pPr>
        <w:ind w:left="1164" w:hanging="576"/>
      </w:pPr>
      <w:rPr>
        <w:rFonts w:ascii="Times New Roman" w:eastAsia="Times New Roman" w:hAnsi="Times New Roman" w:cs="Times New Roman" w:hint="default"/>
        <w:b/>
        <w:bCs/>
        <w:spacing w:val="-24"/>
        <w:w w:val="99"/>
        <w:sz w:val="24"/>
        <w:szCs w:val="24"/>
        <w:lang w:val="id" w:eastAsia="en-US" w:bidi="ar-SA"/>
      </w:rPr>
    </w:lvl>
    <w:lvl w:ilvl="2">
      <w:start w:val="1"/>
      <w:numFmt w:val="decimal"/>
      <w:lvlText w:val="%3."/>
      <w:lvlJc w:val="left"/>
      <w:pPr>
        <w:ind w:left="1308" w:hanging="720"/>
      </w:pPr>
      <w:rPr>
        <w:rFonts w:hint="default"/>
        <w:b/>
        <w:bCs/>
        <w:spacing w:val="-3"/>
        <w:w w:val="99"/>
        <w:sz w:val="24"/>
        <w:szCs w:val="24"/>
        <w:lang w:val="id" w:eastAsia="en-US" w:bidi="ar-SA"/>
      </w:rPr>
    </w:lvl>
    <w:lvl w:ilvl="3">
      <w:numFmt w:val="bullet"/>
      <w:lvlText w:val="•"/>
      <w:lvlJc w:val="left"/>
      <w:pPr>
        <w:ind w:left="3110" w:hanging="720"/>
      </w:pPr>
      <w:rPr>
        <w:rFonts w:hint="default"/>
        <w:lang w:val="id" w:eastAsia="en-US" w:bidi="ar-SA"/>
      </w:rPr>
    </w:lvl>
    <w:lvl w:ilvl="4">
      <w:numFmt w:val="bullet"/>
      <w:lvlText w:val="•"/>
      <w:lvlJc w:val="left"/>
      <w:pPr>
        <w:ind w:left="4015" w:hanging="720"/>
      </w:pPr>
      <w:rPr>
        <w:rFonts w:hint="default"/>
        <w:lang w:val="id" w:eastAsia="en-US" w:bidi="ar-SA"/>
      </w:rPr>
    </w:lvl>
    <w:lvl w:ilvl="5">
      <w:numFmt w:val="bullet"/>
      <w:lvlText w:val="•"/>
      <w:lvlJc w:val="left"/>
      <w:pPr>
        <w:ind w:left="4920" w:hanging="720"/>
      </w:pPr>
      <w:rPr>
        <w:rFonts w:hint="default"/>
        <w:lang w:val="id" w:eastAsia="en-US" w:bidi="ar-SA"/>
      </w:rPr>
    </w:lvl>
    <w:lvl w:ilvl="6">
      <w:numFmt w:val="bullet"/>
      <w:lvlText w:val="•"/>
      <w:lvlJc w:val="left"/>
      <w:pPr>
        <w:ind w:left="5825" w:hanging="720"/>
      </w:pPr>
      <w:rPr>
        <w:rFonts w:hint="default"/>
        <w:lang w:val="id" w:eastAsia="en-US" w:bidi="ar-SA"/>
      </w:rPr>
    </w:lvl>
    <w:lvl w:ilvl="7">
      <w:numFmt w:val="bullet"/>
      <w:lvlText w:val="•"/>
      <w:lvlJc w:val="left"/>
      <w:pPr>
        <w:ind w:left="6730" w:hanging="720"/>
      </w:pPr>
      <w:rPr>
        <w:rFonts w:hint="default"/>
        <w:lang w:val="id" w:eastAsia="en-US" w:bidi="ar-SA"/>
      </w:rPr>
    </w:lvl>
    <w:lvl w:ilvl="8">
      <w:numFmt w:val="bullet"/>
      <w:lvlText w:val="•"/>
      <w:lvlJc w:val="left"/>
      <w:pPr>
        <w:ind w:left="7636" w:hanging="720"/>
      </w:pPr>
      <w:rPr>
        <w:rFonts w:hint="default"/>
        <w:lang w:val="id" w:eastAsia="en-US" w:bidi="ar-SA"/>
      </w:rPr>
    </w:lvl>
  </w:abstractNum>
  <w:num w:numId="1" w16cid:durableId="462428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804"/>
    <w:rsid w:val="0005267A"/>
    <w:rsid w:val="000C6469"/>
    <w:rsid w:val="00100083"/>
    <w:rsid w:val="00157D16"/>
    <w:rsid w:val="001604C3"/>
    <w:rsid w:val="001934A5"/>
    <w:rsid w:val="001C6F01"/>
    <w:rsid w:val="002D74F8"/>
    <w:rsid w:val="00326B35"/>
    <w:rsid w:val="00346F4C"/>
    <w:rsid w:val="00355396"/>
    <w:rsid w:val="00361804"/>
    <w:rsid w:val="0038408A"/>
    <w:rsid w:val="00392462"/>
    <w:rsid w:val="00392FFE"/>
    <w:rsid w:val="00435B2D"/>
    <w:rsid w:val="00440B4A"/>
    <w:rsid w:val="00542237"/>
    <w:rsid w:val="00556382"/>
    <w:rsid w:val="006436BB"/>
    <w:rsid w:val="00685ACA"/>
    <w:rsid w:val="006C1CB9"/>
    <w:rsid w:val="00783ACB"/>
    <w:rsid w:val="007F1E1A"/>
    <w:rsid w:val="00950530"/>
    <w:rsid w:val="009D437D"/>
    <w:rsid w:val="00A01F4F"/>
    <w:rsid w:val="00A220FA"/>
    <w:rsid w:val="00A253EE"/>
    <w:rsid w:val="00AA75A4"/>
    <w:rsid w:val="00AF7A4D"/>
    <w:rsid w:val="00BB5CE8"/>
    <w:rsid w:val="00BF50E4"/>
    <w:rsid w:val="00C5169D"/>
    <w:rsid w:val="00CF6300"/>
    <w:rsid w:val="00D02D85"/>
    <w:rsid w:val="00E61B3D"/>
    <w:rsid w:val="00E6529A"/>
    <w:rsid w:val="00EB78DF"/>
    <w:rsid w:val="00EE47C3"/>
    <w:rsid w:val="00F4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37DDE"/>
  <w15:chartTrackingRefBased/>
  <w15:docId w15:val="{D3DB7970-AB8A-45B7-902E-F7578948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618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804"/>
  </w:style>
  <w:style w:type="paragraph" w:styleId="Footer">
    <w:name w:val="footer"/>
    <w:basedOn w:val="Normal"/>
    <w:link w:val="FooterChar"/>
    <w:uiPriority w:val="99"/>
    <w:unhideWhenUsed/>
    <w:rsid w:val="00361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804"/>
  </w:style>
  <w:style w:type="character" w:customStyle="1" w:styleId="Heading1Char">
    <w:name w:val="Heading 1 Char"/>
    <w:basedOn w:val="DefaultParagraphFont"/>
    <w:link w:val="Heading1"/>
    <w:uiPriority w:val="9"/>
    <w:rsid w:val="0036180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618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61804"/>
    <w:rPr>
      <w:color w:val="0000FF"/>
      <w:u w:val="single"/>
    </w:rPr>
  </w:style>
  <w:style w:type="paragraph" w:styleId="BodyText">
    <w:name w:val="Body Text"/>
    <w:basedOn w:val="Normal"/>
    <w:link w:val="BodyTextChar"/>
    <w:uiPriority w:val="1"/>
    <w:qFormat/>
    <w:rsid w:val="00A253E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253EE"/>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157D16"/>
    <w:pPr>
      <w:widowControl w:val="0"/>
      <w:autoSpaceDE w:val="0"/>
      <w:autoSpaceDN w:val="0"/>
      <w:spacing w:after="0" w:line="240" w:lineRule="auto"/>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907866">
      <w:bodyDiv w:val="1"/>
      <w:marLeft w:val="0"/>
      <w:marRight w:val="0"/>
      <w:marTop w:val="0"/>
      <w:marBottom w:val="0"/>
      <w:divBdr>
        <w:top w:val="none" w:sz="0" w:space="0" w:color="auto"/>
        <w:left w:val="none" w:sz="0" w:space="0" w:color="auto"/>
        <w:bottom w:val="none" w:sz="0" w:space="0" w:color="auto"/>
        <w:right w:val="none" w:sz="0" w:space="0" w:color="auto"/>
      </w:divBdr>
      <w:divsChild>
        <w:div w:id="52201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aruda.kemdikbud.go.id/" TargetMode="External"/><Relationship Id="rId3" Type="http://schemas.openxmlformats.org/officeDocument/2006/relationships/settings" Target="settings.xml"/><Relationship Id="rId7" Type="http://schemas.openxmlformats.org/officeDocument/2006/relationships/hyperlink" Target="mailto:fihyuana@gmail.com" TargetMode="External"/><Relationship Id="rId12" Type="http://schemas.openxmlformats.org/officeDocument/2006/relationships/hyperlink" Target="https://www.proquest.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scholar.google.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3665</Words>
  <Characters>20896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Office User</cp:lastModifiedBy>
  <cp:revision>3</cp:revision>
  <dcterms:created xsi:type="dcterms:W3CDTF">2022-09-23T09:15:00Z</dcterms:created>
  <dcterms:modified xsi:type="dcterms:W3CDTF">2022-09-24T07:57:00Z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46e5a7db1196af9ab3310f1ee8b82fd7a33beea521ff3c9195ad6f28eb661daf</vt:lpwstr>
  </property>
</Properties>
</file>