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65C" w:rsidRPr="003845AE" w:rsidRDefault="0027565C" w:rsidP="001220BF">
      <w:pPr>
        <w:spacing w:line="240" w:lineRule="auto"/>
        <w:jc w:val="center"/>
        <w:rPr>
          <w:rFonts w:ascii="Times New Roman" w:hAnsi="Times New Roman" w:cs="Times New Roman"/>
          <w:b/>
          <w:sz w:val="28"/>
          <w:szCs w:val="24"/>
        </w:rPr>
      </w:pPr>
      <w:r w:rsidRPr="003845AE">
        <w:rPr>
          <w:rFonts w:ascii="Times New Roman" w:hAnsi="Times New Roman" w:cs="Times New Roman"/>
          <w:b/>
          <w:sz w:val="28"/>
          <w:szCs w:val="24"/>
          <w:lang w:val="id-ID"/>
        </w:rPr>
        <w:t xml:space="preserve">GAMBARAN </w:t>
      </w:r>
      <w:r w:rsidRPr="003845AE">
        <w:rPr>
          <w:rFonts w:ascii="Times New Roman" w:hAnsi="Times New Roman" w:cs="Times New Roman"/>
          <w:b/>
          <w:sz w:val="28"/>
          <w:szCs w:val="24"/>
        </w:rPr>
        <w:t xml:space="preserve">TINGKAT </w:t>
      </w:r>
      <w:r w:rsidRPr="003845AE">
        <w:rPr>
          <w:rFonts w:ascii="Times New Roman" w:hAnsi="Times New Roman" w:cs="Times New Roman"/>
          <w:b/>
          <w:sz w:val="28"/>
          <w:szCs w:val="24"/>
          <w:lang w:val="id-ID"/>
        </w:rPr>
        <w:t>PENGETAHUAN SIS</w:t>
      </w:r>
      <w:r w:rsidRPr="003845AE">
        <w:rPr>
          <w:rFonts w:ascii="Times New Roman" w:hAnsi="Times New Roman" w:cs="Times New Roman"/>
          <w:b/>
          <w:sz w:val="28"/>
          <w:szCs w:val="24"/>
        </w:rPr>
        <w:t>WA TENTANG</w:t>
      </w:r>
      <w:r w:rsidRPr="003845AE">
        <w:rPr>
          <w:rFonts w:ascii="Times New Roman" w:hAnsi="Times New Roman" w:cs="Times New Roman"/>
          <w:b/>
          <w:sz w:val="28"/>
          <w:szCs w:val="24"/>
          <w:lang w:val="id-ID"/>
        </w:rPr>
        <w:t xml:space="preserve"> </w:t>
      </w:r>
      <w:r w:rsidRPr="003845AE">
        <w:rPr>
          <w:rFonts w:ascii="Times New Roman" w:hAnsi="Times New Roman" w:cs="Times New Roman"/>
          <w:b/>
          <w:sz w:val="28"/>
          <w:szCs w:val="24"/>
        </w:rPr>
        <w:t xml:space="preserve">PERTOLONGAN PERTAMA </w:t>
      </w:r>
      <w:r w:rsidRPr="003845AE">
        <w:rPr>
          <w:rFonts w:ascii="Times New Roman" w:hAnsi="Times New Roman" w:cs="Times New Roman"/>
          <w:b/>
          <w:sz w:val="28"/>
          <w:szCs w:val="24"/>
          <w:lang w:val="id-ID"/>
        </w:rPr>
        <w:t>PADA</w:t>
      </w:r>
      <w:r w:rsidRPr="003845AE">
        <w:rPr>
          <w:rFonts w:ascii="Times New Roman" w:hAnsi="Times New Roman" w:cs="Times New Roman"/>
          <w:b/>
          <w:sz w:val="28"/>
          <w:szCs w:val="24"/>
        </w:rPr>
        <w:t xml:space="preserve"> </w:t>
      </w:r>
      <w:r w:rsidRPr="003845AE">
        <w:rPr>
          <w:rFonts w:ascii="Times New Roman" w:hAnsi="Times New Roman" w:cs="Times New Roman"/>
          <w:b/>
          <w:sz w:val="28"/>
          <w:szCs w:val="24"/>
          <w:lang w:val="id-ID"/>
        </w:rPr>
        <w:t xml:space="preserve">KECELAKAAN </w:t>
      </w:r>
      <w:r w:rsidRPr="003845AE">
        <w:rPr>
          <w:rFonts w:ascii="Times New Roman" w:hAnsi="Times New Roman" w:cs="Times New Roman"/>
          <w:b/>
          <w:sz w:val="28"/>
          <w:szCs w:val="24"/>
        </w:rPr>
        <w:t>DI SEKOLAH MENENGAH ATAS</w:t>
      </w:r>
    </w:p>
    <w:p w:rsidR="0027565C" w:rsidRPr="003845AE" w:rsidRDefault="0027565C" w:rsidP="001220BF">
      <w:pPr>
        <w:spacing w:line="240" w:lineRule="auto"/>
        <w:jc w:val="center"/>
        <w:rPr>
          <w:rFonts w:ascii="Times New Roman" w:hAnsi="Times New Roman" w:cs="Times New Roman"/>
          <w:b/>
          <w:sz w:val="20"/>
          <w:vertAlign w:val="superscript"/>
        </w:rPr>
      </w:pPr>
      <w:r w:rsidRPr="003845AE">
        <w:rPr>
          <w:rFonts w:ascii="Times New Roman" w:hAnsi="Times New Roman" w:cs="Times New Roman"/>
          <w:b/>
          <w:sz w:val="20"/>
        </w:rPr>
        <w:t xml:space="preserve">Ni Kadek Pon Widiastuti </w:t>
      </w:r>
      <w:proofErr w:type="gramStart"/>
      <w:r w:rsidRPr="003845AE">
        <w:rPr>
          <w:rFonts w:ascii="Times New Roman" w:hAnsi="Times New Roman" w:cs="Times New Roman"/>
          <w:b/>
          <w:sz w:val="20"/>
          <w:vertAlign w:val="superscript"/>
        </w:rPr>
        <w:t xml:space="preserve">1 </w:t>
      </w:r>
      <w:r w:rsidRPr="003845AE">
        <w:rPr>
          <w:rFonts w:ascii="Times New Roman" w:hAnsi="Times New Roman" w:cs="Times New Roman"/>
          <w:b/>
          <w:sz w:val="20"/>
        </w:rPr>
        <w:t>,I</w:t>
      </w:r>
      <w:proofErr w:type="gramEnd"/>
      <w:r w:rsidRPr="003845AE">
        <w:rPr>
          <w:rFonts w:ascii="Times New Roman" w:hAnsi="Times New Roman" w:cs="Times New Roman"/>
          <w:b/>
          <w:sz w:val="20"/>
        </w:rPr>
        <w:t xml:space="preserve"> Dewa Agung Ketut Sudarsana</w:t>
      </w:r>
      <w:r w:rsidRPr="003845AE">
        <w:rPr>
          <w:rFonts w:ascii="Times New Roman" w:hAnsi="Times New Roman" w:cs="Times New Roman"/>
          <w:b/>
          <w:sz w:val="20"/>
          <w:vertAlign w:val="superscript"/>
        </w:rPr>
        <w:t xml:space="preserve">2 </w:t>
      </w:r>
      <w:r w:rsidRPr="003845AE">
        <w:rPr>
          <w:rFonts w:ascii="Times New Roman" w:hAnsi="Times New Roman" w:cs="Times New Roman"/>
          <w:b/>
          <w:sz w:val="20"/>
        </w:rPr>
        <w:t>, I Made Sudarma Adiputra</w:t>
      </w:r>
      <w:r w:rsidRPr="003845AE">
        <w:rPr>
          <w:rFonts w:ascii="Times New Roman" w:hAnsi="Times New Roman" w:cs="Times New Roman"/>
          <w:b/>
          <w:sz w:val="20"/>
          <w:vertAlign w:val="superscript"/>
        </w:rPr>
        <w:t>3</w:t>
      </w:r>
    </w:p>
    <w:p w:rsidR="0027565C" w:rsidRPr="003845AE" w:rsidRDefault="0027565C" w:rsidP="001220BF">
      <w:pPr>
        <w:spacing w:after="0" w:line="240" w:lineRule="auto"/>
        <w:jc w:val="center"/>
        <w:rPr>
          <w:rFonts w:ascii="Times New Roman" w:hAnsi="Times New Roman" w:cs="Times New Roman"/>
          <w:sz w:val="20"/>
          <w:lang w:val="en-ID"/>
        </w:rPr>
      </w:pPr>
      <w:r w:rsidRPr="003845AE">
        <w:rPr>
          <w:rFonts w:ascii="Times New Roman" w:hAnsi="Times New Roman" w:cs="Times New Roman"/>
          <w:sz w:val="20"/>
          <w:vertAlign w:val="superscript"/>
          <w:lang w:val="en-ID"/>
        </w:rPr>
        <w:t>1</w:t>
      </w:r>
      <w:r w:rsidRPr="003845AE">
        <w:rPr>
          <w:rFonts w:ascii="Times New Roman" w:hAnsi="Times New Roman" w:cs="Times New Roman"/>
          <w:sz w:val="20"/>
          <w:lang w:val="en-ID"/>
        </w:rPr>
        <w:t xml:space="preserve">Program Studi Ilmu Keperawatan STIKes Wira Medika Bali </w:t>
      </w:r>
    </w:p>
    <w:p w:rsidR="0027565C" w:rsidRPr="003845AE" w:rsidRDefault="0027565C" w:rsidP="001220BF">
      <w:pPr>
        <w:spacing w:after="0" w:line="240" w:lineRule="auto"/>
        <w:jc w:val="center"/>
        <w:rPr>
          <w:rFonts w:ascii="Times New Roman" w:hAnsi="Times New Roman" w:cs="Times New Roman"/>
          <w:sz w:val="20"/>
          <w:lang w:val="en-ID"/>
        </w:rPr>
      </w:pPr>
      <w:r w:rsidRPr="003845AE">
        <w:rPr>
          <w:rFonts w:ascii="Times New Roman" w:hAnsi="Times New Roman" w:cs="Times New Roman"/>
          <w:sz w:val="20"/>
          <w:vertAlign w:val="superscript"/>
          <w:lang w:val="en-ID"/>
        </w:rPr>
        <w:t>2</w:t>
      </w:r>
      <w:r w:rsidRPr="003845AE">
        <w:rPr>
          <w:rFonts w:ascii="Times New Roman" w:hAnsi="Times New Roman" w:cs="Times New Roman"/>
          <w:sz w:val="20"/>
          <w:lang w:val="en-ID"/>
        </w:rPr>
        <w:t>Program Studi Ilmu Keperawatan STIKes Wira Medika Bali</w:t>
      </w:r>
    </w:p>
    <w:p w:rsidR="0027565C" w:rsidRPr="003845AE" w:rsidRDefault="0027565C" w:rsidP="001220BF">
      <w:pPr>
        <w:spacing w:after="0" w:line="240" w:lineRule="auto"/>
        <w:jc w:val="center"/>
        <w:rPr>
          <w:rFonts w:ascii="Times New Roman" w:hAnsi="Times New Roman" w:cs="Times New Roman"/>
          <w:sz w:val="20"/>
          <w:lang w:val="en-ID"/>
        </w:rPr>
      </w:pPr>
      <w:r w:rsidRPr="003845AE">
        <w:rPr>
          <w:rFonts w:ascii="Times New Roman" w:hAnsi="Times New Roman" w:cs="Times New Roman"/>
          <w:sz w:val="20"/>
          <w:vertAlign w:val="superscript"/>
          <w:lang w:val="en-ID"/>
        </w:rPr>
        <w:t>3</w:t>
      </w:r>
      <w:r w:rsidRPr="003845AE">
        <w:rPr>
          <w:rFonts w:ascii="Times New Roman" w:hAnsi="Times New Roman" w:cs="Times New Roman"/>
          <w:sz w:val="20"/>
          <w:lang w:val="en-ID"/>
        </w:rPr>
        <w:t>Program Studi Ilmu Keperawatan STIKes Wira Medika Bali</w:t>
      </w:r>
    </w:p>
    <w:p w:rsidR="0027565C" w:rsidRDefault="00E702D1" w:rsidP="001220BF">
      <w:pPr>
        <w:spacing w:line="240" w:lineRule="auto"/>
        <w:jc w:val="center"/>
        <w:rPr>
          <w:rFonts w:ascii="Times New Roman" w:hAnsi="Times New Roman" w:cs="Times New Roman"/>
          <w:i/>
          <w:color w:val="1F497D" w:themeColor="text2"/>
          <w:sz w:val="20"/>
          <w:u w:val="single"/>
        </w:rPr>
      </w:pPr>
      <w:hyperlink r:id="rId9" w:history="1">
        <w:r w:rsidRPr="006B1D7E">
          <w:rPr>
            <w:rStyle w:val="Hyperlink"/>
            <w:rFonts w:ascii="Times New Roman" w:hAnsi="Times New Roman" w:cs="Times New Roman"/>
            <w:i/>
            <w:sz w:val="20"/>
          </w:rPr>
          <w:t>ponwidiastuti98@gmail.com</w:t>
        </w:r>
      </w:hyperlink>
    </w:p>
    <w:p w:rsidR="00E702D1" w:rsidRPr="00E702D1" w:rsidRDefault="00E702D1" w:rsidP="001220BF">
      <w:pPr>
        <w:spacing w:line="240" w:lineRule="auto"/>
        <w:jc w:val="center"/>
        <w:rPr>
          <w:rFonts w:ascii="Times New Roman" w:hAnsi="Times New Roman" w:cs="Times New Roman"/>
          <w:b/>
          <w:i/>
        </w:rPr>
      </w:pPr>
      <w:r w:rsidRPr="00E702D1">
        <w:rPr>
          <w:rFonts w:ascii="Times New Roman" w:hAnsi="Times New Roman" w:cs="Times New Roman"/>
          <w:b/>
          <w:i/>
        </w:rPr>
        <w:t>Abstract</w:t>
      </w:r>
    </w:p>
    <w:p w:rsidR="003845AE" w:rsidRPr="00E702D1" w:rsidRDefault="003845AE" w:rsidP="00E702D1">
      <w:pPr>
        <w:spacing w:line="240" w:lineRule="auto"/>
        <w:ind w:firstLine="720"/>
        <w:jc w:val="both"/>
        <w:rPr>
          <w:rFonts w:ascii="Times New Roman" w:hAnsi="Times New Roman" w:cs="Times New Roman"/>
          <w:b/>
          <w:i/>
        </w:rPr>
      </w:pPr>
      <w:r w:rsidRPr="00E702D1">
        <w:rPr>
          <w:rFonts w:ascii="Times New Roman" w:hAnsi="Times New Roman" w:cs="Times New Roman"/>
          <w:i/>
        </w:rPr>
        <w:t xml:space="preserve">Injuries are still an important issue that must be discussed. An accident is an unwanted or unexpected event that can cause injury and even fatalities. In Indonesia, there was an increase in the incidence of injuries by 9.2% from 2013-2018. Denpasar is the city with the most frequent injury rates in the province of Bali, with a total of 4,450 accidents in 2018, adolescents with an age range of 15-24 years being the age most frequently involved in accidents. Efforts are being made to prevent injury deaths. </w:t>
      </w:r>
      <w:proofErr w:type="gramStart"/>
      <w:r w:rsidRPr="00E702D1">
        <w:rPr>
          <w:rFonts w:ascii="Times New Roman" w:hAnsi="Times New Roman" w:cs="Times New Roman"/>
          <w:i/>
        </w:rPr>
        <w:t>is</w:t>
      </w:r>
      <w:proofErr w:type="gramEnd"/>
      <w:r w:rsidRPr="00E702D1">
        <w:rPr>
          <w:rFonts w:ascii="Times New Roman" w:hAnsi="Times New Roman" w:cs="Times New Roman"/>
          <w:i/>
        </w:rPr>
        <w:t xml:space="preserve"> the promotion of health, teachers are the key in education in schools. First Aid in Accidents is an action needed in various emergencies, both at school, at home, and on the road. The purpose of this study was to identify the level of knowledge of students about first aid in accidents at Santo Yoseph Catholic High School Denpasar. This study uses a descriptive method, with a quantitative approach to 193 samples using a quota sampling technique. The instrument used was a questionnaire on the level of students' knowledge of first aid in an accident, totaling 28 statement items. The research questionnaire has been tested for validity and reliability at SMA Dharma Praja Denpasar, declared valid and reliable. The results of the study based on the age characteristics of the respondents, most of the respondents were 16 years old as many as 103 respondents (53.4%), based on gender, most of the respondents were female (115 respondents (59.6%). Identification of the level of knowledge obtained some samples. </w:t>
      </w:r>
      <w:proofErr w:type="gramStart"/>
      <w:r w:rsidRPr="00E702D1">
        <w:rPr>
          <w:rFonts w:ascii="Times New Roman" w:hAnsi="Times New Roman" w:cs="Times New Roman"/>
          <w:i/>
        </w:rPr>
        <w:t>have</w:t>
      </w:r>
      <w:proofErr w:type="gramEnd"/>
      <w:r w:rsidRPr="00E702D1">
        <w:rPr>
          <w:rFonts w:ascii="Times New Roman" w:hAnsi="Times New Roman" w:cs="Times New Roman"/>
          <w:i/>
        </w:rPr>
        <w:t xml:space="preserve"> a "good" level of knowledge as many as 151 respondents (78.2%), then the category of sufficient knowledge is 42 respondents (21.8%), and there are no students who have less knowledge. Following research from Fitri, et al (</w:t>
      </w:r>
      <w:proofErr w:type="gramStart"/>
      <w:r w:rsidRPr="00E702D1">
        <w:rPr>
          <w:rFonts w:ascii="Times New Roman" w:hAnsi="Times New Roman" w:cs="Times New Roman"/>
          <w:i/>
        </w:rPr>
        <w:t>2019 )</w:t>
      </w:r>
      <w:proofErr w:type="gramEnd"/>
      <w:r w:rsidRPr="00E702D1">
        <w:rPr>
          <w:rFonts w:ascii="Times New Roman" w:hAnsi="Times New Roman" w:cs="Times New Roman"/>
          <w:i/>
        </w:rPr>
        <w:t xml:space="preserve">, as well as the theory of Wawan &amp; Dewi (2010), knowledge is influenced by education and personal experience gained which is then applied in everyday life. Experience is a method used to acquire knowledge by repeating the knowledge that has been obtained in solving problems. </w:t>
      </w:r>
      <w:proofErr w:type="gramStart"/>
      <w:r w:rsidRPr="00E702D1">
        <w:rPr>
          <w:rFonts w:ascii="Times New Roman" w:hAnsi="Times New Roman" w:cs="Times New Roman"/>
          <w:i/>
        </w:rPr>
        <w:t>that</w:t>
      </w:r>
      <w:proofErr w:type="gramEnd"/>
      <w:r w:rsidRPr="00E702D1">
        <w:rPr>
          <w:rFonts w:ascii="Times New Roman" w:hAnsi="Times New Roman" w:cs="Times New Roman"/>
          <w:i/>
        </w:rPr>
        <w:t xml:space="preserve"> individuals have faced in the past. Information media such as the internet are also very influential influences in determining a person's level of knowledge.</w:t>
      </w:r>
    </w:p>
    <w:p w:rsidR="003845AE" w:rsidRPr="00E702D1" w:rsidRDefault="003845AE" w:rsidP="003845AE">
      <w:pPr>
        <w:spacing w:line="240" w:lineRule="auto"/>
        <w:jc w:val="both"/>
        <w:rPr>
          <w:rFonts w:ascii="Times New Roman" w:hAnsi="Times New Roman" w:cs="Times New Roman"/>
          <w:i/>
        </w:rPr>
      </w:pPr>
      <w:proofErr w:type="gramStart"/>
      <w:r w:rsidRPr="00E702D1">
        <w:rPr>
          <w:rFonts w:ascii="Times New Roman" w:hAnsi="Times New Roman" w:cs="Times New Roman"/>
          <w:b/>
          <w:i/>
        </w:rPr>
        <w:t>Keyword :</w:t>
      </w:r>
      <w:proofErr w:type="gramEnd"/>
      <w:r w:rsidRPr="00E702D1">
        <w:rPr>
          <w:rFonts w:ascii="Times New Roman" w:hAnsi="Times New Roman" w:cs="Times New Roman"/>
          <w:b/>
          <w:i/>
        </w:rPr>
        <w:t xml:space="preserve"> </w:t>
      </w:r>
      <w:r w:rsidR="00E702D1" w:rsidRPr="00E702D1">
        <w:rPr>
          <w:rFonts w:ascii="Times New Roman" w:hAnsi="Times New Roman" w:cs="Times New Roman"/>
          <w:i/>
        </w:rPr>
        <w:t>first aid</w:t>
      </w:r>
      <w:r w:rsidR="00E702D1" w:rsidRPr="00E702D1">
        <w:rPr>
          <w:rFonts w:ascii="Times New Roman" w:hAnsi="Times New Roman" w:cs="Times New Roman"/>
          <w:i/>
        </w:rPr>
        <w:t xml:space="preserve"> ,knowledge, students</w:t>
      </w:r>
    </w:p>
    <w:p w:rsidR="003845AE" w:rsidRPr="00E702D1" w:rsidRDefault="003845AE" w:rsidP="003845AE">
      <w:pPr>
        <w:spacing w:line="240" w:lineRule="auto"/>
        <w:rPr>
          <w:rFonts w:ascii="Times New Roman" w:hAnsi="Times New Roman" w:cs="Times New Roman"/>
          <w:i/>
        </w:rPr>
      </w:pPr>
      <w:r w:rsidRPr="00E702D1">
        <w:rPr>
          <w:rFonts w:ascii="Times New Roman" w:hAnsi="Times New Roman" w:cs="Times New Roman"/>
          <w:i/>
        </w:rPr>
        <w:br w:type="page"/>
      </w:r>
    </w:p>
    <w:p w:rsidR="00E702D1" w:rsidRPr="00E702D1" w:rsidRDefault="00E702D1" w:rsidP="00E702D1">
      <w:pPr>
        <w:spacing w:line="240" w:lineRule="auto"/>
        <w:ind w:firstLine="360"/>
        <w:jc w:val="center"/>
        <w:rPr>
          <w:rFonts w:ascii="Times New Roman" w:hAnsi="Times New Roman" w:cs="Times New Roman"/>
          <w:b/>
        </w:rPr>
      </w:pPr>
      <w:r w:rsidRPr="00E702D1">
        <w:rPr>
          <w:rFonts w:ascii="Times New Roman" w:hAnsi="Times New Roman" w:cs="Times New Roman"/>
          <w:b/>
        </w:rPr>
        <w:lastRenderedPageBreak/>
        <w:t>Abstrak</w:t>
      </w:r>
    </w:p>
    <w:p w:rsidR="0027565C" w:rsidRPr="00E702D1" w:rsidRDefault="0027565C" w:rsidP="001220BF">
      <w:pPr>
        <w:spacing w:line="240" w:lineRule="auto"/>
        <w:ind w:firstLine="360"/>
        <w:jc w:val="both"/>
        <w:rPr>
          <w:rFonts w:ascii="Times New Roman" w:hAnsi="Times New Roman" w:cs="Times New Roman"/>
        </w:rPr>
      </w:pPr>
      <w:proofErr w:type="gramStart"/>
      <w:r w:rsidRPr="00E702D1">
        <w:rPr>
          <w:rFonts w:ascii="Times New Roman" w:hAnsi="Times New Roman" w:cs="Times New Roman"/>
        </w:rPr>
        <w:t>Cedera masih menjadi isu penting yang harus dibahas.</w:t>
      </w:r>
      <w:proofErr w:type="gramEnd"/>
      <w:r w:rsidRPr="00E702D1">
        <w:rPr>
          <w:rFonts w:ascii="Times New Roman" w:hAnsi="Times New Roman" w:cs="Times New Roman"/>
        </w:rPr>
        <w:t xml:space="preserve"> </w:t>
      </w:r>
      <w:proofErr w:type="gramStart"/>
      <w:r w:rsidRPr="00E702D1">
        <w:rPr>
          <w:rFonts w:ascii="Times New Roman" w:hAnsi="Times New Roman" w:cs="Times New Roman"/>
        </w:rPr>
        <w:t>Kecelakaan merupakan suatu peristiwa yang tidak diinginkan maupun tidak terduga yang dapat menyebabkan terjadinya cedera dan bahkan korban jiwa.</w:t>
      </w:r>
      <w:proofErr w:type="gramEnd"/>
      <w:r w:rsidRPr="00E702D1">
        <w:rPr>
          <w:rFonts w:ascii="Times New Roman" w:hAnsi="Times New Roman" w:cs="Times New Roman"/>
        </w:rPr>
        <w:t xml:space="preserve"> Di Indonesia, tercatat terjadi peningkatan angka kejadian cedera sebesar 9</w:t>
      </w:r>
      <w:proofErr w:type="gramStart"/>
      <w:r w:rsidRPr="00E702D1">
        <w:rPr>
          <w:rFonts w:ascii="Times New Roman" w:hAnsi="Times New Roman" w:cs="Times New Roman"/>
        </w:rPr>
        <w:t>,2</w:t>
      </w:r>
      <w:proofErr w:type="gramEnd"/>
      <w:r w:rsidRPr="00E702D1">
        <w:rPr>
          <w:rFonts w:ascii="Times New Roman" w:hAnsi="Times New Roman" w:cs="Times New Roman"/>
        </w:rPr>
        <w:t xml:space="preserve">% dari tahun 2013-2018. Denpasar merupakan kota dengan tingkat kejadian cedera paling sering terjadi di Provinsi Bali, dengan jumlah terjadinya kecelakaan sebesar 4.450 kejadian pada tahun 2018, remaja dengan rentang usia 15-24 tahun merupakan usia yang paling sering mengalami kecelakaan.. </w:t>
      </w:r>
      <w:proofErr w:type="gramStart"/>
      <w:r w:rsidRPr="00E702D1">
        <w:rPr>
          <w:rFonts w:ascii="Times New Roman" w:hAnsi="Times New Roman" w:cs="Times New Roman"/>
        </w:rPr>
        <w:t>Upaya yang dilakukan untuk mencegah kematian akibat cedera adalah dilakukannya promosi kesehatan, guru menjadi kunci dalam pendidikan yang ada di sekolah.</w:t>
      </w:r>
      <w:proofErr w:type="gramEnd"/>
      <w:r w:rsidRPr="00E702D1">
        <w:rPr>
          <w:rFonts w:ascii="Times New Roman" w:hAnsi="Times New Roman" w:cs="Times New Roman"/>
        </w:rPr>
        <w:t xml:space="preserve"> </w:t>
      </w:r>
      <w:proofErr w:type="gramStart"/>
      <w:r w:rsidRPr="00E702D1">
        <w:rPr>
          <w:rFonts w:ascii="Times New Roman" w:hAnsi="Times New Roman" w:cs="Times New Roman"/>
        </w:rPr>
        <w:t>Pertolongan Pertama Pada Kecelakaan (P3K) merupakan tindakan yang dibutuhkan diberbagai keadaan darurat baik di sekolah, rumah, maupun di jalan.</w:t>
      </w:r>
      <w:proofErr w:type="gramEnd"/>
      <w:r w:rsidRPr="00E702D1">
        <w:rPr>
          <w:rFonts w:ascii="Times New Roman" w:hAnsi="Times New Roman" w:cs="Times New Roman"/>
        </w:rPr>
        <w:t xml:space="preserve">  </w:t>
      </w:r>
      <w:proofErr w:type="gramStart"/>
      <w:r w:rsidRPr="00E702D1">
        <w:rPr>
          <w:rFonts w:ascii="Times New Roman" w:hAnsi="Times New Roman" w:cs="Times New Roman"/>
        </w:rPr>
        <w:t>Tujuan penelitian ini adalah untuk mengidentifikasi tingkat pengetahuan siswa tentang pertolongan pertama pada kecelakaan di SMA Katolik Santo Yoseph Denpasar.</w:t>
      </w:r>
      <w:proofErr w:type="gramEnd"/>
      <w:r w:rsidRPr="00E702D1">
        <w:rPr>
          <w:rFonts w:ascii="Times New Roman" w:hAnsi="Times New Roman" w:cs="Times New Roman"/>
        </w:rPr>
        <w:t xml:space="preserve"> </w:t>
      </w:r>
      <w:proofErr w:type="gramStart"/>
      <w:r w:rsidRPr="00E702D1">
        <w:rPr>
          <w:rFonts w:ascii="Times New Roman" w:hAnsi="Times New Roman" w:cs="Times New Roman"/>
        </w:rPr>
        <w:t xml:space="preserve">Penelitian ini menggunakan metode deskriptif, dengan pendekatan kuantitatif yang dilakukan terhadap 193 sampel menggunakan teknik </w:t>
      </w:r>
      <w:r w:rsidRPr="00E702D1">
        <w:rPr>
          <w:rFonts w:ascii="Times New Roman" w:hAnsi="Times New Roman" w:cs="Times New Roman"/>
          <w:i/>
        </w:rPr>
        <w:t>quota sampling.</w:t>
      </w:r>
      <w:proofErr w:type="gramEnd"/>
      <w:r w:rsidRPr="00E702D1">
        <w:rPr>
          <w:rFonts w:ascii="Times New Roman" w:hAnsi="Times New Roman" w:cs="Times New Roman"/>
          <w:i/>
        </w:rPr>
        <w:t xml:space="preserve"> </w:t>
      </w:r>
      <w:proofErr w:type="gramStart"/>
      <w:r w:rsidRPr="00E702D1">
        <w:rPr>
          <w:rFonts w:ascii="Times New Roman" w:hAnsi="Times New Roman" w:cs="Times New Roman"/>
        </w:rPr>
        <w:t>Instrument yang digunakan adalah kuesioner tingkat pengetahuan siswa tentang pertolongan pertama pada kecelakaan yang berjumlah 28 item pernyataan.</w:t>
      </w:r>
      <w:proofErr w:type="gramEnd"/>
      <w:r w:rsidRPr="00E702D1">
        <w:rPr>
          <w:rFonts w:ascii="Times New Roman" w:hAnsi="Times New Roman" w:cs="Times New Roman"/>
        </w:rPr>
        <w:t xml:space="preserve"> </w:t>
      </w:r>
      <w:proofErr w:type="gramStart"/>
      <w:r w:rsidRPr="00E702D1">
        <w:rPr>
          <w:rFonts w:ascii="Times New Roman" w:hAnsi="Times New Roman" w:cs="Times New Roman"/>
        </w:rPr>
        <w:t>Kuesioner penelitian telah diuji validitas dan reliabilitas di SMA Dharma Praja Denpasar, dinyatakan valid dan reliable.</w:t>
      </w:r>
      <w:proofErr w:type="gramEnd"/>
      <w:r w:rsidRPr="00E702D1">
        <w:rPr>
          <w:rFonts w:ascii="Times New Roman" w:hAnsi="Times New Roman" w:cs="Times New Roman"/>
        </w:rPr>
        <w:t xml:space="preserve"> Hasil penelitian berdasarkan karakteristik umur responden didapatkan sebagian besar responden berumur 16 tahun sebanyak 103 responden (53</w:t>
      </w:r>
      <w:proofErr w:type="gramStart"/>
      <w:r w:rsidRPr="00E702D1">
        <w:rPr>
          <w:rFonts w:ascii="Times New Roman" w:hAnsi="Times New Roman" w:cs="Times New Roman"/>
        </w:rPr>
        <w:t>,4</w:t>
      </w:r>
      <w:proofErr w:type="gramEnd"/>
      <w:r w:rsidRPr="00E702D1">
        <w:rPr>
          <w:rFonts w:ascii="Times New Roman" w:hAnsi="Times New Roman" w:cs="Times New Roman"/>
        </w:rPr>
        <w:t xml:space="preserve">%), berdasarkan jenis kelamin sebagian besar reponden berjenis kelamin perempuan yaitu sebanyak (115 responden (59,6%). Identifikasi tingkat pengetahuan didapatkan sebagian sampel memiliki tingkat pengetahuan “baik” </w:t>
      </w:r>
      <w:r w:rsidRPr="00E702D1">
        <w:rPr>
          <w:rFonts w:ascii="Times New Roman" w:hAnsi="Times New Roman" w:cs="Times New Roman"/>
          <w:bCs/>
        </w:rPr>
        <w:t xml:space="preserve">yaitu sebanyak 151 responden (78,2%), kemudian kategori pengetahuan cukup sebanyak 42 orang responden  (21,8%), dan tidak ada siswa yang memiliki pengetahuan kurang. </w:t>
      </w:r>
      <w:r w:rsidRPr="00E702D1">
        <w:rPr>
          <w:rFonts w:ascii="Times New Roman" w:hAnsi="Times New Roman" w:cs="Times New Roman"/>
        </w:rPr>
        <w:t xml:space="preserve">Sesuai dengan penelitian dari </w:t>
      </w:r>
      <w:r w:rsidRPr="00E702D1">
        <w:rPr>
          <w:rFonts w:ascii="Times New Roman" w:hAnsi="Times New Roman" w:cs="Times New Roman"/>
        </w:rPr>
        <w:fldChar w:fldCharType="begin" w:fldLock="1"/>
      </w:r>
      <w:r w:rsidRPr="00E702D1">
        <w:rPr>
          <w:rFonts w:ascii="Times New Roman" w:hAnsi="Times New Roman" w:cs="Times New Roman"/>
        </w:rPr>
        <w:instrText>ADDIN CSL_CITATION {"citationItems":[{"id":"ITEM-1","itemData":{"DOI":"10.36341/jka.v3i1.815","ISSN":"2541-2620","abstract":"Pengetahuan merupakan hasil pengindraan manusia, atau hasil tahu Seseorang terhadap objek melalui indra yang dimilikinya (mata, hidung, telinga, dan sebagainya. Pertolongan Pertama Pada Kecelakaan adalah upaya pertolongan dan perawatan secara sementara pada korban kecelakaan sebelum dibawa ke Rumah Sakit. Berdasarkan data kementrian pemuda dan olahraga (Kemenpora) mengenai kajian penatalaksanaan cedera olahragawan tahun 2015 dari 133 responden terdapat sebagian besar 92% kejadian cedera olahraga pada atlet terjadi pada saat latihan. Tujuan penelitian ini untuk mengetahui gambaran pengetahuan siswa/i tentang Pertolongan Pertama Pada Kecelakaan saat Berolahraga di SMA Olahraga Rumbai Pekanbaru Tahun 2019. Jenis penelitian ini adalah deskriptif. Populasi pada penelitian ini adalah siswa/i kelas XI di SMA Olahraga Rumbai Pekanbaru yang berjumlah 80 siswa/i. Teknik sampling dalam penelitian ini adalah tolal sampling yaitu mengambil semua anggota populasi untuk dijadikan sampel penelitian. Hasil penelitian ini menyatakan sebanyak 69 orang (86.25%), sebanyak 10 orang (12.5%) yang memiliki pengetahuan cukup, sedangkan yang memiliki pengetahuan kurang hanya 1 orang (1.25%). Penelitian ini dapat dijadikan sebagai saranan informasi serta dapat dilanjutkan bagi peneliti selanjutnya dengan menggunkan teknik metodologi yang berbeda dan wilayah yang berbeda dengan judul penelitian yang sama.","author":[{"dropping-particle":"","family":"Fitri","given":"Ainil","non-dropping-particle":"","parse-names":false,"suffix":""},{"dropping-particle":"","family":"Wulandini","given":"Putri","non-dropping-particle":"","parse-names":false,"suffix":""},{"dropping-particle":"","family":"Sari","given":"Taty Komala","non-dropping-particle":"","parse-names":false,"suffix":""}],"container-title":"Jurnal Keperawatan Abdurrab","id":"ITEM-1","issue":"1","issued":{"date-parts":[["2019"]]},"page":"70-77","title":"Pengetahuan Siswa/I Tentang Pertolongan Pertama Pada Kecelakaan Saat Berolahraga Di Sma Olahraga Rumbai Pekanbaru Provinsi Riau 2019","type":"article-journal","volume":"3"},"uris":["http://www.mendeley.com/documents/?uuid=1e3162c5-c359-471e-a136-35cb55b1eb36"]}],"mendeley":{"formattedCitation":"(Fitri et al., 2019)","manualFormatting":"Fitri, dkk (2019)","plainTextFormattedCitation":"(Fitri et al., 2019)","previouslyFormattedCitation":"(Fitri et al., 2019)"},"properties":{"noteIndex":0},"schema":"https://github.com/citation-style-language/schema/raw/master/csl-citation.json"}</w:instrText>
      </w:r>
      <w:r w:rsidRPr="00E702D1">
        <w:rPr>
          <w:rFonts w:ascii="Times New Roman" w:hAnsi="Times New Roman" w:cs="Times New Roman"/>
        </w:rPr>
        <w:fldChar w:fldCharType="separate"/>
      </w:r>
      <w:r w:rsidRPr="00E702D1">
        <w:rPr>
          <w:rFonts w:ascii="Times New Roman" w:hAnsi="Times New Roman" w:cs="Times New Roman"/>
          <w:noProof/>
        </w:rPr>
        <w:t>Fitri, dkk (2019)</w:t>
      </w:r>
      <w:r w:rsidRPr="00E702D1">
        <w:rPr>
          <w:rFonts w:ascii="Times New Roman" w:hAnsi="Times New Roman" w:cs="Times New Roman"/>
        </w:rPr>
        <w:fldChar w:fldCharType="end"/>
      </w:r>
      <w:r w:rsidRPr="00E702D1">
        <w:rPr>
          <w:rFonts w:ascii="Times New Roman" w:hAnsi="Times New Roman" w:cs="Times New Roman"/>
        </w:rPr>
        <w:t xml:space="preserve">, serta teori dari </w:t>
      </w:r>
      <w:r w:rsidRPr="00E702D1">
        <w:rPr>
          <w:rFonts w:ascii="Times New Roman" w:hAnsi="Times New Roman" w:cs="Times New Roman"/>
        </w:rPr>
        <w:fldChar w:fldCharType="begin" w:fldLock="1"/>
      </w:r>
      <w:r w:rsidRPr="00E702D1">
        <w:rPr>
          <w:rFonts w:ascii="Times New Roman" w:hAnsi="Times New Roman" w:cs="Times New Roman"/>
        </w:rPr>
        <w:instrText>ADDIN CSL_CITATION {"citationItems":[{"id":"ITEM-1","itemData":{"author":[{"dropping-particle":"","family":"Wawan","given":"A","non-dropping-particle":"","parse-names":false,"suffix":""},{"dropping-particle":"","family":"Dewi","given":"Mutia","non-dropping-particle":"","parse-names":false,"suffix":""}],"id":"ITEM-1","issued":{"date-parts":[["2010"]]},"publisher":"Nuha Medika","publisher-place":"Yogyakarta","title":"Teori dan Pengukuran Pengetahuan, Sikap dan Perilaku Manusia","type":"book"},"uris":["http://www.mendeley.com/documents/?uuid=238d8071-35be-4d7d-947d-89dcff11ce33"]}],"mendeley":{"formattedCitation":"(Wawan &amp; Dewi, 2010)","manualFormatting":"Wawan &amp; Dewi (2010)","plainTextFormattedCitation":"(Wawan &amp; Dewi, 2010)","previouslyFormattedCitation":"(Wawan &amp; Dewi, 2010)"},"properties":{"noteIndex":0},"schema":"https://github.com/citation-style-language/schema/raw/master/csl-citation.json"}</w:instrText>
      </w:r>
      <w:r w:rsidRPr="00E702D1">
        <w:rPr>
          <w:rFonts w:ascii="Times New Roman" w:hAnsi="Times New Roman" w:cs="Times New Roman"/>
        </w:rPr>
        <w:fldChar w:fldCharType="separate"/>
      </w:r>
      <w:r w:rsidRPr="00E702D1">
        <w:rPr>
          <w:rFonts w:ascii="Times New Roman" w:hAnsi="Times New Roman" w:cs="Times New Roman"/>
          <w:noProof/>
        </w:rPr>
        <w:t>Wawan &amp; Dewi (2010)</w:t>
      </w:r>
      <w:r w:rsidRPr="00E702D1">
        <w:rPr>
          <w:rFonts w:ascii="Times New Roman" w:hAnsi="Times New Roman" w:cs="Times New Roman"/>
        </w:rPr>
        <w:fldChar w:fldCharType="end"/>
      </w:r>
      <w:r w:rsidRPr="00E702D1">
        <w:rPr>
          <w:rFonts w:ascii="Times New Roman" w:hAnsi="Times New Roman" w:cs="Times New Roman"/>
        </w:rPr>
        <w:t xml:space="preserve">, pengetahuan dipengaruhi oleh pendidikan dan pengalaman pribadi yang didapat yang kemudian diterapkan dalam kehidupan sehari-hari. Pengalaman merupakan </w:t>
      </w:r>
      <w:proofErr w:type="gramStart"/>
      <w:r w:rsidRPr="00E702D1">
        <w:rPr>
          <w:rFonts w:ascii="Times New Roman" w:hAnsi="Times New Roman" w:cs="Times New Roman"/>
        </w:rPr>
        <w:t>cara</w:t>
      </w:r>
      <w:proofErr w:type="gramEnd"/>
      <w:r w:rsidRPr="00E702D1">
        <w:rPr>
          <w:rFonts w:ascii="Times New Roman" w:hAnsi="Times New Roman" w:cs="Times New Roman"/>
        </w:rPr>
        <w:t xml:space="preserve"> yang digunakan untuk memperoleh suatu pengetahuan dengan cara mengulang kembali pengetahuan yang telah diperoleh dalam memecahkan masalah yang pernah di hadapi oleh individu di masa lalu. </w:t>
      </w:r>
      <w:proofErr w:type="gramStart"/>
      <w:r w:rsidRPr="00E702D1">
        <w:rPr>
          <w:rFonts w:ascii="Times New Roman" w:hAnsi="Times New Roman" w:cs="Times New Roman"/>
        </w:rPr>
        <w:t>Media informasi seperti internet juga sangat berpengaruh dalam menentukan tingkat pengetahuan seseorang.</w:t>
      </w:r>
      <w:proofErr w:type="gramEnd"/>
      <w:r w:rsidRPr="00E702D1">
        <w:rPr>
          <w:rFonts w:ascii="Times New Roman" w:hAnsi="Times New Roman" w:cs="Times New Roman"/>
        </w:rPr>
        <w:t xml:space="preserve"> </w:t>
      </w:r>
    </w:p>
    <w:p w:rsidR="009B5B74" w:rsidRPr="00E702D1" w:rsidRDefault="0027565C" w:rsidP="001220BF">
      <w:pPr>
        <w:spacing w:line="240" w:lineRule="auto"/>
        <w:jc w:val="both"/>
        <w:rPr>
          <w:rFonts w:ascii="Times New Roman" w:hAnsi="Times New Roman" w:cs="Times New Roman"/>
          <w:bCs/>
        </w:rPr>
      </w:pPr>
      <w:r w:rsidRPr="00E702D1">
        <w:rPr>
          <w:rFonts w:ascii="Times New Roman" w:hAnsi="Times New Roman" w:cs="Times New Roman"/>
          <w:b/>
          <w:bCs/>
        </w:rPr>
        <w:t xml:space="preserve">Kata </w:t>
      </w:r>
      <w:proofErr w:type="gramStart"/>
      <w:r w:rsidRPr="00E702D1">
        <w:rPr>
          <w:rFonts w:ascii="Times New Roman" w:hAnsi="Times New Roman" w:cs="Times New Roman"/>
          <w:b/>
          <w:bCs/>
        </w:rPr>
        <w:t>kunci :</w:t>
      </w:r>
      <w:proofErr w:type="gramEnd"/>
      <w:r w:rsidRPr="00E702D1">
        <w:rPr>
          <w:rFonts w:ascii="Times New Roman" w:hAnsi="Times New Roman" w:cs="Times New Roman"/>
          <w:b/>
          <w:bCs/>
        </w:rPr>
        <w:t xml:space="preserve"> </w:t>
      </w:r>
      <w:r w:rsidR="00E702D1">
        <w:rPr>
          <w:rFonts w:ascii="Times New Roman" w:hAnsi="Times New Roman" w:cs="Times New Roman"/>
          <w:bCs/>
        </w:rPr>
        <w:t>Pengetahuan</w:t>
      </w:r>
      <w:r w:rsidRPr="00E702D1">
        <w:rPr>
          <w:rFonts w:ascii="Times New Roman" w:hAnsi="Times New Roman" w:cs="Times New Roman"/>
          <w:bCs/>
        </w:rPr>
        <w:t>, P3K</w:t>
      </w:r>
      <w:r w:rsidR="00E702D1">
        <w:rPr>
          <w:rFonts w:ascii="Times New Roman" w:hAnsi="Times New Roman" w:cs="Times New Roman"/>
          <w:bCs/>
        </w:rPr>
        <w:t>, siswa</w:t>
      </w:r>
    </w:p>
    <w:p w:rsidR="009B5B74" w:rsidRPr="00E702D1" w:rsidRDefault="009B5B74" w:rsidP="001220BF">
      <w:pPr>
        <w:spacing w:line="240" w:lineRule="auto"/>
        <w:rPr>
          <w:rFonts w:ascii="Times New Roman" w:hAnsi="Times New Roman" w:cs="Times New Roman"/>
          <w:bCs/>
        </w:rPr>
      </w:pPr>
      <w:r w:rsidRPr="00E702D1">
        <w:rPr>
          <w:rFonts w:ascii="Times New Roman" w:hAnsi="Times New Roman" w:cs="Times New Roman"/>
          <w:bCs/>
        </w:rPr>
        <w:br w:type="page"/>
      </w:r>
    </w:p>
    <w:p w:rsidR="0027565C" w:rsidRPr="00E702D1" w:rsidRDefault="009B5B74" w:rsidP="00E702D1">
      <w:pPr>
        <w:spacing w:line="240" w:lineRule="auto"/>
        <w:rPr>
          <w:rFonts w:ascii="Times New Roman" w:hAnsi="Times New Roman" w:cs="Times New Roman"/>
          <w:b/>
          <w:sz w:val="24"/>
          <w:szCs w:val="24"/>
        </w:rPr>
      </w:pPr>
      <w:r w:rsidRPr="00E702D1">
        <w:rPr>
          <w:rFonts w:ascii="Times New Roman" w:hAnsi="Times New Roman" w:cs="Times New Roman"/>
          <w:b/>
          <w:sz w:val="24"/>
          <w:szCs w:val="24"/>
        </w:rPr>
        <w:lastRenderedPageBreak/>
        <w:t>PENDAHULUAN</w:t>
      </w:r>
    </w:p>
    <w:p w:rsidR="0027565C" w:rsidRPr="003845AE" w:rsidRDefault="0027565C" w:rsidP="001220BF">
      <w:pPr>
        <w:spacing w:line="240" w:lineRule="auto"/>
        <w:ind w:firstLine="360"/>
        <w:jc w:val="both"/>
        <w:rPr>
          <w:rFonts w:ascii="Times New Roman" w:hAnsi="Times New Roman" w:cs="Times New Roman"/>
          <w:szCs w:val="24"/>
        </w:rPr>
      </w:pPr>
      <w:r w:rsidRPr="003845AE">
        <w:rPr>
          <w:rFonts w:ascii="Times New Roman" w:hAnsi="Times New Roman" w:cs="Times New Roman"/>
          <w:szCs w:val="24"/>
        </w:rPr>
        <w:t xml:space="preserve">Kecelakaan didefinisikan sebagai suatu peristiwa atau kejadian  yang tidak diinginkan, dapat terjadi dimana saja, dapat terjadi kapan saja dan terjadi tiba-tiba yang dapat menyebabkan terjadi sebuah cedera dan bahkan korban jiwa </w:t>
      </w:r>
      <w:r w:rsidRPr="003845AE">
        <w:rPr>
          <w:rFonts w:ascii="Times New Roman" w:hAnsi="Times New Roman" w:cs="Times New Roman"/>
          <w:szCs w:val="24"/>
        </w:rPr>
        <w:fldChar w:fldCharType="begin" w:fldLock="1"/>
      </w:r>
      <w:r w:rsidRPr="003845AE">
        <w:rPr>
          <w:rFonts w:ascii="Times New Roman" w:hAnsi="Times New Roman" w:cs="Times New Roman"/>
          <w:szCs w:val="24"/>
        </w:rPr>
        <w:instrText>ADDIN CSL_CITATION {"citationItems":[{"id":"ITEM-1","itemData":{"DOI":"10.36082/qjk.v13i1.59","ISSN":"1978-4325","abstract":"ABSTRAK\r Usaha kesehatan pada tatanan sekolah memiliki potensi dampak bagi peningkatan kesehatan melalui sebuah konsep promosi kesehatan sekolah (health promoting school). Dalam Kebijakan terbaru, tujuan UKS adalah untuk meningkatkan mutu pendidikan dan prestasi belajar peserta didik dengan meningkatkan perilaku hidup bersih dan sehat, dan derajat kebersihan peserta didik maupun warga belajar serta menciptakan lingkungan yang sehat sehingga memungkinkan pertumbuhan dan perkembangan yang harmonis dan optimal dalam rangka pembentukan manusia Indonesia seutuhnya. Peserta didik pada sekolah lanjutan termasuk kelompok remaja yang rentan terhadap masalah-masalah remaja. Kelompok usia remaja sering dianggap sebagai kelompok yang sehat, pada kenyataannya banyak remaja yang menjadi korban kecelakaan, bunuh diri, kekerasan, kehamilan dengan komplikasi, penggunaan tembakau/merokok, Infeksi Menular Seksual/IMS termasuk HIV/AIDS dan penyakit lain. Penelitian ini bertujuan untuk mendapatkan gambaran tentang sebuah komunitas atau mendapatkan pemahaman baru tentang sesuatu. Justifikasi atas penelitian ini adalah Usaha Kesehatan Sekolah (UKS) merupakan sebuah program kesehatan yang ditujukan bagi anak sekolah, baik sekolah formal maupun informal.\r \r Kata Kunci : Program UKS, Pendekatan Balanced Scorecard\r \r ABSTRACT\r School Health Unit (UKS) has a potential impact on improving health through the concept of health-promoting the school. In the latest policy, the goal of School Health Unit (UKS) is to improve the quality of education and student achievement by improving healthy and clean behaviors and the level of cleanliness of student, and creating a healthy environment in order to enable harmonious and optimal growth and development in the context of the formation of whole Indonesian people. Students in high schools are a group of adolescents who are vulnerable to adolescent problems. Teenage group is often considered a healthy group. However, many teenagers, in fact, are the victims of accidents, suicide, violence, and pregnancy with complications, tobacco use/smoking, sexually transmitted infections including HIV / AIDS and other diseases. This research aims to get a picture of a community or get a new understanding of something. The justification for this research is the School Health Unit (UKS), which is a health program aimed at students, both formal and informal schools.\r \r Keywords : UKS Program, Balance Scorecard Approach","author":[{"dropping-particle":"","family":"Rahmawaty","given":"Elsye","non-dropping-particle":"","parse-names":false,"suffix":""}],"container-title":"Quality : Jurnal Kesehatan","id":"ITEM-1","issue":"1","issued":{"date-parts":[["2019"]]},"page":"28-35","title":"Evaluasi Program Usaha Kesehatan Sekolah (UKS) pada Sekolah Lanjutan Tingkat Atas","type":"article-journal","volume":"13"},"uris":["http://www.mendeley.com/documents/?uuid=aa840e17-2293-4d42-8610-4dc383210fed"]}],"mendeley":{"formattedCitation":"(Rahmawaty, 2019)","plainTextFormattedCitation":"(Rahmawaty, 2019)","previouslyFormattedCitation":"(Rahmawaty, 2019)"},"properties":{"noteIndex":0},"schema":"https://github.com/citation-style-language/schema/raw/master/csl-citation.json"}</w:instrText>
      </w:r>
      <w:r w:rsidRPr="003845AE">
        <w:rPr>
          <w:rFonts w:ascii="Times New Roman" w:hAnsi="Times New Roman" w:cs="Times New Roman"/>
          <w:szCs w:val="24"/>
        </w:rPr>
        <w:fldChar w:fldCharType="separate"/>
      </w:r>
      <w:r w:rsidRPr="003845AE">
        <w:rPr>
          <w:rFonts w:ascii="Times New Roman" w:hAnsi="Times New Roman" w:cs="Times New Roman"/>
          <w:noProof/>
          <w:szCs w:val="24"/>
        </w:rPr>
        <w:t>(Rahmawaty, 2019)</w:t>
      </w:r>
      <w:r w:rsidRPr="003845AE">
        <w:rPr>
          <w:rFonts w:ascii="Times New Roman" w:hAnsi="Times New Roman" w:cs="Times New Roman"/>
          <w:szCs w:val="24"/>
        </w:rPr>
        <w:fldChar w:fldCharType="end"/>
      </w:r>
      <w:r w:rsidRPr="003845AE">
        <w:rPr>
          <w:rFonts w:ascii="Times New Roman" w:hAnsi="Times New Roman" w:cs="Times New Roman"/>
          <w:szCs w:val="24"/>
        </w:rPr>
        <w:t>. Kematian yang diakibatkan oleh cedera diproyeksikan akan mengalami peningkatan dari angka 5</w:t>
      </w:r>
      <w:proofErr w:type="gramStart"/>
      <w:r w:rsidRPr="003845AE">
        <w:rPr>
          <w:rFonts w:ascii="Times New Roman" w:hAnsi="Times New Roman" w:cs="Times New Roman"/>
          <w:szCs w:val="24"/>
        </w:rPr>
        <w:t>,1</w:t>
      </w:r>
      <w:proofErr w:type="gramEnd"/>
      <w:r w:rsidRPr="003845AE">
        <w:rPr>
          <w:rFonts w:ascii="Times New Roman" w:hAnsi="Times New Roman" w:cs="Times New Roman"/>
          <w:szCs w:val="24"/>
        </w:rPr>
        <w:t xml:space="preserve"> juta menjadi 8,4 juta (9,2% kematian secara keseluruhan)  serta telah diestimasikan menempati peringkat ketiga </w:t>
      </w:r>
      <w:r w:rsidRPr="003845AE">
        <w:rPr>
          <w:rFonts w:ascii="Times New Roman" w:hAnsi="Times New Roman" w:cs="Times New Roman"/>
          <w:i/>
          <w:szCs w:val="24"/>
        </w:rPr>
        <w:t>Disability Adjusted Life Years</w:t>
      </w:r>
      <w:r w:rsidRPr="003845AE">
        <w:rPr>
          <w:rFonts w:ascii="Times New Roman" w:hAnsi="Times New Roman" w:cs="Times New Roman"/>
          <w:szCs w:val="24"/>
        </w:rPr>
        <w:t xml:space="preserve"> (DALY) pada tahun 2020.</w:t>
      </w:r>
    </w:p>
    <w:p w:rsidR="0027565C" w:rsidRPr="003845AE" w:rsidRDefault="0027565C" w:rsidP="001220BF">
      <w:pPr>
        <w:spacing w:line="240" w:lineRule="auto"/>
        <w:ind w:firstLine="360"/>
        <w:jc w:val="both"/>
        <w:rPr>
          <w:rFonts w:ascii="Times New Roman" w:hAnsi="Times New Roman" w:cs="Times New Roman"/>
          <w:szCs w:val="24"/>
        </w:rPr>
      </w:pPr>
      <w:proofErr w:type="gramStart"/>
      <w:r w:rsidRPr="003845AE">
        <w:rPr>
          <w:rFonts w:ascii="Times New Roman" w:hAnsi="Times New Roman" w:cs="Times New Roman"/>
          <w:i/>
          <w:szCs w:val="24"/>
        </w:rPr>
        <w:t>World Health Organization</w:t>
      </w:r>
      <w:r w:rsidRPr="003845AE">
        <w:rPr>
          <w:rFonts w:ascii="Times New Roman" w:hAnsi="Times New Roman" w:cs="Times New Roman"/>
          <w:szCs w:val="24"/>
        </w:rPr>
        <w:t xml:space="preserve"> (WHO) pada tahun 2020 mengatakan bahwa cedera yang tidak disengaja masih menjadi penyebab utama terjadinya kematian dan kecacatan di kalangan remaja.</w:t>
      </w:r>
      <w:proofErr w:type="gramEnd"/>
      <w:r w:rsidRPr="003845AE">
        <w:rPr>
          <w:rFonts w:ascii="Times New Roman" w:hAnsi="Times New Roman" w:cs="Times New Roman"/>
          <w:szCs w:val="24"/>
        </w:rPr>
        <w:t xml:space="preserve"> Sekitar 72% dari semua kematian di kalangan remaja dengan rentang usia usia 10 tahini hingga usia 24 tahun  sering mengalami cedera yang disebabkan oleh 4 penyebab yaitu kecelakaan kendaraan bermotor (30%), cedera yang tidak disengaja (15%), pembunuhan (15%), dan bunuh diri (12%). Kemudian lebih dari 1 juta cedera serius terkait olahraga terjadi di sekolah setiap tahun di kalangan remaja dengan rentang  usia 10 hingga 17 tahun </w:t>
      </w:r>
      <w:r w:rsidRPr="003845AE">
        <w:rPr>
          <w:rFonts w:ascii="Times New Roman" w:hAnsi="Times New Roman" w:cs="Times New Roman"/>
          <w:szCs w:val="24"/>
        </w:rPr>
        <w:fldChar w:fldCharType="begin" w:fldLock="1"/>
      </w:r>
      <w:r w:rsidRPr="003845AE">
        <w:rPr>
          <w:rFonts w:ascii="Times New Roman" w:hAnsi="Times New Roman" w:cs="Times New Roman"/>
          <w:szCs w:val="24"/>
        </w:rPr>
        <w:instrText>ADDIN CSL_CITATION {"citationItems":[{"id":"ITEM-1","itemData":{"author":[{"dropping-particle":"","family":"ODHP","given":"","non-dropping-particle":"","parse-names":false,"suffix":""}],"id":"ITEM-1","issued":{"date-parts":[["2020"]]},"title":"Injury and violence","type":"book"},"uris":["http://www.mendeley.com/documents/?uuid=0cd5ee13-66b9-45f1-b008-3006be43d02f"]}],"mendeley":{"formattedCitation":"(ODHP, 2020)","plainTextFormattedCitation":"(ODHP, 2020)","previouslyFormattedCitation":"(ODHP, 2020)"},"properties":{"noteIndex":0},"schema":"https://github.com/citation-style-language/schema/raw/master/csl-citation.json"}</w:instrText>
      </w:r>
      <w:r w:rsidRPr="003845AE">
        <w:rPr>
          <w:rFonts w:ascii="Times New Roman" w:hAnsi="Times New Roman" w:cs="Times New Roman"/>
          <w:szCs w:val="24"/>
        </w:rPr>
        <w:fldChar w:fldCharType="separate"/>
      </w:r>
      <w:r w:rsidRPr="003845AE">
        <w:rPr>
          <w:rFonts w:ascii="Times New Roman" w:hAnsi="Times New Roman" w:cs="Times New Roman"/>
          <w:noProof/>
          <w:szCs w:val="24"/>
        </w:rPr>
        <w:t>(ODHP, 2020)</w:t>
      </w:r>
      <w:r w:rsidRPr="003845AE">
        <w:rPr>
          <w:rFonts w:ascii="Times New Roman" w:hAnsi="Times New Roman" w:cs="Times New Roman"/>
          <w:szCs w:val="24"/>
        </w:rPr>
        <w:fldChar w:fldCharType="end"/>
      </w:r>
      <w:r w:rsidRPr="003845AE">
        <w:rPr>
          <w:rFonts w:ascii="Times New Roman" w:hAnsi="Times New Roman" w:cs="Times New Roman"/>
          <w:szCs w:val="24"/>
        </w:rPr>
        <w:t>.</w:t>
      </w:r>
    </w:p>
    <w:p w:rsidR="0027565C" w:rsidRPr="003845AE" w:rsidRDefault="0027565C" w:rsidP="001220BF">
      <w:pPr>
        <w:spacing w:line="240" w:lineRule="auto"/>
        <w:ind w:firstLine="360"/>
        <w:jc w:val="both"/>
        <w:rPr>
          <w:rFonts w:ascii="Times New Roman" w:hAnsi="Times New Roman" w:cs="Times New Roman"/>
          <w:szCs w:val="24"/>
        </w:rPr>
      </w:pPr>
      <w:r w:rsidRPr="003845AE">
        <w:rPr>
          <w:rFonts w:ascii="Times New Roman" w:hAnsi="Times New Roman" w:cs="Times New Roman"/>
          <w:szCs w:val="24"/>
        </w:rPr>
        <w:t xml:space="preserve">Data dari Riset Kesehatan Dasar  (Riskesdas) pada tahun 2018 menunjukkan cedera yang terjadi dikalangan masyarakat telah terjadi peningkatan setiap tahunnya, terhitung dari dari tahun 2013 hingga tahini 2018 tercatat telah terjadi peningkatan terjadinya cedera sebesar 9,2% di Indonesia </w:t>
      </w:r>
      <w:r w:rsidRPr="003845AE">
        <w:rPr>
          <w:rFonts w:ascii="Times New Roman" w:hAnsi="Times New Roman" w:cs="Times New Roman"/>
          <w:szCs w:val="24"/>
        </w:rPr>
        <w:fldChar w:fldCharType="begin" w:fldLock="1"/>
      </w:r>
      <w:r w:rsidRPr="003845AE">
        <w:rPr>
          <w:rFonts w:ascii="Times New Roman" w:hAnsi="Times New Roman" w:cs="Times New Roman"/>
          <w:szCs w:val="24"/>
        </w:rPr>
        <w:instrText>ADDIN CSL_CITATION {"citationItems":[{"id":"ITEM-1","itemData":{"author":[{"dropping-particle":"","family":"RI","given":"Kementrian Kesehatan","non-dropping-particle":"","parse-names":false,"suffix":""}],"id":"ITEM-1","issued":{"date-parts":[["2018"]]},"title":"HASIL UTAMA RISKESDAS 2018","type":"book"},"uris":["http://www.mendeley.com/documents/?uuid=ae043661-e01c-4827-b096-54a82dc1f5b0"]}],"mendeley":{"formattedCitation":"(RI, 2018)","manualFormatting":"(Kementrian Kesehatan RI, 2018)","plainTextFormattedCitation":"(RI, 2018)","previouslyFormattedCitation":"(RI, 2018)"},"properties":{"noteIndex":0},"schema":"https://github.com/citation-style-language/schema/raw/master/csl-citation.json"}</w:instrText>
      </w:r>
      <w:r w:rsidRPr="003845AE">
        <w:rPr>
          <w:rFonts w:ascii="Times New Roman" w:hAnsi="Times New Roman" w:cs="Times New Roman"/>
          <w:szCs w:val="24"/>
        </w:rPr>
        <w:fldChar w:fldCharType="separate"/>
      </w:r>
      <w:r w:rsidRPr="003845AE">
        <w:rPr>
          <w:rFonts w:ascii="Times New Roman" w:hAnsi="Times New Roman" w:cs="Times New Roman"/>
          <w:noProof/>
          <w:szCs w:val="24"/>
        </w:rPr>
        <w:t>(Kementrian Kesehatan RI, 2018)</w:t>
      </w:r>
      <w:r w:rsidRPr="003845AE">
        <w:rPr>
          <w:rFonts w:ascii="Times New Roman" w:hAnsi="Times New Roman" w:cs="Times New Roman"/>
          <w:szCs w:val="24"/>
        </w:rPr>
        <w:fldChar w:fldCharType="end"/>
      </w:r>
      <w:r w:rsidRPr="003845AE">
        <w:rPr>
          <w:rFonts w:ascii="Times New Roman" w:hAnsi="Times New Roman" w:cs="Times New Roman"/>
          <w:szCs w:val="24"/>
        </w:rPr>
        <w:t xml:space="preserve">. </w:t>
      </w:r>
      <w:proofErr w:type="gramStart"/>
      <w:r w:rsidRPr="003845AE">
        <w:rPr>
          <w:rFonts w:ascii="Times New Roman" w:hAnsi="Times New Roman" w:cs="Times New Roman"/>
          <w:szCs w:val="24"/>
        </w:rPr>
        <w:t>Meningkatnya angka cedera yang terjadi di Indonesia mencakup seluruh provinsi yang ada, termasuk pula Provinsi Bali.</w:t>
      </w:r>
      <w:proofErr w:type="gramEnd"/>
      <w:r w:rsidRPr="003845AE">
        <w:rPr>
          <w:rFonts w:ascii="Times New Roman" w:hAnsi="Times New Roman" w:cs="Times New Roman"/>
          <w:szCs w:val="24"/>
        </w:rPr>
        <w:t xml:space="preserve">  </w:t>
      </w:r>
      <w:proofErr w:type="gramStart"/>
      <w:r w:rsidRPr="003845AE">
        <w:rPr>
          <w:rFonts w:ascii="Times New Roman" w:hAnsi="Times New Roman" w:cs="Times New Roman"/>
          <w:szCs w:val="24"/>
        </w:rPr>
        <w:t>Provinsi Bali terus mengalami peningkatan angka cedera setiap tahunnya.</w:t>
      </w:r>
      <w:proofErr w:type="gramEnd"/>
      <w:r w:rsidRPr="003845AE">
        <w:rPr>
          <w:rFonts w:ascii="Times New Roman" w:hAnsi="Times New Roman" w:cs="Times New Roman"/>
          <w:szCs w:val="24"/>
        </w:rPr>
        <w:t xml:space="preserve"> Data Riskesdas Provinsi Bali (2018), menyatakan kejadian cedera yang terjadi di Provinsi Bali adalah sebesar 8,80%, kejadian cedera paling banyak terjadi pada umur 75 tahun yaitu 10,98 %, umur 15-24 tahun sebesar 10,90%,umur 5-14 tahun sebesar 10,10%, umur 55-65 tahun sebesar 8,73 %, umur 65-74 tahun sebesar 8,38%, umur 45-54 tahun sebesar 8,23%, umur 25-34 tahun sebesar 7,90%, umur 1-4 tahun sebesar 7,42% dan umur 35-44 tahun sebesar 7,30%. Cedera yang dialami antara lain: lecet/lebam/memar (63,93%), luka iris/robek/tusuk (20,04%), terkilir (31,63%), patah tulang (7,84%) </w:t>
      </w:r>
      <w:r w:rsidRPr="003845AE">
        <w:rPr>
          <w:rFonts w:ascii="Times New Roman" w:hAnsi="Times New Roman" w:cs="Times New Roman"/>
          <w:szCs w:val="24"/>
        </w:rPr>
        <w:fldChar w:fldCharType="begin" w:fldLock="1"/>
      </w:r>
      <w:r w:rsidRPr="003845AE">
        <w:rPr>
          <w:rFonts w:ascii="Times New Roman" w:hAnsi="Times New Roman" w:cs="Times New Roman"/>
          <w:szCs w:val="24"/>
        </w:rPr>
        <w:instrText>ADDIN CSL_CITATION {"citationItems":[{"id":"ITEM-1","itemData":{"author":[{"dropping-particle":"","family":"Dinas Kesehatan Provinsi Bali","given":"","non-dropping-particle":"","parse-names":false,"suffix":""}],"id":"ITEM-1","issued":{"date-parts":[["2018"]]},"title":"Riset Kesehatan Dasar Provinsi Bali 2018","type":"book"},"uris":["http://www.mendeley.com/documents/?uuid=7b6476e7-9c5f-46ab-96c1-5a2e1ec20e3d"]}],"mendeley":{"formattedCitation":"(Dinas Kesehatan Provinsi Bali, 2018)","plainTextFormattedCitation":"(Dinas Kesehatan Provinsi Bali, 2018)","previouslyFormattedCitation":"(Dinas Kesehatan Provinsi Bali, 2018)"},"properties":{"noteIndex":0},"schema":"https://github.com/citation-style-language/schema/raw/master/csl-citation.json"}</w:instrText>
      </w:r>
      <w:r w:rsidRPr="003845AE">
        <w:rPr>
          <w:rFonts w:ascii="Times New Roman" w:hAnsi="Times New Roman" w:cs="Times New Roman"/>
          <w:szCs w:val="24"/>
        </w:rPr>
        <w:fldChar w:fldCharType="separate"/>
      </w:r>
      <w:r w:rsidRPr="003845AE">
        <w:rPr>
          <w:rFonts w:ascii="Times New Roman" w:hAnsi="Times New Roman" w:cs="Times New Roman"/>
          <w:noProof/>
          <w:szCs w:val="24"/>
        </w:rPr>
        <w:t>(Dinas Kesehatan Provinsi Bali, 2018)</w:t>
      </w:r>
      <w:r w:rsidRPr="003845AE">
        <w:rPr>
          <w:rFonts w:ascii="Times New Roman" w:hAnsi="Times New Roman" w:cs="Times New Roman"/>
          <w:szCs w:val="24"/>
        </w:rPr>
        <w:fldChar w:fldCharType="end"/>
      </w:r>
      <w:r w:rsidRPr="003845AE">
        <w:rPr>
          <w:rFonts w:ascii="Times New Roman" w:hAnsi="Times New Roman" w:cs="Times New Roman"/>
          <w:szCs w:val="24"/>
        </w:rPr>
        <w:t xml:space="preserve">. Sementara Pratiwi </w:t>
      </w:r>
      <w:r w:rsidRPr="003845AE">
        <w:rPr>
          <w:rFonts w:ascii="Times New Roman" w:hAnsi="Times New Roman" w:cs="Times New Roman"/>
          <w:szCs w:val="24"/>
        </w:rPr>
        <w:fldChar w:fldCharType="begin" w:fldLock="1"/>
      </w:r>
      <w:r w:rsidRPr="003845AE">
        <w:rPr>
          <w:rFonts w:ascii="Times New Roman" w:hAnsi="Times New Roman" w:cs="Times New Roman"/>
          <w:szCs w:val="24"/>
        </w:rPr>
        <w:instrText>ADDIN CSL_CITATION {"citationItems":[{"id":"ITEM-1","itemData":{"abstract":"LatarBelakang: Tingkat kecelakaan yang terjadi di lingkungan sekolah sebesar 1,8% dari 100 anak. Sementara itu studi lain menyebutkan bahwa luka yang diderita oleh siswa SMA adalah 26,4% berada di jalan, 23,1% terjadi di sekolah, 28,6% aktivitas olahraga dan 22% terjadi di rumah. Tujuan: Mengetahui pengaruh pemberian pelatihan pertolongan pertama pada kecelakaan terhadap pengetahuan penanganan fraktur siswa PMR. Metode: Penelitian ini menggunakan metode eksperimen dengan one group pretest-posttest design. Sampel penelitian ini adalah 30 anggota PMR di SMAN 1 Binangun. Analisis data diuji menggunakan Uji Marginal Homogeneity. Hasil: Hasil Uji Marginal homogeneity didapatkan bahwa ada perbedaan pengetahuan penanganan fraktur sebelum dan sesudah diberikan pelatihan pertolongan pertama pada kecelakaan (p&lt;0,05). Simpulan: Pemberian pelatihan Pertolongan Pertama Pada Kecelakaan mempengaruhi peningkatan pengetahuan penanganan fraktur. Kata","author":[{"dropping-particle":"","family":"Damayanti","given":"Ida","non-dropping-particle":"","parse-names":false,"suffix":""}],"container-title":"Pengaruh Pemberian Pelatihan Pertolongan Pertama Pada Kecelakaan Terhadap Pengetahuan Penanganan Fraktur Pada Siswa Anggota Pmr Di Sma Negeri 1 Binangun","id":"ITEM-1","issued":{"date-parts":[["2016"]]},"title":"Pengaruh Pemberian Pelatihan Pertolongan Pertama Pada Kecelakaan Terhadap Pengetahuan Penanganan Fraktur Pada Siswa Anggota Pmr Di Sma Negeri 1 Binangun","type":"article-journal"},"uris":["http://www.mendeley.com/documents/?uuid=f9142936-a830-4d87-8d7d-cf01d02fb629"]}],"mendeley":{"formattedCitation":"(Damayanti, 2016)","manualFormatting":"(dalam Damayanti, 2016)","plainTextFormattedCitation":"(Damayanti, 2016)","previouslyFormattedCitation":"(Damayanti, 2016)"},"properties":{"noteIndex":0},"schema":"https://github.com/citation-style-language/schema/raw/master/csl-citation.json"}</w:instrText>
      </w:r>
      <w:r w:rsidRPr="003845AE">
        <w:rPr>
          <w:rFonts w:ascii="Times New Roman" w:hAnsi="Times New Roman" w:cs="Times New Roman"/>
          <w:szCs w:val="24"/>
        </w:rPr>
        <w:fldChar w:fldCharType="separate"/>
      </w:r>
      <w:r w:rsidRPr="003845AE">
        <w:rPr>
          <w:rFonts w:ascii="Times New Roman" w:hAnsi="Times New Roman" w:cs="Times New Roman"/>
          <w:noProof/>
          <w:szCs w:val="24"/>
        </w:rPr>
        <w:t>(dalam Damayanti, 2016)</w:t>
      </w:r>
      <w:r w:rsidRPr="003845AE">
        <w:rPr>
          <w:rFonts w:ascii="Times New Roman" w:hAnsi="Times New Roman" w:cs="Times New Roman"/>
          <w:szCs w:val="24"/>
        </w:rPr>
        <w:fldChar w:fldCharType="end"/>
      </w:r>
      <w:r w:rsidRPr="003845AE">
        <w:rPr>
          <w:rFonts w:ascii="Times New Roman" w:hAnsi="Times New Roman" w:cs="Times New Roman"/>
          <w:szCs w:val="24"/>
        </w:rPr>
        <w:t xml:space="preserve"> menyebutkan bahwa luka yang diderita oleh siswa adalah 26,4% berada di jalan, 23,1% terjadi di sekolah, 28,6% aktivitas olahraga dan 22% terjadi di rumah. </w:t>
      </w:r>
    </w:p>
    <w:p w:rsidR="0027565C" w:rsidRPr="003845AE" w:rsidRDefault="0027565C" w:rsidP="001220BF">
      <w:pPr>
        <w:spacing w:line="240" w:lineRule="auto"/>
        <w:ind w:firstLine="360"/>
        <w:jc w:val="both"/>
        <w:rPr>
          <w:rFonts w:ascii="Times New Roman" w:hAnsi="Times New Roman" w:cs="Times New Roman"/>
          <w:b/>
          <w:szCs w:val="24"/>
        </w:rPr>
      </w:pPr>
      <w:r w:rsidRPr="003845AE">
        <w:rPr>
          <w:rFonts w:ascii="Times New Roman" w:hAnsi="Times New Roman" w:cs="Times New Roman"/>
          <w:szCs w:val="24"/>
        </w:rPr>
        <w:t xml:space="preserve">Kota dengan tingkat cedera paling tinggi di Bali adalah </w:t>
      </w:r>
      <w:proofErr w:type="gramStart"/>
      <w:r w:rsidRPr="003845AE">
        <w:rPr>
          <w:rFonts w:ascii="Times New Roman" w:hAnsi="Times New Roman" w:cs="Times New Roman"/>
          <w:szCs w:val="24"/>
        </w:rPr>
        <w:t>kota</w:t>
      </w:r>
      <w:proofErr w:type="gramEnd"/>
      <w:r w:rsidRPr="003845AE">
        <w:rPr>
          <w:rFonts w:ascii="Times New Roman" w:hAnsi="Times New Roman" w:cs="Times New Roman"/>
          <w:szCs w:val="24"/>
        </w:rPr>
        <w:t xml:space="preserve"> Denpasar. Denpasar merupakan kota dengan tingkat kejadian cedera paling sering terjadi, dengan jumlah terbanyak sebesar 4.450 kejadian, dari data Riskesdas (2018) remaja dengan rentang usia 15-24 tahun dengan status masih bersekolah merupakan kelompok usia yang paling sering mengalami cedera. Menurut Salminen</w:t>
      </w:r>
      <w:proofErr w:type="gramStart"/>
      <w:r w:rsidRPr="003845AE">
        <w:rPr>
          <w:rFonts w:ascii="Times New Roman" w:hAnsi="Times New Roman" w:cs="Times New Roman"/>
          <w:szCs w:val="24"/>
        </w:rPr>
        <w:t>,dkk</w:t>
      </w:r>
      <w:proofErr w:type="gramEnd"/>
      <w:r w:rsidRPr="003845AE">
        <w:rPr>
          <w:rFonts w:ascii="Times New Roman" w:hAnsi="Times New Roman" w:cs="Times New Roman"/>
          <w:szCs w:val="24"/>
        </w:rPr>
        <w:t xml:space="preserve"> (dalam Oktaviani &amp; Feri, 2020) sebesar 39,7% kecelakaan terjadi di halaman sekolah seperti saat bermain dan mengikuti kegiatan sekolah seperti olahraga dan ekstrakurikuler. Kemudian beberapa kasus cedera yang sering terjadi di sekolah adalah pingsan, sprain, cedera lalu lintas, tersedak, epistaksis, terbakar, jatuh, tenggelam, keracunan, tersengat serangga, dan muntah (</w:t>
      </w:r>
      <w:r w:rsidRPr="003845AE">
        <w:rPr>
          <w:rFonts w:ascii="Times New Roman" w:hAnsi="Times New Roman" w:cs="Times New Roman"/>
          <w:szCs w:val="24"/>
        </w:rPr>
        <w:fldChar w:fldCharType="begin" w:fldLock="1"/>
      </w:r>
      <w:r w:rsidRPr="003845AE">
        <w:rPr>
          <w:rFonts w:ascii="Times New Roman" w:hAnsi="Times New Roman" w:cs="Times New Roman"/>
          <w:szCs w:val="24"/>
        </w:rPr>
        <w:instrText>ADDIN CSL_CITATION {"citationItems":[{"id":"ITEM-1","itemData":{"author":[{"dropping-particle":"","family":"Oktaviani","given":"Eva","non-dropping-particle":"","parse-names":false,"suffix":""},{"dropping-particle":"","family":"Feri","given":"Jhon","non-dropping-particle":"","parse-names":false,"suffix":""}],"id":"ITEM-1","issue":"2","issued":{"date-parts":[["2020"]]},"page":"403-413","title":"Pelatihan pertolongan pertama kasus kegawatdaruratan di sekolah dengan metode simulasi 1,2,3","type":"article-journal","volume":"3"},"uris":["http://www.mendeley.com/documents/?uuid=996bc357-2a95-44c3-9103-2c4788e89b27"]}],"mendeley":{"formattedCitation":"(Oktaviani &amp; Feri, 2020)","manualFormatting":"Oktaviani &amp; Feri, 2020)","plainTextFormattedCitation":"(Oktaviani &amp; Feri, 2020)","previouslyFormattedCitation":"(Oktaviani &amp; Feri, 2020)"},"properties":{"noteIndex":0},"schema":"https://github.com/citation-style-language/schema/raw/master/csl-citation.json"}</w:instrText>
      </w:r>
      <w:r w:rsidRPr="003845AE">
        <w:rPr>
          <w:rFonts w:ascii="Times New Roman" w:hAnsi="Times New Roman" w:cs="Times New Roman"/>
          <w:szCs w:val="24"/>
        </w:rPr>
        <w:fldChar w:fldCharType="separate"/>
      </w:r>
      <w:r w:rsidRPr="003845AE">
        <w:rPr>
          <w:rFonts w:ascii="Times New Roman" w:hAnsi="Times New Roman" w:cs="Times New Roman"/>
          <w:noProof/>
          <w:szCs w:val="24"/>
        </w:rPr>
        <w:t>Oktaviani &amp; Feri, 2020)</w:t>
      </w:r>
      <w:r w:rsidRPr="003845AE">
        <w:rPr>
          <w:rFonts w:ascii="Times New Roman" w:hAnsi="Times New Roman" w:cs="Times New Roman"/>
          <w:szCs w:val="24"/>
        </w:rPr>
        <w:fldChar w:fldCharType="end"/>
      </w:r>
      <w:r w:rsidRPr="003845AE">
        <w:rPr>
          <w:rFonts w:ascii="Times New Roman" w:hAnsi="Times New Roman" w:cs="Times New Roman"/>
          <w:szCs w:val="24"/>
        </w:rPr>
        <w:t xml:space="preserve">. </w:t>
      </w:r>
    </w:p>
    <w:p w:rsidR="0027565C" w:rsidRPr="003845AE" w:rsidRDefault="0027565C" w:rsidP="001220BF">
      <w:pPr>
        <w:spacing w:line="240" w:lineRule="auto"/>
        <w:ind w:firstLine="360"/>
        <w:jc w:val="both"/>
        <w:rPr>
          <w:rFonts w:ascii="Times New Roman" w:hAnsi="Times New Roman" w:cs="Times New Roman"/>
          <w:color w:val="FF0000"/>
          <w:szCs w:val="24"/>
        </w:rPr>
      </w:pPr>
      <w:proofErr w:type="gramStart"/>
      <w:r w:rsidRPr="003845AE">
        <w:rPr>
          <w:rFonts w:ascii="Times New Roman" w:hAnsi="Times New Roman" w:cs="Times New Roman"/>
          <w:szCs w:val="24"/>
        </w:rPr>
        <w:t>Upaya yang dilakukan untuk mencegah kematian akibat cedera adalah dilakukannya promosi kesehatan.</w:t>
      </w:r>
      <w:proofErr w:type="gramEnd"/>
      <w:r w:rsidRPr="003845AE">
        <w:rPr>
          <w:rFonts w:ascii="Times New Roman" w:hAnsi="Times New Roman" w:cs="Times New Roman"/>
          <w:szCs w:val="24"/>
        </w:rPr>
        <w:t xml:space="preserve"> </w:t>
      </w:r>
      <w:proofErr w:type="gramStart"/>
      <w:r w:rsidRPr="003845AE">
        <w:rPr>
          <w:rFonts w:ascii="Times New Roman" w:hAnsi="Times New Roman" w:cs="Times New Roman"/>
          <w:szCs w:val="24"/>
        </w:rPr>
        <w:t>Pomosi kesehatan menjadi langkah strategis dalam meningkatkan kesehatan masyarakat.</w:t>
      </w:r>
      <w:proofErr w:type="gramEnd"/>
      <w:r w:rsidRPr="003845AE">
        <w:rPr>
          <w:rFonts w:ascii="Times New Roman" w:hAnsi="Times New Roman" w:cs="Times New Roman"/>
          <w:szCs w:val="24"/>
        </w:rPr>
        <w:t xml:space="preserve"> </w:t>
      </w:r>
      <w:proofErr w:type="gramStart"/>
      <w:r w:rsidRPr="003845AE">
        <w:rPr>
          <w:rFonts w:ascii="Times New Roman" w:hAnsi="Times New Roman" w:cs="Times New Roman"/>
          <w:szCs w:val="24"/>
        </w:rPr>
        <w:t>Hal tersebut karena promosi kesehatan melalui komunitas sekolah cukup efektif untuk meningkatkan kesadaran masyarakat dalam menjalankan perilaku hidup bersih dan sehat.</w:t>
      </w:r>
      <w:proofErr w:type="gramEnd"/>
      <w:r w:rsidRPr="003845AE">
        <w:rPr>
          <w:rFonts w:ascii="Times New Roman" w:hAnsi="Times New Roman" w:cs="Times New Roman"/>
          <w:szCs w:val="24"/>
        </w:rPr>
        <w:t xml:space="preserve"> </w:t>
      </w:r>
      <w:proofErr w:type="gramStart"/>
      <w:r w:rsidRPr="003845AE">
        <w:rPr>
          <w:rFonts w:ascii="Times New Roman" w:hAnsi="Times New Roman" w:cs="Times New Roman"/>
          <w:szCs w:val="24"/>
        </w:rPr>
        <w:t>Promosi kesehatan di sekolah mengenai Pertolongan Pertama Pada Kecelakaan (P3K) ditujukan bukan hanya kepada para guru, tetapi diberikan juga kepada seluruh warga yang ada di lingkungan sekola</w:t>
      </w:r>
      <w:r w:rsidR="003D1CD6" w:rsidRPr="003845AE">
        <w:rPr>
          <w:rFonts w:ascii="Times New Roman" w:hAnsi="Times New Roman" w:cs="Times New Roman"/>
          <w:szCs w:val="24"/>
        </w:rPr>
        <w:t>h.</w:t>
      </w:r>
      <w:proofErr w:type="gramEnd"/>
      <w:r w:rsidR="003D1CD6" w:rsidRPr="003845AE">
        <w:rPr>
          <w:rFonts w:ascii="Times New Roman" w:hAnsi="Times New Roman" w:cs="Times New Roman"/>
          <w:szCs w:val="24"/>
        </w:rPr>
        <w:t xml:space="preserve"> </w:t>
      </w:r>
      <w:proofErr w:type="gramStart"/>
      <w:r w:rsidRPr="003845AE">
        <w:rPr>
          <w:rFonts w:ascii="Times New Roman" w:hAnsi="Times New Roman" w:cs="Times New Roman"/>
          <w:szCs w:val="24"/>
        </w:rPr>
        <w:t>Pertolongan Pertama Pada Kecelakaan (P3K) merupakan tindakan pemberian pertolongan pertama ketika terjadi kecelakaan.</w:t>
      </w:r>
      <w:proofErr w:type="gramEnd"/>
      <w:r w:rsidRPr="003845AE">
        <w:rPr>
          <w:rFonts w:ascii="Times New Roman" w:hAnsi="Times New Roman" w:cs="Times New Roman"/>
          <w:szCs w:val="24"/>
        </w:rPr>
        <w:t xml:space="preserve"> </w:t>
      </w:r>
      <w:proofErr w:type="gramStart"/>
      <w:r w:rsidRPr="003845AE">
        <w:rPr>
          <w:rFonts w:ascii="Times New Roman" w:hAnsi="Times New Roman" w:cs="Times New Roman"/>
          <w:szCs w:val="24"/>
        </w:rPr>
        <w:t>Pertolongan pertama ini dibutuhkan diberbagai keadaan darurat seperti terjadinya kecelakaan baik di rumah, di jalan, di perkantoran, di pabrik, di sekolah, maupun tempat lainnya.</w:t>
      </w:r>
      <w:proofErr w:type="gramEnd"/>
      <w:r w:rsidRPr="003845AE">
        <w:rPr>
          <w:rFonts w:ascii="Times New Roman" w:hAnsi="Times New Roman" w:cs="Times New Roman"/>
          <w:szCs w:val="24"/>
        </w:rPr>
        <w:t xml:space="preserve"> Di sekolah, keterampilan khusus seperti </w:t>
      </w:r>
      <w:proofErr w:type="gramStart"/>
      <w:r w:rsidRPr="003845AE">
        <w:rPr>
          <w:rFonts w:ascii="Times New Roman" w:hAnsi="Times New Roman" w:cs="Times New Roman"/>
          <w:szCs w:val="24"/>
        </w:rPr>
        <w:t xml:space="preserve">P3K </w:t>
      </w:r>
      <w:r w:rsidRPr="003845AE">
        <w:rPr>
          <w:rFonts w:ascii="Times New Roman" w:hAnsi="Times New Roman" w:cs="Times New Roman"/>
          <w:i/>
          <w:szCs w:val="24"/>
        </w:rPr>
        <w:t xml:space="preserve"> </w:t>
      </w:r>
      <w:r w:rsidRPr="003845AE">
        <w:rPr>
          <w:rFonts w:ascii="Times New Roman" w:hAnsi="Times New Roman" w:cs="Times New Roman"/>
          <w:szCs w:val="24"/>
        </w:rPr>
        <w:t>biasanya</w:t>
      </w:r>
      <w:proofErr w:type="gramEnd"/>
      <w:r w:rsidRPr="003845AE">
        <w:rPr>
          <w:rFonts w:ascii="Times New Roman" w:hAnsi="Times New Roman" w:cs="Times New Roman"/>
          <w:szCs w:val="24"/>
        </w:rPr>
        <w:t xml:space="preserve"> diberikan pada siswa yang tergabung ke dalam Palang Merah Remaja </w:t>
      </w:r>
      <w:r w:rsidRPr="003845AE">
        <w:rPr>
          <w:rFonts w:ascii="Times New Roman" w:hAnsi="Times New Roman" w:cs="Times New Roman"/>
          <w:szCs w:val="24"/>
        </w:rPr>
        <w:lastRenderedPageBreak/>
        <w:t xml:space="preserve">(PMR). </w:t>
      </w:r>
      <w:proofErr w:type="gramStart"/>
      <w:r w:rsidRPr="003845AE">
        <w:rPr>
          <w:rFonts w:ascii="Times New Roman" w:hAnsi="Times New Roman" w:cs="Times New Roman"/>
          <w:szCs w:val="24"/>
        </w:rPr>
        <w:t>PMR merupakan kegiatan remaja di sekolah dalam kepalangmerahan melalui kegiatan ekstrakurikuler.</w:t>
      </w:r>
      <w:proofErr w:type="gramEnd"/>
      <w:r w:rsidRPr="003845AE">
        <w:rPr>
          <w:rFonts w:ascii="Times New Roman" w:hAnsi="Times New Roman" w:cs="Times New Roman"/>
          <w:szCs w:val="24"/>
        </w:rPr>
        <w:t xml:space="preserve"> </w:t>
      </w:r>
    </w:p>
    <w:p w:rsidR="0027565C" w:rsidRPr="003845AE" w:rsidRDefault="0027565C" w:rsidP="001220BF">
      <w:pPr>
        <w:spacing w:line="240" w:lineRule="auto"/>
        <w:ind w:firstLine="360"/>
        <w:jc w:val="both"/>
        <w:rPr>
          <w:rFonts w:ascii="Times New Roman" w:hAnsi="Times New Roman" w:cs="Times New Roman"/>
          <w:szCs w:val="24"/>
        </w:rPr>
      </w:pPr>
      <w:proofErr w:type="gramStart"/>
      <w:r w:rsidRPr="003845AE">
        <w:rPr>
          <w:rFonts w:ascii="Times New Roman" w:hAnsi="Times New Roman" w:cs="Times New Roman"/>
          <w:szCs w:val="24"/>
        </w:rPr>
        <w:t>Sekolah Menengah Atas (SMA) termasuk ke dalam masa remaja madya (15-18 tahun).</w:t>
      </w:r>
      <w:proofErr w:type="gramEnd"/>
      <w:r w:rsidRPr="003845AE">
        <w:rPr>
          <w:rFonts w:ascii="Times New Roman" w:hAnsi="Times New Roman" w:cs="Times New Roman"/>
          <w:szCs w:val="24"/>
        </w:rPr>
        <w:t xml:space="preserve"> SMA adalah masa di mana remaja mulai belajar untuk bertanggung jawab yang </w:t>
      </w:r>
      <w:proofErr w:type="gramStart"/>
      <w:r w:rsidRPr="003845AE">
        <w:rPr>
          <w:rFonts w:ascii="Times New Roman" w:hAnsi="Times New Roman" w:cs="Times New Roman"/>
          <w:szCs w:val="24"/>
        </w:rPr>
        <w:t>akan</w:t>
      </w:r>
      <w:proofErr w:type="gramEnd"/>
      <w:r w:rsidRPr="003845AE">
        <w:rPr>
          <w:rFonts w:ascii="Times New Roman" w:hAnsi="Times New Roman" w:cs="Times New Roman"/>
          <w:szCs w:val="24"/>
        </w:rPr>
        <w:t xml:space="preserve"> dibawa untuk masa dewasa nanti. Menurut Ginsburg dan Opper dalam </w:t>
      </w:r>
      <w:r w:rsidRPr="003845AE">
        <w:rPr>
          <w:rFonts w:ascii="Times New Roman" w:hAnsi="Times New Roman" w:cs="Times New Roman"/>
          <w:szCs w:val="24"/>
        </w:rPr>
        <w:fldChar w:fldCharType="begin" w:fldLock="1"/>
      </w:r>
      <w:r w:rsidRPr="003845AE">
        <w:rPr>
          <w:rFonts w:ascii="Times New Roman" w:hAnsi="Times New Roman" w:cs="Times New Roman"/>
          <w:szCs w:val="24"/>
        </w:rPr>
        <w:instrText>ADDIN CSL_CITATION {"citationItems":[{"id":"ITEM-1","itemData":{"author":[{"dropping-particle":"","family":"Muri'ah","given":"Siti","non-dropping-particle":"","parse-names":false,"suffix":""},{"dropping-particle":"","family":"Wardan","given":"Khusnul","non-dropping-particle":"","parse-names":false,"suffix":""}],"id":"ITEM-1","issued":{"date-parts":[["2020"]]},"publisher":"Literasi Nusantara","publisher-place":"Malang","title":"Psikologi Perkembangan Anak dan Remaja","type":"book"},"uris":["http://www.mendeley.com/documents/?uuid=2d95fb4a-1a71-41f9-acdc-c4e4bdd55f65"]}],"mendeley":{"formattedCitation":"(Muri’ah &amp; Wardan, 2020)","plainTextFormattedCitation":"(Muri’ah &amp; Wardan, 2020)","previouslyFormattedCitation":"(Muri’ah &amp; Wardan, 2020)"},"properties":{"noteIndex":0},"schema":"https://github.com/citation-style-language/schema/raw/master/csl-citation.json"}</w:instrText>
      </w:r>
      <w:r w:rsidRPr="003845AE">
        <w:rPr>
          <w:rFonts w:ascii="Times New Roman" w:hAnsi="Times New Roman" w:cs="Times New Roman"/>
          <w:szCs w:val="24"/>
        </w:rPr>
        <w:fldChar w:fldCharType="separate"/>
      </w:r>
      <w:r w:rsidRPr="003845AE">
        <w:rPr>
          <w:rFonts w:ascii="Times New Roman" w:hAnsi="Times New Roman" w:cs="Times New Roman"/>
          <w:noProof/>
          <w:szCs w:val="24"/>
        </w:rPr>
        <w:t>(Muri’ah &amp; Wardan, 2020)</w:t>
      </w:r>
      <w:r w:rsidRPr="003845AE">
        <w:rPr>
          <w:rFonts w:ascii="Times New Roman" w:hAnsi="Times New Roman" w:cs="Times New Roman"/>
          <w:szCs w:val="24"/>
        </w:rPr>
        <w:fldChar w:fldCharType="end"/>
      </w:r>
      <w:r w:rsidRPr="003845AE">
        <w:rPr>
          <w:rFonts w:ascii="Times New Roman" w:hAnsi="Times New Roman" w:cs="Times New Roman"/>
          <w:color w:val="FF0000"/>
          <w:szCs w:val="24"/>
        </w:rPr>
        <w:t xml:space="preserve"> </w:t>
      </w:r>
      <w:r w:rsidRPr="003845AE">
        <w:rPr>
          <w:rFonts w:ascii="Times New Roman" w:hAnsi="Times New Roman" w:cs="Times New Roman"/>
          <w:szCs w:val="24"/>
        </w:rPr>
        <w:t xml:space="preserve">remaja pada tahapan ini sudah mempunyai tingkat equilibrium yang tinggi. </w:t>
      </w:r>
      <w:proofErr w:type="gramStart"/>
      <w:r w:rsidRPr="003845AE">
        <w:rPr>
          <w:rFonts w:ascii="Times New Roman" w:hAnsi="Times New Roman" w:cs="Times New Roman"/>
          <w:szCs w:val="24"/>
        </w:rPr>
        <w:t>Remaja sudah dapat berpikir secara fleksibel dan efektif serta mampu berhadapan dengan persoalan yang bersifat kompleks Pengalaman emosional remaja biasanya mengandung impuls atau dorongan untuk melakukan sesuatu, seperti mendorong teman yang sedang mengalami musibah atau kecelakaan.</w:t>
      </w:r>
      <w:proofErr w:type="gramEnd"/>
    </w:p>
    <w:p w:rsidR="0027565C" w:rsidRPr="003845AE" w:rsidRDefault="0027565C" w:rsidP="001220BF">
      <w:pPr>
        <w:spacing w:line="240" w:lineRule="auto"/>
        <w:ind w:firstLine="360"/>
        <w:jc w:val="both"/>
        <w:rPr>
          <w:rFonts w:ascii="Times New Roman" w:hAnsi="Times New Roman" w:cs="Times New Roman"/>
          <w:szCs w:val="24"/>
        </w:rPr>
      </w:pPr>
      <w:proofErr w:type="gramStart"/>
      <w:r w:rsidRPr="003845AE">
        <w:rPr>
          <w:rFonts w:ascii="Times New Roman" w:hAnsi="Times New Roman" w:cs="Times New Roman"/>
          <w:szCs w:val="24"/>
        </w:rPr>
        <w:t>Berdasarkan studi pendahuluan yang dilakukan di SMA Katolik Santo Yoseph Denpasar, hasil wawancara dengan kepala sekolah dan guru petugas UKS mengatakan bahwa pihak SMA Katolik Santo Yoseph Denpasar tidak pernah memberikan penyuluhan mengenai P3K bagi seluruh siswa dan siswinya.</w:t>
      </w:r>
      <w:proofErr w:type="gramEnd"/>
      <w:r w:rsidRPr="003845AE">
        <w:rPr>
          <w:rFonts w:ascii="Times New Roman" w:hAnsi="Times New Roman" w:cs="Times New Roman"/>
          <w:szCs w:val="24"/>
        </w:rPr>
        <w:t xml:space="preserve"> . </w:t>
      </w:r>
      <w:proofErr w:type="gramStart"/>
      <w:r w:rsidRPr="003845AE">
        <w:rPr>
          <w:rFonts w:ascii="Times New Roman" w:hAnsi="Times New Roman" w:cs="Times New Roman"/>
          <w:szCs w:val="24"/>
        </w:rPr>
        <w:t>Penyuluhan mengenai P3K dari puskesmas hanya diberikan kepada anggota PMR yang ada di SMA Katolik Santo Yoseph Denpasar saja.</w:t>
      </w:r>
      <w:proofErr w:type="gramEnd"/>
      <w:r w:rsidRPr="003845AE">
        <w:rPr>
          <w:rFonts w:ascii="Times New Roman" w:hAnsi="Times New Roman" w:cs="Times New Roman"/>
          <w:szCs w:val="24"/>
        </w:rPr>
        <w:t xml:space="preserve"> Guru yang bertugas sebagai petugas UKS mengatakan bahwa, jika terdapat siswa yang mengalami kecelakaan </w:t>
      </w:r>
      <w:proofErr w:type="gramStart"/>
      <w:r w:rsidRPr="003845AE">
        <w:rPr>
          <w:rFonts w:ascii="Times New Roman" w:hAnsi="Times New Roman" w:cs="Times New Roman"/>
          <w:szCs w:val="24"/>
        </w:rPr>
        <w:t>akan</w:t>
      </w:r>
      <w:proofErr w:type="gramEnd"/>
      <w:r w:rsidRPr="003845AE">
        <w:rPr>
          <w:rFonts w:ascii="Times New Roman" w:hAnsi="Times New Roman" w:cs="Times New Roman"/>
          <w:szCs w:val="24"/>
        </w:rPr>
        <w:t xml:space="preserve"> langsung dilaporkan ke guru piket, dan guru piket yang menangani terjadinya kecelakaan tersebut di ruang UKS, dan dirujuk ke fasilitas kesehatan terdekat.</w:t>
      </w:r>
    </w:p>
    <w:p w:rsidR="0027565C" w:rsidRPr="003845AE" w:rsidRDefault="0027565C" w:rsidP="001220BF">
      <w:pPr>
        <w:spacing w:line="240" w:lineRule="auto"/>
        <w:ind w:firstLine="360"/>
        <w:jc w:val="both"/>
        <w:rPr>
          <w:rFonts w:ascii="Times New Roman" w:hAnsi="Times New Roman" w:cs="Times New Roman"/>
          <w:szCs w:val="24"/>
        </w:rPr>
      </w:pPr>
      <w:r w:rsidRPr="003845AE">
        <w:rPr>
          <w:rFonts w:ascii="Times New Roman" w:hAnsi="Times New Roman" w:cs="Times New Roman"/>
          <w:szCs w:val="24"/>
        </w:rPr>
        <w:t xml:space="preserve">Studi pendahuluan yang dilakukan terhadap 14 orang siswa diperoleh data bahwa 3 orang siswa tidak tahu mengenai P3K, 8 orang hanya tahu definisi dari P3K, 1 orang tahu penanganan pingsan saja, dan 2 orang tahu penanganan dari pingsan, perdarahan, keseleo dan patah tulang. </w:t>
      </w:r>
      <w:proofErr w:type="gramStart"/>
      <w:r w:rsidRPr="003845AE">
        <w:rPr>
          <w:rFonts w:ascii="Times New Roman" w:hAnsi="Times New Roman" w:cs="Times New Roman"/>
          <w:szCs w:val="24"/>
        </w:rPr>
        <w:t>dari</w:t>
      </w:r>
      <w:proofErr w:type="gramEnd"/>
      <w:r w:rsidRPr="003845AE">
        <w:rPr>
          <w:rFonts w:ascii="Times New Roman" w:hAnsi="Times New Roman" w:cs="Times New Roman"/>
          <w:szCs w:val="24"/>
        </w:rPr>
        <w:t xml:space="preserve"> 14 orang siswa, 11 orang mengatakan mengalami kecelakaan di sekolah, seperti pingsan, terjatuh saat berolahraga, dan keseleo. Kemudian dari 14 siswa, 9 orang mengatakan mendapatkan informasi mengenai P3K dari internet, 2 orang dari mata pelajaran dan   3 orang mengaku mendapatkan informasi dari sekolah.</w:t>
      </w:r>
    </w:p>
    <w:p w:rsidR="0027565C" w:rsidRPr="003845AE" w:rsidRDefault="0027565C" w:rsidP="001220BF">
      <w:pPr>
        <w:spacing w:line="240" w:lineRule="auto"/>
        <w:ind w:firstLine="360"/>
        <w:jc w:val="both"/>
        <w:rPr>
          <w:rFonts w:ascii="Times New Roman" w:hAnsi="Times New Roman" w:cs="Times New Roman"/>
          <w:szCs w:val="24"/>
        </w:rPr>
      </w:pPr>
      <w:proofErr w:type="gramStart"/>
      <w:r w:rsidRPr="003845AE">
        <w:rPr>
          <w:rFonts w:ascii="Times New Roman" w:hAnsi="Times New Roman" w:cs="Times New Roman"/>
          <w:szCs w:val="24"/>
        </w:rPr>
        <w:t>Kurangnya pengetahuan siswa tentang P3K dapat di atasi dengan memberikan penyuluhan dan pelatihan tentang P3K</w:t>
      </w:r>
      <w:r w:rsidRPr="003845AE">
        <w:rPr>
          <w:rFonts w:ascii="Times New Roman" w:hAnsi="Times New Roman" w:cs="Times New Roman"/>
          <w:i/>
          <w:szCs w:val="24"/>
        </w:rPr>
        <w:t>.</w:t>
      </w:r>
      <w:proofErr w:type="gramEnd"/>
      <w:r w:rsidRPr="003845AE">
        <w:rPr>
          <w:rFonts w:ascii="Times New Roman" w:hAnsi="Times New Roman" w:cs="Times New Roman"/>
          <w:i/>
          <w:szCs w:val="24"/>
        </w:rPr>
        <w:t xml:space="preserve"> </w:t>
      </w:r>
      <w:r w:rsidRPr="003845AE">
        <w:rPr>
          <w:rFonts w:ascii="Times New Roman" w:hAnsi="Times New Roman" w:cs="Times New Roman"/>
          <w:szCs w:val="24"/>
        </w:rPr>
        <w:t xml:space="preserve">Peran guru sangat penting dalam menyampaikan informasi mengenai kesehatan, oleh karena itu siswa perlu diajarkan mengenai pendidikan kesehatan melalui pembelajaran di sekolah </w:t>
      </w:r>
      <w:r w:rsidRPr="003845AE">
        <w:rPr>
          <w:rFonts w:ascii="Times New Roman" w:hAnsi="Times New Roman" w:cs="Times New Roman"/>
          <w:szCs w:val="24"/>
        </w:rPr>
        <w:fldChar w:fldCharType="begin" w:fldLock="1"/>
      </w:r>
      <w:r w:rsidRPr="003845AE">
        <w:rPr>
          <w:rFonts w:ascii="Times New Roman" w:hAnsi="Times New Roman" w:cs="Times New Roman"/>
          <w:szCs w:val="24"/>
        </w:rPr>
        <w:instrText>ADDIN CSL_CITATION {"citationItems":[{"id":"ITEM-1","itemData":{"author":[{"dropping-particle":"","family":"Nugraheni","given":"Hermien","non-dropping-particle":"","parse-names":false,"suffix":""},{"dropping-particle":"","family":"Indarjo","given":"Sofwan","non-dropping-particle":"","parse-names":false,"suffix":""},{"dropping-particle":"","family":"Suhat","given":"","non-dropping-particle":"","parse-names":false,"suffix":""}],"id":"ITEM-1","issued":{"date-parts":[["2018"]]},"publisher":"Deepublish","publisher-place":"Yogyakarta","title":"Buku Ajar Promosi Kesehatan Berbasis Sekolah","type":"book"},"uris":["http://www.mendeley.com/documents/?uuid=881aaed0-7fd8-4793-a846-d2405cb5768f"]}],"mendeley":{"formattedCitation":"(Nugraheni et al., 2018)","manualFormatting":"(Nugraheni, dkk., 2018)","plainTextFormattedCitation":"(Nugraheni et al., 2018)","previouslyFormattedCitation":"(Nugraheni et al., 2018)"},"properties":{"noteIndex":0},"schema":"https://github.com/citation-style-language/schema/raw/master/csl-citation.json"}</w:instrText>
      </w:r>
      <w:r w:rsidRPr="003845AE">
        <w:rPr>
          <w:rFonts w:ascii="Times New Roman" w:hAnsi="Times New Roman" w:cs="Times New Roman"/>
          <w:szCs w:val="24"/>
        </w:rPr>
        <w:fldChar w:fldCharType="separate"/>
      </w:r>
      <w:r w:rsidRPr="003845AE">
        <w:rPr>
          <w:rFonts w:ascii="Times New Roman" w:hAnsi="Times New Roman" w:cs="Times New Roman"/>
          <w:noProof/>
          <w:szCs w:val="24"/>
        </w:rPr>
        <w:t>(Nugraheni, dkk., 2018)</w:t>
      </w:r>
      <w:r w:rsidRPr="003845AE">
        <w:rPr>
          <w:rFonts w:ascii="Times New Roman" w:hAnsi="Times New Roman" w:cs="Times New Roman"/>
          <w:szCs w:val="24"/>
        </w:rPr>
        <w:fldChar w:fldCharType="end"/>
      </w:r>
      <w:r w:rsidRPr="003845AE">
        <w:rPr>
          <w:rFonts w:ascii="Times New Roman" w:hAnsi="Times New Roman" w:cs="Times New Roman"/>
          <w:szCs w:val="24"/>
        </w:rPr>
        <w:t xml:space="preserve">. </w:t>
      </w:r>
      <w:proofErr w:type="gramStart"/>
      <w:r w:rsidRPr="003845AE">
        <w:rPr>
          <w:rFonts w:ascii="Times New Roman" w:hAnsi="Times New Roman" w:cs="Times New Roman"/>
          <w:szCs w:val="24"/>
        </w:rPr>
        <w:t>Selain tenaga pendidik, penyuluhan dari tenaga kesehatan seperti puskesmas sangat diperlukan dalam memberikan informasi mengenai pentingnya P3K bagi siswa sekolah.</w:t>
      </w:r>
      <w:proofErr w:type="gramEnd"/>
    </w:p>
    <w:p w:rsidR="0027565C" w:rsidRPr="003845AE" w:rsidRDefault="0027565C" w:rsidP="001220BF">
      <w:pPr>
        <w:spacing w:line="240" w:lineRule="auto"/>
        <w:ind w:firstLine="360"/>
        <w:jc w:val="both"/>
        <w:rPr>
          <w:rFonts w:ascii="Times New Roman" w:hAnsi="Times New Roman" w:cs="Times New Roman"/>
          <w:b/>
          <w:szCs w:val="24"/>
        </w:rPr>
      </w:pPr>
      <w:proofErr w:type="gramStart"/>
      <w:r w:rsidRPr="003845AE">
        <w:rPr>
          <w:rFonts w:ascii="Times New Roman" w:hAnsi="Times New Roman" w:cs="Times New Roman"/>
          <w:color w:val="000000" w:themeColor="text1"/>
          <w:szCs w:val="24"/>
        </w:rPr>
        <w:t>Pengetahuan remaja tentang pertolongan pertama kecelakaan ini perlu diteliti apakah remaja menggunakan teknik dan metode yang benar dalam upaya memberikan pertolongan korban kecelakaan di sekolah atau tidak.</w:t>
      </w:r>
      <w:proofErr w:type="gramEnd"/>
      <w:r w:rsidRPr="003845AE">
        <w:rPr>
          <w:rFonts w:ascii="Times New Roman" w:hAnsi="Times New Roman" w:cs="Times New Roman"/>
          <w:color w:val="000000" w:themeColor="text1"/>
          <w:szCs w:val="24"/>
        </w:rPr>
        <w:t xml:space="preserve"> </w:t>
      </w:r>
      <w:proofErr w:type="gramStart"/>
      <w:r w:rsidRPr="003845AE">
        <w:rPr>
          <w:rFonts w:ascii="Times New Roman" w:hAnsi="Times New Roman" w:cs="Times New Roman"/>
          <w:color w:val="000000" w:themeColor="text1"/>
          <w:szCs w:val="24"/>
        </w:rPr>
        <w:t>Peneliti menjadikan hal ini sebagai alasan yang menarik dan penting untuk diteliti.</w:t>
      </w:r>
      <w:proofErr w:type="gramEnd"/>
      <w:r w:rsidRPr="003845AE">
        <w:rPr>
          <w:rFonts w:ascii="Times New Roman" w:hAnsi="Times New Roman" w:cs="Times New Roman"/>
          <w:color w:val="000000" w:themeColor="text1"/>
          <w:szCs w:val="24"/>
        </w:rPr>
        <w:t xml:space="preserve"> Berdasarkan uraian latar belakang di atas peneliti perlu melakukan penelitian dengan judul “Gambaran tingkat pengetahuan siswa tentang pertolongan pertama pada kecelakaan di SMA Katolik Santo Yoseph Denpasar”</w:t>
      </w:r>
    </w:p>
    <w:p w:rsidR="00456677" w:rsidRPr="00E702D1" w:rsidRDefault="003D1CD6" w:rsidP="00E702D1">
      <w:pPr>
        <w:spacing w:line="240" w:lineRule="auto"/>
        <w:rPr>
          <w:rFonts w:ascii="Times New Roman" w:hAnsi="Times New Roman" w:cs="Times New Roman"/>
          <w:b/>
          <w:sz w:val="24"/>
        </w:rPr>
      </w:pPr>
      <w:r w:rsidRPr="00E702D1">
        <w:rPr>
          <w:rFonts w:ascii="Times New Roman" w:hAnsi="Times New Roman" w:cs="Times New Roman"/>
          <w:b/>
          <w:sz w:val="24"/>
        </w:rPr>
        <w:t>METODE PENELITIAN</w:t>
      </w:r>
    </w:p>
    <w:p w:rsidR="003D1CD6" w:rsidRPr="003845AE" w:rsidRDefault="003D1CD6" w:rsidP="00E702D1">
      <w:pPr>
        <w:spacing w:line="240" w:lineRule="auto"/>
        <w:ind w:firstLine="720"/>
        <w:jc w:val="both"/>
        <w:rPr>
          <w:rFonts w:ascii="Times New Roman" w:hAnsi="Times New Roman" w:cs="Times New Roman"/>
        </w:rPr>
      </w:pPr>
      <w:proofErr w:type="gramStart"/>
      <w:r w:rsidRPr="003845AE">
        <w:rPr>
          <w:rFonts w:ascii="Times New Roman" w:hAnsi="Times New Roman" w:cs="Times New Roman"/>
        </w:rPr>
        <w:t>Penelitian ini merupakan penelitian deskriptif, dengan pendekatan kuan</w:t>
      </w:r>
      <w:r w:rsidR="00B8077D" w:rsidRPr="003845AE">
        <w:rPr>
          <w:rFonts w:ascii="Times New Roman" w:hAnsi="Times New Roman" w:cs="Times New Roman"/>
        </w:rPr>
        <w:t>titatif.</w:t>
      </w:r>
      <w:proofErr w:type="gramEnd"/>
      <w:r w:rsidR="00B8077D" w:rsidRPr="003845AE">
        <w:rPr>
          <w:rFonts w:ascii="Times New Roman" w:hAnsi="Times New Roman" w:cs="Times New Roman"/>
        </w:rPr>
        <w:t xml:space="preserve"> </w:t>
      </w:r>
      <w:proofErr w:type="gramStart"/>
      <w:r w:rsidR="00B8077D" w:rsidRPr="003845AE">
        <w:rPr>
          <w:rFonts w:ascii="Times New Roman" w:hAnsi="Times New Roman" w:cs="Times New Roman"/>
        </w:rPr>
        <w:t>Penelitian ini dilaksanakan pada tanggal 5 Mei 2021 sampai dengan tanggal 19 Mei 2021 dan bertempat di SMA Katolik Santo Yoseph Denpasar.</w:t>
      </w:r>
      <w:proofErr w:type="gramEnd"/>
      <w:r w:rsidR="00B8077D" w:rsidRPr="003845AE">
        <w:rPr>
          <w:rFonts w:ascii="Times New Roman" w:hAnsi="Times New Roman" w:cs="Times New Roman"/>
        </w:rPr>
        <w:t xml:space="preserve"> Populasi pada penelitian ini adalah siswa kelas X yang berjumlah 374 orang siswa, sampel yang digunakan sebanyak 193 orang siswa, dan teknik yang digunakan adalah </w:t>
      </w:r>
      <w:r w:rsidR="00B8077D" w:rsidRPr="003845AE">
        <w:rPr>
          <w:rFonts w:ascii="Times New Roman" w:hAnsi="Times New Roman" w:cs="Times New Roman"/>
          <w:i/>
        </w:rPr>
        <w:t>quota sampling</w:t>
      </w:r>
      <w:r w:rsidR="00B8077D" w:rsidRPr="003845AE">
        <w:rPr>
          <w:rFonts w:ascii="Times New Roman" w:hAnsi="Times New Roman" w:cs="Times New Roman"/>
        </w:rPr>
        <w:t xml:space="preserve">. </w:t>
      </w:r>
      <w:proofErr w:type="gramStart"/>
      <w:r w:rsidR="00F54451" w:rsidRPr="003845AE">
        <w:rPr>
          <w:rFonts w:ascii="Times New Roman" w:hAnsi="Times New Roman" w:cs="Times New Roman"/>
        </w:rPr>
        <w:t>Instrument yang digunakan adalah kuesioner tingkat pengetahuan siswa tentang pertolongan pertama pada kecelakaan.</w:t>
      </w:r>
      <w:proofErr w:type="gramEnd"/>
      <w:r w:rsidR="00F54451" w:rsidRPr="003845AE">
        <w:rPr>
          <w:rFonts w:ascii="Times New Roman" w:hAnsi="Times New Roman" w:cs="Times New Roman"/>
        </w:rPr>
        <w:t xml:space="preserve"> </w:t>
      </w:r>
      <w:r w:rsidR="00B8077D" w:rsidRPr="003845AE">
        <w:rPr>
          <w:rFonts w:ascii="Times New Roman" w:hAnsi="Times New Roman" w:cs="Times New Roman"/>
        </w:rPr>
        <w:t xml:space="preserve">Teknik pengumpulan data dengan </w:t>
      </w:r>
      <w:proofErr w:type="gramStart"/>
      <w:r w:rsidR="00B8077D" w:rsidRPr="003845AE">
        <w:rPr>
          <w:rFonts w:ascii="Times New Roman" w:hAnsi="Times New Roman" w:cs="Times New Roman"/>
        </w:rPr>
        <w:t>cara</w:t>
      </w:r>
      <w:proofErr w:type="gramEnd"/>
      <w:r w:rsidR="00B8077D" w:rsidRPr="003845AE">
        <w:rPr>
          <w:rFonts w:ascii="Times New Roman" w:hAnsi="Times New Roman" w:cs="Times New Roman"/>
        </w:rPr>
        <w:t xml:space="preserve"> memberikan kuesioner melalui </w:t>
      </w:r>
      <w:r w:rsidR="00B8077D" w:rsidRPr="003845AE">
        <w:rPr>
          <w:rFonts w:ascii="Times New Roman" w:hAnsi="Times New Roman" w:cs="Times New Roman"/>
          <w:i/>
        </w:rPr>
        <w:t xml:space="preserve">whatsapp </w:t>
      </w:r>
      <w:r w:rsidR="00B8077D" w:rsidRPr="003845AE">
        <w:rPr>
          <w:rFonts w:ascii="Times New Roman" w:hAnsi="Times New Roman" w:cs="Times New Roman"/>
        </w:rPr>
        <w:t xml:space="preserve">kepada </w:t>
      </w:r>
      <w:r w:rsidR="00B8077D" w:rsidRPr="003845AE">
        <w:rPr>
          <w:rFonts w:ascii="Times New Roman" w:hAnsi="Times New Roman" w:cs="Times New Roman"/>
          <w:i/>
        </w:rPr>
        <w:t xml:space="preserve">enumerator </w:t>
      </w:r>
      <w:r w:rsidR="00B8077D" w:rsidRPr="003845AE">
        <w:rPr>
          <w:rFonts w:ascii="Times New Roman" w:hAnsi="Times New Roman" w:cs="Times New Roman"/>
        </w:rPr>
        <w:t>yang kemudian diteruskan ke seluruh responden.</w:t>
      </w:r>
    </w:p>
    <w:p w:rsidR="00B8077D" w:rsidRPr="00E702D1" w:rsidRDefault="00B8077D" w:rsidP="00E702D1">
      <w:pPr>
        <w:spacing w:line="240" w:lineRule="auto"/>
        <w:rPr>
          <w:rFonts w:ascii="Times New Roman" w:hAnsi="Times New Roman" w:cs="Times New Roman"/>
          <w:b/>
          <w:sz w:val="24"/>
        </w:rPr>
      </w:pPr>
      <w:r w:rsidRPr="00E702D1">
        <w:rPr>
          <w:rFonts w:ascii="Times New Roman" w:hAnsi="Times New Roman" w:cs="Times New Roman"/>
          <w:b/>
          <w:sz w:val="24"/>
        </w:rPr>
        <w:lastRenderedPageBreak/>
        <w:t>HASIL PENELITIAN</w:t>
      </w:r>
    </w:p>
    <w:p w:rsidR="00B8077D" w:rsidRPr="003845AE" w:rsidRDefault="00B8077D" w:rsidP="001220BF">
      <w:pPr>
        <w:spacing w:line="240" w:lineRule="auto"/>
        <w:jc w:val="both"/>
        <w:rPr>
          <w:rFonts w:ascii="Times New Roman" w:hAnsi="Times New Roman" w:cs="Times New Roman"/>
          <w:b/>
        </w:rPr>
      </w:pPr>
      <w:r w:rsidRPr="003845AE">
        <w:rPr>
          <w:rFonts w:ascii="Times New Roman" w:hAnsi="Times New Roman" w:cs="Times New Roman"/>
          <w:b/>
        </w:rPr>
        <w:t>Karakteristik Subjek Penelitian</w:t>
      </w:r>
    </w:p>
    <w:p w:rsidR="00B8077D" w:rsidRPr="003845AE" w:rsidRDefault="00B8077D" w:rsidP="001220BF">
      <w:pPr>
        <w:spacing w:line="240" w:lineRule="auto"/>
        <w:jc w:val="both"/>
        <w:rPr>
          <w:rFonts w:ascii="Times New Roman" w:hAnsi="Times New Roman" w:cs="Times New Roman"/>
          <w:bCs/>
        </w:rPr>
      </w:pPr>
      <w:r w:rsidRPr="003845AE">
        <w:rPr>
          <w:rFonts w:ascii="Times New Roman" w:hAnsi="Times New Roman" w:cs="Times New Roman"/>
          <w:bCs/>
        </w:rPr>
        <w:t xml:space="preserve">Karakteristik responden pada penelitian ini meliputi umur dan jenis kelamin yang diuraikan sebagai </w:t>
      </w:r>
      <w:proofErr w:type="gramStart"/>
      <w:r w:rsidRPr="003845AE">
        <w:rPr>
          <w:rFonts w:ascii="Times New Roman" w:hAnsi="Times New Roman" w:cs="Times New Roman"/>
          <w:bCs/>
        </w:rPr>
        <w:t>berikut :</w:t>
      </w:r>
      <w:proofErr w:type="gramEnd"/>
    </w:p>
    <w:p w:rsidR="00B8077D" w:rsidRPr="003845AE" w:rsidRDefault="00B8077D" w:rsidP="001220BF">
      <w:pPr>
        <w:spacing w:line="240" w:lineRule="auto"/>
        <w:jc w:val="both"/>
        <w:rPr>
          <w:rFonts w:ascii="Times New Roman" w:hAnsi="Times New Roman" w:cs="Times New Roman"/>
          <w:b/>
          <w:bCs/>
        </w:rPr>
      </w:pPr>
      <w:r w:rsidRPr="003845AE">
        <w:rPr>
          <w:rFonts w:ascii="Times New Roman" w:hAnsi="Times New Roman" w:cs="Times New Roman"/>
          <w:b/>
          <w:bCs/>
        </w:rPr>
        <w:t xml:space="preserve">Karakteristik Responden Berdasarkan </w:t>
      </w:r>
      <w:proofErr w:type="gramStart"/>
      <w:r w:rsidRPr="003845AE">
        <w:rPr>
          <w:rFonts w:ascii="Times New Roman" w:hAnsi="Times New Roman" w:cs="Times New Roman"/>
          <w:b/>
          <w:bCs/>
        </w:rPr>
        <w:t>Usia</w:t>
      </w:r>
      <w:proofErr w:type="gramEnd"/>
    </w:p>
    <w:p w:rsidR="00B8077D" w:rsidRPr="003845AE" w:rsidRDefault="00B8077D" w:rsidP="001220BF">
      <w:pPr>
        <w:spacing w:line="240" w:lineRule="auto"/>
        <w:jc w:val="center"/>
        <w:rPr>
          <w:rFonts w:ascii="Times New Roman" w:hAnsi="Times New Roman" w:cs="Times New Roman"/>
          <w:bCs/>
        </w:rPr>
      </w:pPr>
      <w:r w:rsidRPr="003845AE">
        <w:rPr>
          <w:rFonts w:ascii="Times New Roman" w:hAnsi="Times New Roman" w:cs="Times New Roman"/>
          <w:bCs/>
        </w:rPr>
        <w:t>Tabel 1</w:t>
      </w:r>
    </w:p>
    <w:p w:rsidR="00B8077D" w:rsidRPr="003845AE" w:rsidRDefault="00B8077D" w:rsidP="001220BF">
      <w:pPr>
        <w:spacing w:line="240" w:lineRule="auto"/>
        <w:jc w:val="center"/>
        <w:rPr>
          <w:rFonts w:ascii="Times New Roman" w:hAnsi="Times New Roman" w:cs="Times New Roman"/>
          <w:bCs/>
        </w:rPr>
      </w:pPr>
      <w:r w:rsidRPr="003845AE">
        <w:rPr>
          <w:rFonts w:ascii="Times New Roman" w:hAnsi="Times New Roman" w:cs="Times New Roman"/>
          <w:bCs/>
        </w:rPr>
        <w:t>Karakteristik responden berdasarkan umur</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610"/>
        <w:gridCol w:w="2719"/>
        <w:gridCol w:w="2591"/>
      </w:tblGrid>
      <w:tr w:rsidR="00B8077D" w:rsidRPr="003845AE" w:rsidTr="00427ED5">
        <w:tc>
          <w:tcPr>
            <w:tcW w:w="2610" w:type="dxa"/>
            <w:tcBorders>
              <w:bottom w:val="single" w:sz="4" w:space="0" w:color="auto"/>
            </w:tcBorders>
          </w:tcPr>
          <w:p w:rsidR="00B8077D" w:rsidRPr="003845AE" w:rsidRDefault="00B8077D" w:rsidP="001220BF">
            <w:pPr>
              <w:spacing w:after="0" w:line="240" w:lineRule="auto"/>
              <w:jc w:val="center"/>
              <w:rPr>
                <w:rFonts w:ascii="Times New Roman" w:hAnsi="Times New Roman" w:cs="Times New Roman"/>
                <w:b/>
              </w:rPr>
            </w:pPr>
            <w:r w:rsidRPr="003845AE">
              <w:rPr>
                <w:rFonts w:ascii="Times New Roman" w:hAnsi="Times New Roman" w:cs="Times New Roman"/>
                <w:b/>
              </w:rPr>
              <w:t xml:space="preserve">Umur </w:t>
            </w:r>
          </w:p>
        </w:tc>
        <w:tc>
          <w:tcPr>
            <w:tcW w:w="2719" w:type="dxa"/>
            <w:tcBorders>
              <w:bottom w:val="single" w:sz="4" w:space="0" w:color="auto"/>
            </w:tcBorders>
          </w:tcPr>
          <w:p w:rsidR="00B8077D" w:rsidRPr="003845AE" w:rsidRDefault="00B8077D" w:rsidP="001220BF">
            <w:pPr>
              <w:spacing w:after="0" w:line="240" w:lineRule="auto"/>
              <w:jc w:val="center"/>
              <w:rPr>
                <w:rFonts w:ascii="Times New Roman" w:hAnsi="Times New Roman" w:cs="Times New Roman"/>
                <w:b/>
              </w:rPr>
            </w:pPr>
            <w:r w:rsidRPr="003845AE">
              <w:rPr>
                <w:rFonts w:ascii="Times New Roman" w:hAnsi="Times New Roman" w:cs="Times New Roman"/>
                <w:b/>
              </w:rPr>
              <w:t>Frekuensi (n)</w:t>
            </w:r>
          </w:p>
        </w:tc>
        <w:tc>
          <w:tcPr>
            <w:tcW w:w="2591" w:type="dxa"/>
            <w:tcBorders>
              <w:bottom w:val="single" w:sz="4" w:space="0" w:color="auto"/>
            </w:tcBorders>
          </w:tcPr>
          <w:p w:rsidR="00B8077D" w:rsidRPr="003845AE" w:rsidRDefault="00B8077D" w:rsidP="001220BF">
            <w:pPr>
              <w:spacing w:after="0" w:line="240" w:lineRule="auto"/>
              <w:jc w:val="center"/>
              <w:rPr>
                <w:rFonts w:ascii="Times New Roman" w:hAnsi="Times New Roman" w:cs="Times New Roman"/>
                <w:b/>
              </w:rPr>
            </w:pPr>
            <w:r w:rsidRPr="003845AE">
              <w:rPr>
                <w:rFonts w:ascii="Times New Roman" w:hAnsi="Times New Roman" w:cs="Times New Roman"/>
                <w:b/>
              </w:rPr>
              <w:t>Presentase (%)</w:t>
            </w:r>
          </w:p>
        </w:tc>
      </w:tr>
      <w:tr w:rsidR="00B8077D" w:rsidRPr="003845AE" w:rsidTr="00427ED5">
        <w:tc>
          <w:tcPr>
            <w:tcW w:w="2610" w:type="dxa"/>
            <w:tcBorders>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15</w:t>
            </w:r>
          </w:p>
        </w:tc>
        <w:tc>
          <w:tcPr>
            <w:tcW w:w="2719" w:type="dxa"/>
            <w:tcBorders>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84</w:t>
            </w:r>
          </w:p>
        </w:tc>
        <w:tc>
          <w:tcPr>
            <w:tcW w:w="2591" w:type="dxa"/>
            <w:tcBorders>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43,5%</w:t>
            </w:r>
          </w:p>
        </w:tc>
      </w:tr>
      <w:tr w:rsidR="00B8077D" w:rsidRPr="003845AE" w:rsidTr="00427ED5">
        <w:tc>
          <w:tcPr>
            <w:tcW w:w="2610" w:type="dxa"/>
            <w:tcBorders>
              <w:top w:val="nil"/>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16</w:t>
            </w:r>
          </w:p>
        </w:tc>
        <w:tc>
          <w:tcPr>
            <w:tcW w:w="2719" w:type="dxa"/>
            <w:tcBorders>
              <w:top w:val="nil"/>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103</w:t>
            </w:r>
          </w:p>
        </w:tc>
        <w:tc>
          <w:tcPr>
            <w:tcW w:w="2591" w:type="dxa"/>
            <w:tcBorders>
              <w:top w:val="nil"/>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53,4%</w:t>
            </w:r>
          </w:p>
        </w:tc>
      </w:tr>
      <w:tr w:rsidR="00B8077D" w:rsidRPr="003845AE" w:rsidTr="00427ED5">
        <w:tc>
          <w:tcPr>
            <w:tcW w:w="2610" w:type="dxa"/>
            <w:tcBorders>
              <w:top w:val="nil"/>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17</w:t>
            </w:r>
          </w:p>
        </w:tc>
        <w:tc>
          <w:tcPr>
            <w:tcW w:w="2719" w:type="dxa"/>
            <w:tcBorders>
              <w:top w:val="nil"/>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5</w:t>
            </w:r>
          </w:p>
        </w:tc>
        <w:tc>
          <w:tcPr>
            <w:tcW w:w="2591" w:type="dxa"/>
            <w:tcBorders>
              <w:top w:val="nil"/>
              <w:bottom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2,6%</w:t>
            </w:r>
          </w:p>
        </w:tc>
      </w:tr>
      <w:tr w:rsidR="00B8077D" w:rsidRPr="003845AE" w:rsidTr="00427ED5">
        <w:tc>
          <w:tcPr>
            <w:tcW w:w="2610" w:type="dxa"/>
            <w:tcBorders>
              <w:top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18</w:t>
            </w:r>
          </w:p>
        </w:tc>
        <w:tc>
          <w:tcPr>
            <w:tcW w:w="2719" w:type="dxa"/>
            <w:tcBorders>
              <w:top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1</w:t>
            </w:r>
          </w:p>
        </w:tc>
        <w:tc>
          <w:tcPr>
            <w:tcW w:w="2591" w:type="dxa"/>
            <w:tcBorders>
              <w:top w:val="nil"/>
            </w:tcBorders>
          </w:tcPr>
          <w:p w:rsidR="00B8077D" w:rsidRPr="003845AE" w:rsidRDefault="00B8077D" w:rsidP="001220BF">
            <w:pPr>
              <w:spacing w:after="0" w:line="240" w:lineRule="auto"/>
              <w:jc w:val="center"/>
              <w:rPr>
                <w:rFonts w:ascii="Times New Roman" w:hAnsi="Times New Roman" w:cs="Times New Roman"/>
                <w:bCs/>
              </w:rPr>
            </w:pPr>
            <w:r w:rsidRPr="003845AE">
              <w:rPr>
                <w:rFonts w:ascii="Times New Roman" w:hAnsi="Times New Roman" w:cs="Times New Roman"/>
                <w:bCs/>
              </w:rPr>
              <w:t>0,5%</w:t>
            </w:r>
          </w:p>
        </w:tc>
      </w:tr>
      <w:tr w:rsidR="00B8077D" w:rsidRPr="003845AE" w:rsidTr="00427ED5">
        <w:tc>
          <w:tcPr>
            <w:tcW w:w="2610" w:type="dxa"/>
          </w:tcPr>
          <w:p w:rsidR="00B8077D" w:rsidRPr="003845AE" w:rsidRDefault="00B8077D" w:rsidP="001220BF">
            <w:pPr>
              <w:spacing w:after="0" w:line="240" w:lineRule="auto"/>
              <w:jc w:val="center"/>
              <w:rPr>
                <w:rFonts w:ascii="Times New Roman" w:hAnsi="Times New Roman" w:cs="Times New Roman"/>
                <w:b/>
              </w:rPr>
            </w:pPr>
            <w:r w:rsidRPr="003845AE">
              <w:rPr>
                <w:rFonts w:ascii="Times New Roman" w:hAnsi="Times New Roman" w:cs="Times New Roman"/>
                <w:b/>
              </w:rPr>
              <w:t>TOTAL</w:t>
            </w:r>
          </w:p>
        </w:tc>
        <w:tc>
          <w:tcPr>
            <w:tcW w:w="2719" w:type="dxa"/>
          </w:tcPr>
          <w:p w:rsidR="00B8077D" w:rsidRPr="003845AE" w:rsidRDefault="00B8077D" w:rsidP="001220BF">
            <w:pPr>
              <w:spacing w:after="0" w:line="240" w:lineRule="auto"/>
              <w:jc w:val="center"/>
              <w:rPr>
                <w:rFonts w:ascii="Times New Roman" w:hAnsi="Times New Roman" w:cs="Times New Roman"/>
                <w:b/>
              </w:rPr>
            </w:pPr>
            <w:r w:rsidRPr="003845AE">
              <w:rPr>
                <w:rFonts w:ascii="Times New Roman" w:hAnsi="Times New Roman" w:cs="Times New Roman"/>
                <w:b/>
              </w:rPr>
              <w:t>193</w:t>
            </w:r>
          </w:p>
        </w:tc>
        <w:tc>
          <w:tcPr>
            <w:tcW w:w="2591" w:type="dxa"/>
          </w:tcPr>
          <w:p w:rsidR="00B8077D" w:rsidRPr="003845AE" w:rsidRDefault="00B8077D" w:rsidP="001220BF">
            <w:pPr>
              <w:spacing w:after="0" w:line="240" w:lineRule="auto"/>
              <w:jc w:val="center"/>
              <w:rPr>
                <w:rFonts w:ascii="Times New Roman" w:hAnsi="Times New Roman" w:cs="Times New Roman"/>
                <w:b/>
              </w:rPr>
            </w:pPr>
            <w:r w:rsidRPr="003845AE">
              <w:rPr>
                <w:rFonts w:ascii="Times New Roman" w:hAnsi="Times New Roman" w:cs="Times New Roman"/>
                <w:b/>
              </w:rPr>
              <w:t>100%</w:t>
            </w:r>
          </w:p>
        </w:tc>
      </w:tr>
    </w:tbl>
    <w:p w:rsidR="00B8077D" w:rsidRPr="003845AE" w:rsidRDefault="00B8077D" w:rsidP="001220BF">
      <w:pPr>
        <w:spacing w:line="240" w:lineRule="auto"/>
        <w:jc w:val="both"/>
        <w:rPr>
          <w:rFonts w:ascii="Times New Roman" w:hAnsi="Times New Roman" w:cs="Times New Roman"/>
          <w:bCs/>
        </w:rPr>
      </w:pPr>
    </w:p>
    <w:p w:rsidR="00B8077D" w:rsidRPr="003845AE" w:rsidRDefault="00B8077D"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t>Berdasarkan tabel 1 menunjukkan bahwa sebagian besar responden berumur 16 tahun sebanyak 103 responden (53</w:t>
      </w:r>
      <w:proofErr w:type="gramStart"/>
      <w:r w:rsidRPr="003845AE">
        <w:rPr>
          <w:rFonts w:ascii="Times New Roman" w:hAnsi="Times New Roman" w:cs="Times New Roman"/>
          <w:bCs/>
        </w:rPr>
        <w:t>,4</w:t>
      </w:r>
      <w:proofErr w:type="gramEnd"/>
      <w:r w:rsidRPr="003845AE">
        <w:rPr>
          <w:rFonts w:ascii="Times New Roman" w:hAnsi="Times New Roman" w:cs="Times New Roman"/>
          <w:bCs/>
        </w:rPr>
        <w:t>%).</w:t>
      </w:r>
    </w:p>
    <w:p w:rsidR="000A6D4D" w:rsidRPr="003845AE" w:rsidRDefault="000A6D4D" w:rsidP="001220BF">
      <w:pPr>
        <w:spacing w:line="240" w:lineRule="auto"/>
        <w:jc w:val="both"/>
        <w:rPr>
          <w:rFonts w:ascii="Times New Roman" w:hAnsi="Times New Roman" w:cs="Times New Roman"/>
          <w:b/>
          <w:bCs/>
        </w:rPr>
      </w:pPr>
      <w:r w:rsidRPr="003845AE">
        <w:rPr>
          <w:rFonts w:ascii="Times New Roman" w:hAnsi="Times New Roman" w:cs="Times New Roman"/>
          <w:b/>
          <w:bCs/>
        </w:rPr>
        <w:t>Karakteristik Responden Berdasarkan Jenis Kelamin</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 xml:space="preserve">Tabel 2 </w:t>
      </w:r>
    </w:p>
    <w:p w:rsidR="000A6D4D" w:rsidRPr="003845AE" w:rsidRDefault="000A6D4D" w:rsidP="001220BF">
      <w:pPr>
        <w:spacing w:line="240" w:lineRule="auto"/>
        <w:jc w:val="center"/>
        <w:rPr>
          <w:rFonts w:ascii="Times New Roman" w:hAnsi="Times New Roman" w:cs="Times New Roman"/>
          <w:bCs/>
        </w:rPr>
      </w:pPr>
      <w:proofErr w:type="gramStart"/>
      <w:r w:rsidRPr="003845AE">
        <w:rPr>
          <w:rFonts w:ascii="Times New Roman" w:hAnsi="Times New Roman" w:cs="Times New Roman"/>
          <w:bCs/>
        </w:rPr>
        <w:t>Karakteristik  responden</w:t>
      </w:r>
      <w:proofErr w:type="gramEnd"/>
      <w:r w:rsidRPr="003845AE">
        <w:rPr>
          <w:rFonts w:ascii="Times New Roman" w:hAnsi="Times New Roman" w:cs="Times New Roman"/>
          <w:bCs/>
        </w:rPr>
        <w:t xml:space="preserve"> berdasarkan jenis kelamin</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610"/>
        <w:gridCol w:w="2719"/>
        <w:gridCol w:w="2591"/>
      </w:tblGrid>
      <w:tr w:rsidR="000A6D4D" w:rsidRPr="003845AE" w:rsidTr="00427ED5">
        <w:tc>
          <w:tcPr>
            <w:tcW w:w="2610" w:type="dxa"/>
            <w:tcBorders>
              <w:bottom w:val="single" w:sz="4" w:space="0" w:color="auto"/>
            </w:tcBorders>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 xml:space="preserve">Jenis Kelamin </w:t>
            </w:r>
          </w:p>
        </w:tc>
        <w:tc>
          <w:tcPr>
            <w:tcW w:w="2719" w:type="dxa"/>
            <w:tcBorders>
              <w:bottom w:val="single" w:sz="4" w:space="0" w:color="auto"/>
            </w:tcBorders>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Frekuensi (n)</w:t>
            </w:r>
          </w:p>
        </w:tc>
        <w:tc>
          <w:tcPr>
            <w:tcW w:w="2591" w:type="dxa"/>
            <w:tcBorders>
              <w:bottom w:val="single" w:sz="4" w:space="0" w:color="auto"/>
            </w:tcBorders>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Presentase (%)</w:t>
            </w:r>
          </w:p>
        </w:tc>
      </w:tr>
      <w:tr w:rsidR="000A6D4D" w:rsidRPr="003845AE" w:rsidTr="00427ED5">
        <w:tc>
          <w:tcPr>
            <w:tcW w:w="2610" w:type="dxa"/>
            <w:tcBorders>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Perempuan</w:t>
            </w:r>
          </w:p>
        </w:tc>
        <w:tc>
          <w:tcPr>
            <w:tcW w:w="2719" w:type="dxa"/>
            <w:tcBorders>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115</w:t>
            </w:r>
          </w:p>
        </w:tc>
        <w:tc>
          <w:tcPr>
            <w:tcW w:w="2591" w:type="dxa"/>
            <w:tcBorders>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59,6%</w:t>
            </w:r>
          </w:p>
        </w:tc>
      </w:tr>
      <w:tr w:rsidR="000A6D4D" w:rsidRPr="003845AE" w:rsidTr="00427ED5">
        <w:tc>
          <w:tcPr>
            <w:tcW w:w="2610"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Laki-laki</w:t>
            </w:r>
          </w:p>
        </w:tc>
        <w:tc>
          <w:tcPr>
            <w:tcW w:w="2719"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78</w:t>
            </w:r>
          </w:p>
        </w:tc>
        <w:tc>
          <w:tcPr>
            <w:tcW w:w="2591"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40,4%</w:t>
            </w:r>
          </w:p>
        </w:tc>
      </w:tr>
      <w:tr w:rsidR="000A6D4D" w:rsidRPr="003845AE" w:rsidTr="00427ED5">
        <w:tc>
          <w:tcPr>
            <w:tcW w:w="2610" w:type="dxa"/>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TOTAL</w:t>
            </w:r>
          </w:p>
        </w:tc>
        <w:tc>
          <w:tcPr>
            <w:tcW w:w="2719" w:type="dxa"/>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193</w:t>
            </w:r>
          </w:p>
        </w:tc>
        <w:tc>
          <w:tcPr>
            <w:tcW w:w="2591" w:type="dxa"/>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100%</w:t>
            </w:r>
          </w:p>
        </w:tc>
      </w:tr>
    </w:tbl>
    <w:p w:rsidR="000A6D4D" w:rsidRPr="003845AE" w:rsidRDefault="000A6D4D" w:rsidP="001220BF">
      <w:pPr>
        <w:spacing w:line="240" w:lineRule="auto"/>
        <w:jc w:val="both"/>
        <w:rPr>
          <w:rFonts w:ascii="Times New Roman" w:hAnsi="Times New Roman" w:cs="Times New Roman"/>
          <w:bCs/>
        </w:rPr>
      </w:pPr>
    </w:p>
    <w:p w:rsidR="000A6D4D" w:rsidRPr="003845AE" w:rsidRDefault="000A6D4D"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t>Berdasarkan tabel 2 menunjukkan sebagian besar responden berjenis kelamin perempuan yaitu sebanyak 115 responden (59</w:t>
      </w:r>
      <w:proofErr w:type="gramStart"/>
      <w:r w:rsidRPr="003845AE">
        <w:rPr>
          <w:rFonts w:ascii="Times New Roman" w:hAnsi="Times New Roman" w:cs="Times New Roman"/>
          <w:bCs/>
        </w:rPr>
        <w:t>,6</w:t>
      </w:r>
      <w:proofErr w:type="gramEnd"/>
      <w:r w:rsidRPr="003845AE">
        <w:rPr>
          <w:rFonts w:ascii="Times New Roman" w:hAnsi="Times New Roman" w:cs="Times New Roman"/>
          <w:bCs/>
        </w:rPr>
        <w:t>%)</w:t>
      </w:r>
    </w:p>
    <w:p w:rsidR="000A6D4D" w:rsidRPr="003845AE" w:rsidRDefault="000A6D4D" w:rsidP="001220BF">
      <w:pPr>
        <w:spacing w:line="240" w:lineRule="auto"/>
        <w:jc w:val="both"/>
        <w:rPr>
          <w:rFonts w:ascii="Times New Roman" w:hAnsi="Times New Roman" w:cs="Times New Roman"/>
          <w:b/>
          <w:bCs/>
        </w:rPr>
      </w:pPr>
      <w:r w:rsidRPr="003845AE">
        <w:rPr>
          <w:rFonts w:ascii="Times New Roman" w:hAnsi="Times New Roman" w:cs="Times New Roman"/>
          <w:b/>
          <w:bCs/>
        </w:rPr>
        <w:t>Identifikasi tingkat pengetahuan siswa tentang Pertolongan Pertama Pada Kecelakaan Di SMA Katolik Santo Yoseph Denpasar</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Tabel 3</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Identifikasi Tingkat Pengetahuan Siswa Tentang Pertolongan Pertama Pada Kecelakaan Di SMA Katolik Santo Yoseph Denpasar</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610"/>
        <w:gridCol w:w="2719"/>
        <w:gridCol w:w="2591"/>
      </w:tblGrid>
      <w:tr w:rsidR="000A6D4D" w:rsidRPr="003845AE" w:rsidTr="00427ED5">
        <w:tc>
          <w:tcPr>
            <w:tcW w:w="2610" w:type="dxa"/>
            <w:tcBorders>
              <w:bottom w:val="single" w:sz="4" w:space="0" w:color="auto"/>
            </w:tcBorders>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Kategori Pengetahuan</w:t>
            </w:r>
          </w:p>
        </w:tc>
        <w:tc>
          <w:tcPr>
            <w:tcW w:w="2719" w:type="dxa"/>
            <w:tcBorders>
              <w:bottom w:val="single" w:sz="4" w:space="0" w:color="auto"/>
            </w:tcBorders>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Frekuensi (n)</w:t>
            </w:r>
          </w:p>
        </w:tc>
        <w:tc>
          <w:tcPr>
            <w:tcW w:w="2591" w:type="dxa"/>
            <w:tcBorders>
              <w:bottom w:val="single" w:sz="4" w:space="0" w:color="auto"/>
            </w:tcBorders>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Presentase (%)</w:t>
            </w:r>
          </w:p>
        </w:tc>
      </w:tr>
      <w:tr w:rsidR="000A6D4D" w:rsidRPr="003845AE" w:rsidTr="00427ED5">
        <w:tc>
          <w:tcPr>
            <w:tcW w:w="2610" w:type="dxa"/>
            <w:tcBorders>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Baik</w:t>
            </w:r>
          </w:p>
        </w:tc>
        <w:tc>
          <w:tcPr>
            <w:tcW w:w="2719" w:type="dxa"/>
            <w:tcBorders>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151</w:t>
            </w:r>
          </w:p>
        </w:tc>
        <w:tc>
          <w:tcPr>
            <w:tcW w:w="2591" w:type="dxa"/>
            <w:tcBorders>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78,2%</w:t>
            </w:r>
          </w:p>
        </w:tc>
      </w:tr>
      <w:tr w:rsidR="000A6D4D" w:rsidRPr="003845AE" w:rsidTr="00427ED5">
        <w:tc>
          <w:tcPr>
            <w:tcW w:w="2610"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Cukup</w:t>
            </w:r>
          </w:p>
        </w:tc>
        <w:tc>
          <w:tcPr>
            <w:tcW w:w="2719"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42</w:t>
            </w:r>
          </w:p>
        </w:tc>
        <w:tc>
          <w:tcPr>
            <w:tcW w:w="2591"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21,8%</w:t>
            </w:r>
          </w:p>
        </w:tc>
      </w:tr>
      <w:tr w:rsidR="000A6D4D" w:rsidRPr="003845AE" w:rsidTr="00427ED5">
        <w:tc>
          <w:tcPr>
            <w:tcW w:w="2610"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Kurang</w:t>
            </w:r>
          </w:p>
        </w:tc>
        <w:tc>
          <w:tcPr>
            <w:tcW w:w="2719"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0</w:t>
            </w:r>
          </w:p>
        </w:tc>
        <w:tc>
          <w:tcPr>
            <w:tcW w:w="2591" w:type="dxa"/>
            <w:tcBorders>
              <w:top w:val="nil"/>
              <w:bottom w:val="nil"/>
            </w:tcBorders>
          </w:tcPr>
          <w:p w:rsidR="000A6D4D" w:rsidRPr="003845AE" w:rsidRDefault="000A6D4D" w:rsidP="001220BF">
            <w:pPr>
              <w:spacing w:after="0" w:line="240" w:lineRule="auto"/>
              <w:jc w:val="center"/>
              <w:rPr>
                <w:rFonts w:ascii="Times New Roman" w:hAnsi="Times New Roman" w:cs="Times New Roman"/>
                <w:bCs/>
              </w:rPr>
            </w:pPr>
            <w:r w:rsidRPr="003845AE">
              <w:rPr>
                <w:rFonts w:ascii="Times New Roman" w:hAnsi="Times New Roman" w:cs="Times New Roman"/>
                <w:bCs/>
              </w:rPr>
              <w:t>0%</w:t>
            </w:r>
          </w:p>
        </w:tc>
      </w:tr>
      <w:tr w:rsidR="000A6D4D" w:rsidRPr="003845AE" w:rsidTr="00427ED5">
        <w:tc>
          <w:tcPr>
            <w:tcW w:w="2610" w:type="dxa"/>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TOTAL</w:t>
            </w:r>
          </w:p>
        </w:tc>
        <w:tc>
          <w:tcPr>
            <w:tcW w:w="2719" w:type="dxa"/>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193</w:t>
            </w:r>
          </w:p>
        </w:tc>
        <w:tc>
          <w:tcPr>
            <w:tcW w:w="2591" w:type="dxa"/>
          </w:tcPr>
          <w:p w:rsidR="000A6D4D" w:rsidRPr="003845AE" w:rsidRDefault="000A6D4D" w:rsidP="001220BF">
            <w:pPr>
              <w:spacing w:after="0" w:line="240" w:lineRule="auto"/>
              <w:jc w:val="center"/>
              <w:rPr>
                <w:rFonts w:ascii="Times New Roman" w:hAnsi="Times New Roman" w:cs="Times New Roman"/>
                <w:b/>
              </w:rPr>
            </w:pPr>
            <w:r w:rsidRPr="003845AE">
              <w:rPr>
                <w:rFonts w:ascii="Times New Roman" w:hAnsi="Times New Roman" w:cs="Times New Roman"/>
                <w:b/>
              </w:rPr>
              <w:t>100%</w:t>
            </w:r>
          </w:p>
        </w:tc>
      </w:tr>
    </w:tbl>
    <w:p w:rsidR="000A6D4D" w:rsidRPr="003845AE" w:rsidRDefault="000A6D4D" w:rsidP="001220BF">
      <w:pPr>
        <w:spacing w:line="240" w:lineRule="auto"/>
        <w:jc w:val="both"/>
        <w:rPr>
          <w:rFonts w:ascii="Times New Roman" w:hAnsi="Times New Roman" w:cs="Times New Roman"/>
          <w:bCs/>
        </w:rPr>
      </w:pPr>
    </w:p>
    <w:p w:rsidR="000A6D4D" w:rsidRPr="003845AE" w:rsidRDefault="000A6D4D"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lastRenderedPageBreak/>
        <w:t>Berdasarkan tabel 3 menunjukkan bahwa dari keseluruhan responden sebagian besar responden memiliki kategori pengetahuan baik yaitu sebanyak 151 responden (78</w:t>
      </w:r>
      <w:proofErr w:type="gramStart"/>
      <w:r w:rsidRPr="003845AE">
        <w:rPr>
          <w:rFonts w:ascii="Times New Roman" w:hAnsi="Times New Roman" w:cs="Times New Roman"/>
          <w:bCs/>
        </w:rPr>
        <w:t>,2</w:t>
      </w:r>
      <w:proofErr w:type="gramEnd"/>
      <w:r w:rsidRPr="003845AE">
        <w:rPr>
          <w:rFonts w:ascii="Times New Roman" w:hAnsi="Times New Roman" w:cs="Times New Roman"/>
          <w:bCs/>
        </w:rPr>
        <w:t>%)</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 xml:space="preserve">Tabel 4 </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 xml:space="preserve">Tabel silang antara karakteristik responden dengan tingkat pengetahuan siswa tentang pertolongan pertama pada kecelakaan </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94"/>
        <w:gridCol w:w="1001"/>
        <w:gridCol w:w="1001"/>
        <w:gridCol w:w="1002"/>
        <w:gridCol w:w="1002"/>
        <w:gridCol w:w="1002"/>
        <w:gridCol w:w="1004"/>
      </w:tblGrid>
      <w:tr w:rsidR="000A6D4D" w:rsidRPr="003845AE" w:rsidTr="00F54451">
        <w:trPr>
          <w:trHeight w:val="312"/>
        </w:trPr>
        <w:tc>
          <w:tcPr>
            <w:tcW w:w="1894" w:type="dxa"/>
            <w:vMerge w:val="restart"/>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Karakteristik Responden</w:t>
            </w:r>
          </w:p>
        </w:tc>
        <w:tc>
          <w:tcPr>
            <w:tcW w:w="6012" w:type="dxa"/>
            <w:gridSpan w:val="6"/>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Tingkat Pengetahuan</w:t>
            </w:r>
          </w:p>
        </w:tc>
      </w:tr>
      <w:tr w:rsidR="000A6D4D" w:rsidRPr="003845AE" w:rsidTr="00F54451">
        <w:trPr>
          <w:trHeight w:val="105"/>
        </w:trPr>
        <w:tc>
          <w:tcPr>
            <w:tcW w:w="1894" w:type="dxa"/>
            <w:vMerge/>
          </w:tcPr>
          <w:p w:rsidR="000A6D4D" w:rsidRPr="003845AE" w:rsidRDefault="000A6D4D" w:rsidP="001220BF">
            <w:pPr>
              <w:spacing w:line="240" w:lineRule="auto"/>
              <w:jc w:val="center"/>
              <w:rPr>
                <w:rFonts w:ascii="Times New Roman" w:hAnsi="Times New Roman" w:cs="Times New Roman"/>
                <w:bCs/>
              </w:rPr>
            </w:pPr>
          </w:p>
        </w:tc>
        <w:tc>
          <w:tcPr>
            <w:tcW w:w="2002" w:type="dxa"/>
            <w:gridSpan w:val="2"/>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Baik</w:t>
            </w:r>
          </w:p>
        </w:tc>
        <w:tc>
          <w:tcPr>
            <w:tcW w:w="2004" w:type="dxa"/>
            <w:gridSpan w:val="2"/>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Cukup</w:t>
            </w:r>
          </w:p>
        </w:tc>
        <w:tc>
          <w:tcPr>
            <w:tcW w:w="2006" w:type="dxa"/>
            <w:gridSpan w:val="2"/>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Total</w:t>
            </w:r>
          </w:p>
        </w:tc>
      </w:tr>
      <w:tr w:rsidR="000A6D4D" w:rsidRPr="003845AE" w:rsidTr="00F54451">
        <w:trPr>
          <w:trHeight w:val="105"/>
        </w:trPr>
        <w:tc>
          <w:tcPr>
            <w:tcW w:w="1894" w:type="dxa"/>
            <w:vMerge/>
          </w:tcPr>
          <w:p w:rsidR="000A6D4D" w:rsidRPr="003845AE" w:rsidRDefault="000A6D4D" w:rsidP="001220BF">
            <w:pPr>
              <w:spacing w:line="240" w:lineRule="auto"/>
              <w:jc w:val="center"/>
              <w:rPr>
                <w:rFonts w:ascii="Times New Roman" w:hAnsi="Times New Roman" w:cs="Times New Roman"/>
                <w:bCs/>
              </w:rPr>
            </w:pPr>
          </w:p>
        </w:tc>
        <w:tc>
          <w:tcPr>
            <w:tcW w:w="1001" w:type="dxa"/>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F</w:t>
            </w:r>
          </w:p>
        </w:tc>
        <w:tc>
          <w:tcPr>
            <w:tcW w:w="1001" w:type="dxa"/>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w:t>
            </w:r>
          </w:p>
        </w:tc>
        <w:tc>
          <w:tcPr>
            <w:tcW w:w="1002" w:type="dxa"/>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F</w:t>
            </w:r>
          </w:p>
        </w:tc>
        <w:tc>
          <w:tcPr>
            <w:tcW w:w="1002" w:type="dxa"/>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w:t>
            </w:r>
          </w:p>
        </w:tc>
        <w:tc>
          <w:tcPr>
            <w:tcW w:w="1002" w:type="dxa"/>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F</w:t>
            </w:r>
          </w:p>
        </w:tc>
        <w:tc>
          <w:tcPr>
            <w:tcW w:w="1004" w:type="dxa"/>
          </w:tcPr>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w:t>
            </w:r>
          </w:p>
        </w:tc>
      </w:tr>
      <w:tr w:rsidR="000A6D4D" w:rsidRPr="003845AE" w:rsidTr="00F54451">
        <w:trPr>
          <w:trHeight w:val="1572"/>
        </w:trPr>
        <w:tc>
          <w:tcPr>
            <w:tcW w:w="1894" w:type="dxa"/>
          </w:tcPr>
          <w:p w:rsidR="000A6D4D" w:rsidRPr="003845AE" w:rsidRDefault="000A6D4D" w:rsidP="001220BF">
            <w:pPr>
              <w:spacing w:line="240" w:lineRule="auto"/>
              <w:jc w:val="both"/>
              <w:rPr>
                <w:rFonts w:ascii="Times New Roman" w:hAnsi="Times New Roman" w:cs="Times New Roman"/>
                <w:bCs/>
              </w:rPr>
            </w:pPr>
            <w:r w:rsidRPr="003845AE">
              <w:rPr>
                <w:rFonts w:ascii="Times New Roman" w:hAnsi="Times New Roman" w:cs="Times New Roman"/>
                <w:bCs/>
              </w:rPr>
              <w:t>Umur :</w:t>
            </w:r>
          </w:p>
          <w:p w:rsidR="000A6D4D" w:rsidRPr="003845AE" w:rsidRDefault="000A6D4D" w:rsidP="001220BF">
            <w:pPr>
              <w:spacing w:line="240" w:lineRule="auto"/>
              <w:ind w:left="540"/>
              <w:jc w:val="both"/>
              <w:rPr>
                <w:rFonts w:ascii="Times New Roman" w:hAnsi="Times New Roman" w:cs="Times New Roman"/>
                <w:bCs/>
              </w:rPr>
            </w:pPr>
            <w:r w:rsidRPr="003845AE">
              <w:rPr>
                <w:rFonts w:ascii="Times New Roman" w:hAnsi="Times New Roman" w:cs="Times New Roman"/>
                <w:bCs/>
              </w:rPr>
              <w:t>15 tahun</w:t>
            </w:r>
          </w:p>
          <w:p w:rsidR="000A6D4D" w:rsidRPr="003845AE" w:rsidRDefault="000A6D4D" w:rsidP="001220BF">
            <w:pPr>
              <w:spacing w:line="240" w:lineRule="auto"/>
              <w:ind w:left="540"/>
              <w:jc w:val="both"/>
              <w:rPr>
                <w:rFonts w:ascii="Times New Roman" w:hAnsi="Times New Roman" w:cs="Times New Roman"/>
                <w:bCs/>
              </w:rPr>
            </w:pPr>
            <w:r w:rsidRPr="003845AE">
              <w:rPr>
                <w:rFonts w:ascii="Times New Roman" w:hAnsi="Times New Roman" w:cs="Times New Roman"/>
                <w:bCs/>
              </w:rPr>
              <w:t>16 tahun</w:t>
            </w:r>
          </w:p>
          <w:p w:rsidR="000A6D4D" w:rsidRPr="003845AE" w:rsidRDefault="000A6D4D" w:rsidP="001220BF">
            <w:pPr>
              <w:spacing w:line="240" w:lineRule="auto"/>
              <w:ind w:left="540"/>
              <w:jc w:val="both"/>
              <w:rPr>
                <w:rFonts w:ascii="Times New Roman" w:hAnsi="Times New Roman" w:cs="Times New Roman"/>
                <w:bCs/>
              </w:rPr>
            </w:pPr>
            <w:r w:rsidRPr="003845AE">
              <w:rPr>
                <w:rFonts w:ascii="Times New Roman" w:hAnsi="Times New Roman" w:cs="Times New Roman"/>
                <w:bCs/>
              </w:rPr>
              <w:t>17 tahun</w:t>
            </w:r>
          </w:p>
          <w:p w:rsidR="000A6D4D" w:rsidRPr="003845AE" w:rsidRDefault="000A6D4D" w:rsidP="001220BF">
            <w:pPr>
              <w:spacing w:line="240" w:lineRule="auto"/>
              <w:ind w:left="540"/>
              <w:jc w:val="both"/>
              <w:rPr>
                <w:rFonts w:ascii="Times New Roman" w:hAnsi="Times New Roman" w:cs="Times New Roman"/>
                <w:bCs/>
              </w:rPr>
            </w:pPr>
            <w:r w:rsidRPr="003845AE">
              <w:rPr>
                <w:rFonts w:ascii="Times New Roman" w:hAnsi="Times New Roman" w:cs="Times New Roman"/>
                <w:bCs/>
              </w:rPr>
              <w:t>18 tahini</w:t>
            </w:r>
          </w:p>
        </w:tc>
        <w:tc>
          <w:tcPr>
            <w:tcW w:w="1001"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65</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81</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5</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0</w:t>
            </w:r>
          </w:p>
        </w:tc>
        <w:tc>
          <w:tcPr>
            <w:tcW w:w="1001"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33,7%</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42,0%</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2,6%</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0%</w:t>
            </w:r>
          </w:p>
        </w:tc>
        <w:tc>
          <w:tcPr>
            <w:tcW w:w="1002"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19</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22</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0</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1</w:t>
            </w:r>
          </w:p>
        </w:tc>
        <w:tc>
          <w:tcPr>
            <w:tcW w:w="1002"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9,8%</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11,4%</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0%</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0,5%</w:t>
            </w:r>
          </w:p>
        </w:tc>
        <w:tc>
          <w:tcPr>
            <w:tcW w:w="1002"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84</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103</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5</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1</w:t>
            </w:r>
          </w:p>
        </w:tc>
        <w:tc>
          <w:tcPr>
            <w:tcW w:w="1004"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43,5%</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53,4%</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2,6%</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0,5%</w:t>
            </w:r>
          </w:p>
        </w:tc>
      </w:tr>
      <w:tr w:rsidR="000A6D4D" w:rsidRPr="003845AE" w:rsidTr="00F54451">
        <w:trPr>
          <w:trHeight w:val="1061"/>
        </w:trPr>
        <w:tc>
          <w:tcPr>
            <w:tcW w:w="1894" w:type="dxa"/>
          </w:tcPr>
          <w:p w:rsidR="000A6D4D" w:rsidRPr="003845AE" w:rsidRDefault="000A6D4D" w:rsidP="001220BF">
            <w:pPr>
              <w:spacing w:line="240" w:lineRule="auto"/>
              <w:jc w:val="both"/>
              <w:rPr>
                <w:rFonts w:ascii="Times New Roman" w:hAnsi="Times New Roman" w:cs="Times New Roman"/>
                <w:bCs/>
              </w:rPr>
            </w:pPr>
            <w:r w:rsidRPr="003845AE">
              <w:rPr>
                <w:rFonts w:ascii="Times New Roman" w:hAnsi="Times New Roman" w:cs="Times New Roman"/>
                <w:bCs/>
              </w:rPr>
              <w:t>Jenis kelamin :</w:t>
            </w:r>
          </w:p>
          <w:p w:rsidR="000A6D4D" w:rsidRPr="003845AE" w:rsidRDefault="000A6D4D" w:rsidP="001220BF">
            <w:pPr>
              <w:spacing w:line="240" w:lineRule="auto"/>
              <w:ind w:left="540"/>
              <w:jc w:val="both"/>
              <w:rPr>
                <w:rFonts w:ascii="Times New Roman" w:hAnsi="Times New Roman" w:cs="Times New Roman"/>
                <w:bCs/>
              </w:rPr>
            </w:pPr>
            <w:r w:rsidRPr="003845AE">
              <w:rPr>
                <w:rFonts w:ascii="Times New Roman" w:hAnsi="Times New Roman" w:cs="Times New Roman"/>
                <w:bCs/>
              </w:rPr>
              <w:t>Laki-laki</w:t>
            </w:r>
          </w:p>
          <w:p w:rsidR="000A6D4D" w:rsidRPr="003845AE" w:rsidRDefault="000A6D4D" w:rsidP="001220BF">
            <w:pPr>
              <w:spacing w:line="240" w:lineRule="auto"/>
              <w:ind w:left="540"/>
              <w:jc w:val="both"/>
              <w:rPr>
                <w:rFonts w:ascii="Times New Roman" w:hAnsi="Times New Roman" w:cs="Times New Roman"/>
                <w:bCs/>
              </w:rPr>
            </w:pPr>
            <w:r w:rsidRPr="003845AE">
              <w:rPr>
                <w:rFonts w:ascii="Times New Roman" w:hAnsi="Times New Roman" w:cs="Times New Roman"/>
                <w:bCs/>
              </w:rPr>
              <w:t xml:space="preserve">Perempuan </w:t>
            </w:r>
          </w:p>
        </w:tc>
        <w:tc>
          <w:tcPr>
            <w:tcW w:w="1001"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61</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90</w:t>
            </w:r>
          </w:p>
        </w:tc>
        <w:tc>
          <w:tcPr>
            <w:tcW w:w="1001"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31,6%</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46,6%</w:t>
            </w:r>
          </w:p>
        </w:tc>
        <w:tc>
          <w:tcPr>
            <w:tcW w:w="1002"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17</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25</w:t>
            </w:r>
          </w:p>
        </w:tc>
        <w:tc>
          <w:tcPr>
            <w:tcW w:w="1002"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8,8%</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13,0%</w:t>
            </w:r>
          </w:p>
        </w:tc>
        <w:tc>
          <w:tcPr>
            <w:tcW w:w="1002"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115</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78</w:t>
            </w:r>
          </w:p>
        </w:tc>
        <w:tc>
          <w:tcPr>
            <w:tcW w:w="1004" w:type="dxa"/>
          </w:tcPr>
          <w:p w:rsidR="000A6D4D" w:rsidRPr="003845AE" w:rsidRDefault="000A6D4D" w:rsidP="001220BF">
            <w:pPr>
              <w:spacing w:line="240" w:lineRule="auto"/>
              <w:jc w:val="center"/>
              <w:rPr>
                <w:rFonts w:ascii="Times New Roman" w:hAnsi="Times New Roman" w:cs="Times New Roman"/>
                <w:bCs/>
              </w:rPr>
            </w:pP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59,6%</w:t>
            </w:r>
          </w:p>
          <w:p w:rsidR="000A6D4D" w:rsidRPr="003845AE" w:rsidRDefault="000A6D4D" w:rsidP="001220BF">
            <w:pPr>
              <w:spacing w:line="240" w:lineRule="auto"/>
              <w:jc w:val="center"/>
              <w:rPr>
                <w:rFonts w:ascii="Times New Roman" w:hAnsi="Times New Roman" w:cs="Times New Roman"/>
                <w:bCs/>
              </w:rPr>
            </w:pPr>
            <w:r w:rsidRPr="003845AE">
              <w:rPr>
                <w:rFonts w:ascii="Times New Roman" w:hAnsi="Times New Roman" w:cs="Times New Roman"/>
                <w:bCs/>
              </w:rPr>
              <w:t>40,4%</w:t>
            </w:r>
          </w:p>
        </w:tc>
      </w:tr>
    </w:tbl>
    <w:p w:rsidR="000A6D4D" w:rsidRPr="003845AE" w:rsidRDefault="000A6D4D" w:rsidP="001220BF">
      <w:pPr>
        <w:spacing w:line="240" w:lineRule="auto"/>
        <w:ind w:firstLine="360"/>
        <w:jc w:val="both"/>
        <w:rPr>
          <w:rFonts w:ascii="Times New Roman" w:hAnsi="Times New Roman" w:cs="Times New Roman"/>
          <w:bCs/>
        </w:rPr>
      </w:pPr>
      <w:r w:rsidRPr="003845AE">
        <w:rPr>
          <w:rFonts w:ascii="Times New Roman" w:hAnsi="Times New Roman" w:cs="Times New Roman"/>
          <w:bCs/>
        </w:rPr>
        <w:t>Berdasarkan tabel 4 menunjukkan bahwa karakteristik responden berdasarkan kelompok umur yang memiliki tingkat pengetahuan baik mayoritas dimiliki oleh responden yang memiliki usia 16 tahun yaitu sebanyak 81 responden (42,0%), karakteristik responden berdasarkan jenis kelamin dengan tingkat pengetahuan baik mayoritas adalah responden dengan jenis kelamin perempuan yaitu sebanyak 90 responden (46,6%).</w:t>
      </w:r>
    </w:p>
    <w:p w:rsidR="000A6D4D" w:rsidRPr="00E702D1" w:rsidRDefault="00F54451" w:rsidP="00E702D1">
      <w:pPr>
        <w:spacing w:line="240" w:lineRule="auto"/>
        <w:rPr>
          <w:rFonts w:ascii="Times New Roman" w:hAnsi="Times New Roman" w:cs="Times New Roman"/>
          <w:b/>
          <w:bCs/>
          <w:sz w:val="24"/>
        </w:rPr>
      </w:pPr>
      <w:r w:rsidRPr="00E702D1">
        <w:rPr>
          <w:rFonts w:ascii="Times New Roman" w:hAnsi="Times New Roman" w:cs="Times New Roman"/>
          <w:b/>
          <w:bCs/>
          <w:sz w:val="24"/>
        </w:rPr>
        <w:t>PEMBAHASAN</w:t>
      </w:r>
    </w:p>
    <w:p w:rsidR="00F54451" w:rsidRPr="003845AE" w:rsidRDefault="00F54451" w:rsidP="001220BF">
      <w:pPr>
        <w:pStyle w:val="babiv0"/>
        <w:spacing w:line="240" w:lineRule="auto"/>
        <w:rPr>
          <w:sz w:val="22"/>
          <w:szCs w:val="22"/>
        </w:rPr>
      </w:pPr>
      <w:bookmarkStart w:id="0" w:name="_Toc76380641"/>
      <w:r w:rsidRPr="003845AE">
        <w:rPr>
          <w:sz w:val="22"/>
          <w:szCs w:val="22"/>
        </w:rPr>
        <w:t>Karakteristik Responden Siswa Kelas X di SMA Katolik Santo Yoseph Denpasar</w:t>
      </w:r>
      <w:bookmarkEnd w:id="0"/>
    </w:p>
    <w:p w:rsidR="00F54451" w:rsidRPr="003845AE" w:rsidRDefault="00F54451" w:rsidP="001220BF">
      <w:pPr>
        <w:spacing w:line="240" w:lineRule="auto"/>
        <w:jc w:val="both"/>
        <w:rPr>
          <w:rFonts w:ascii="Times New Roman" w:hAnsi="Times New Roman" w:cs="Times New Roman"/>
          <w:b/>
          <w:bCs/>
        </w:rPr>
      </w:pPr>
      <w:r w:rsidRPr="003845AE">
        <w:rPr>
          <w:rFonts w:ascii="Times New Roman" w:hAnsi="Times New Roman" w:cs="Times New Roman"/>
          <w:b/>
          <w:bCs/>
        </w:rPr>
        <w:t>Karakteristik responden berdasarkan umur</w:t>
      </w:r>
    </w:p>
    <w:p w:rsidR="00F54451" w:rsidRPr="003845AE" w:rsidRDefault="00F54451"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t xml:space="preserve">Berdasarkan rencana awal penelitian, responden awal merupakan siswa kelas XI, namun setelah penelitian dilakukan banyak siswa dari kelas XI yang tidak mengisi kuesioner sehingga peneliti dan </w:t>
      </w:r>
      <w:r w:rsidRPr="003845AE">
        <w:rPr>
          <w:rFonts w:ascii="Times New Roman" w:hAnsi="Times New Roman" w:cs="Times New Roman"/>
          <w:bCs/>
          <w:i/>
        </w:rPr>
        <w:t xml:space="preserve">enumerator </w:t>
      </w:r>
      <w:r w:rsidRPr="003845AE">
        <w:rPr>
          <w:rFonts w:ascii="Times New Roman" w:hAnsi="Times New Roman" w:cs="Times New Roman"/>
          <w:bCs/>
        </w:rPr>
        <w:t>memutuskan untuk mengganti sampel menjadi kelas X yang berjumlah 387 orang siswa dengan perhitungan sampel yang didapat adalah 193 orang responden. Berdasarkan penelitian yang telah dilakukan terhadap 193 orang siswa kelas X di SMA Katolik Santo Yoseph Denpasar diperoleh data bahwa mayoritas siswa berusia 16 tahun yaitu sebanyak 103 orang (53,4%). Hasil kuesioner menunjukkan bahwa siswa dengan umur 16 tahun memiliki tingkat pengetahuan baik sebanyak 81 responden (42</w:t>
      </w:r>
      <w:proofErr w:type="gramStart"/>
      <w:r w:rsidRPr="003845AE">
        <w:rPr>
          <w:rFonts w:ascii="Times New Roman" w:hAnsi="Times New Roman" w:cs="Times New Roman"/>
          <w:bCs/>
        </w:rPr>
        <w:t>,0</w:t>
      </w:r>
      <w:proofErr w:type="gramEnd"/>
      <w:r w:rsidRPr="003845AE">
        <w:rPr>
          <w:rFonts w:ascii="Times New Roman" w:hAnsi="Times New Roman" w:cs="Times New Roman"/>
          <w:bCs/>
        </w:rPr>
        <w:t xml:space="preserve">%). </w:t>
      </w:r>
    </w:p>
    <w:p w:rsidR="00F54451" w:rsidRPr="003845AE" w:rsidRDefault="00F54451"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author":[{"dropping-particle":"","family":"Wawan","given":"A","non-dropping-particle":"","parse-names":false,"suffix":""},{"dropping-particle":"","family":"Dewi","given":"Mutia","non-dropping-particle":"","parse-names":false,"suffix":""}],"id":"ITEM-1","issued":{"date-parts":[["2010"]]},"publisher":"Nuha Medika","publisher-place":"Yogyakarta","title":"Teori dan Pengukuran Pengetahuan, Sikap dan Perilaku Manusia","type":"book"},"uris":["http://www.mendeley.com/documents/?uuid=238d8071-35be-4d7d-947d-89dcff11ce33"]}],"mendeley":{"formattedCitation":"(Wawan &amp; Dewi, 2010)","manualFormatting":"Wawan &amp; Dewi (2010)","plainTextFormattedCitation":"(Wawan &amp; Dewi, 2010)","previouslyFormattedCitation":"(Wawan &amp; Dewi, 2010)"},"properties":{"noteIndex":0},"schema":"https://github.com/citation-style-language/schema/raw/master/csl-citation.json"}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Wawan &amp; Dewi (2010)</w:t>
      </w:r>
      <w:r w:rsidRPr="003845AE">
        <w:rPr>
          <w:rFonts w:ascii="Times New Roman" w:hAnsi="Times New Roman" w:cs="Times New Roman"/>
          <w:bCs/>
        </w:rPr>
        <w:fldChar w:fldCharType="end"/>
      </w:r>
      <w:r w:rsidRPr="003845AE">
        <w:rPr>
          <w:rFonts w:ascii="Times New Roman" w:hAnsi="Times New Roman" w:cs="Times New Roman"/>
          <w:bCs/>
        </w:rPr>
        <w:t xml:space="preserve"> mengatakan bahwa salah satu factor yang memengaruhi pengetahuan adalah umur, tingkat kematangan dan kekuatan seseorang </w:t>
      </w:r>
      <w:proofErr w:type="gramStart"/>
      <w:r w:rsidRPr="003845AE">
        <w:rPr>
          <w:rFonts w:ascii="Times New Roman" w:hAnsi="Times New Roman" w:cs="Times New Roman"/>
          <w:bCs/>
        </w:rPr>
        <w:t>akan</w:t>
      </w:r>
      <w:proofErr w:type="gramEnd"/>
      <w:r w:rsidRPr="003845AE">
        <w:rPr>
          <w:rFonts w:ascii="Times New Roman" w:hAnsi="Times New Roman" w:cs="Times New Roman"/>
          <w:bCs/>
        </w:rPr>
        <w:t xml:space="preserve"> menjadi lebih matang dalam dalam </w:t>
      </w:r>
      <w:r w:rsidRPr="003845AE">
        <w:rPr>
          <w:rFonts w:ascii="Times New Roman" w:hAnsi="Times New Roman" w:cs="Times New Roman"/>
          <w:bCs/>
        </w:rPr>
        <w:lastRenderedPageBreak/>
        <w:t xml:space="preserve">berfikir dan bekerja ketika usianya semakin bertambah. Daya tangkap dan pola pikir seseorang dapat dipengaruhi oleh </w:t>
      </w:r>
      <w:proofErr w:type="gramStart"/>
      <w:r w:rsidRPr="003845AE">
        <w:rPr>
          <w:rFonts w:ascii="Times New Roman" w:hAnsi="Times New Roman" w:cs="Times New Roman"/>
          <w:bCs/>
        </w:rPr>
        <w:t>usia</w:t>
      </w:r>
      <w:proofErr w:type="gramEnd"/>
      <w:r w:rsidRPr="003845AE">
        <w:rPr>
          <w:rFonts w:ascii="Times New Roman" w:hAnsi="Times New Roman" w:cs="Times New Roman"/>
          <w:bCs/>
        </w:rPr>
        <w:t xml:space="preserve"> seseorang tersebut. Akan semakin banyak informasi yang telah diterima dan di dapat oleh individu dengan bertambahnya </w:t>
      </w:r>
      <w:proofErr w:type="gramStart"/>
      <w:r w:rsidRPr="003845AE">
        <w:rPr>
          <w:rFonts w:ascii="Times New Roman" w:hAnsi="Times New Roman" w:cs="Times New Roman"/>
          <w:bCs/>
        </w:rPr>
        <w:t>usia</w:t>
      </w:r>
      <w:proofErr w:type="gramEnd"/>
      <w:r w:rsidRPr="003845AE">
        <w:rPr>
          <w:rFonts w:ascii="Times New Roman" w:hAnsi="Times New Roman" w:cs="Times New Roman"/>
          <w:bCs/>
        </w:rPr>
        <w:t xml:space="preserve"> individu tersebut.</w:t>
      </w:r>
    </w:p>
    <w:p w:rsidR="00F54451" w:rsidRPr="003845AE" w:rsidRDefault="00F54451" w:rsidP="001220BF">
      <w:pPr>
        <w:spacing w:line="240" w:lineRule="auto"/>
        <w:ind w:firstLine="720"/>
        <w:jc w:val="both"/>
        <w:rPr>
          <w:rFonts w:ascii="Times New Roman" w:hAnsi="Times New Roman" w:cs="Times New Roman"/>
        </w:rPr>
      </w:pPr>
      <w:r w:rsidRPr="003845AE">
        <w:rPr>
          <w:rFonts w:ascii="Times New Roman" w:hAnsi="Times New Roman" w:cs="Times New Roman"/>
        </w:rPr>
        <w:t xml:space="preserve">Menurut penelitian dari </w:t>
      </w:r>
      <w:r w:rsidRPr="003845AE">
        <w:rPr>
          <w:rFonts w:ascii="Times New Roman" w:hAnsi="Times New Roman" w:cs="Times New Roman"/>
        </w:rPr>
        <w:fldChar w:fldCharType="begin" w:fldLock="1"/>
      </w:r>
      <w:r w:rsidRPr="003845AE">
        <w:rPr>
          <w:rFonts w:ascii="Times New Roman" w:hAnsi="Times New Roman" w:cs="Times New Roman"/>
        </w:rPr>
        <w:instrText>ADDIN CSL_CITATION {"citationItems":[{"id":"ITEM-1","itemData":{"DOI":"10.37311/jnj.v3i1.9824","ISSN":"2654-2927","abstract":"PMR merupakan wadah kegiatan remaja di sekolah atau lembaga pendidikan normal dalam kepalangmerahan melalui program ekstrakurikuler. Salah satu tugas pokok dari PMR yaitu melakukan pertolongan pertama jika terjadi kejadian cedera di lingkungan sekolah.Pertolongan pertama adalah tindakan orang yang memberikan bantuan atau pertolongan pada orang yang terjadi kecelakaan atau cedera. Diperlukan tindakan yang tepat untuk membatasi resiko cedera yang terjadi. Tujuan penelitian ini adalah mengetahui gambaran tingkat pengetahuan anggota PMR tentang tindakan pertolongan pertama pada cedera di SMAN Kota Gorontalo. Metode Penelitian meliputi desain dan jenis penelitian deskriptif. Populasi sebanyak 94 anggota PMR. Sampel penelitian sebanyak 94 responden dengan teknik Total Sampling. Instrumen yang digunakan dalam penelitian ini adalah kuesioner. Hasil dalam penelitian didapatkan presentasi tertinggi yaitu pengetahuan dengan kategori cukup sebanyak 48 responden (51.1%). Hal ini dipengaruhi oleh kurangnya rentan waktu pemberian informasi tentang tindakan pertolongan pertama pada cedera menyebabkan pemahaman yang kurang dan penerapan secara langsung atau pelatihan dasar yang sangat jarang dilakukan oleh responden. Kesimpulannya didapatkan tingkat pengetahuan responden tentang tindakan pertolongan pertama pada cedera kategori baik 39 responden (41.5%), cukup 48 responden (51.1%), dan kurang 7 responden (7.4%). Disarankan pihak sekolah mengundang instansi yang terkait untuk memberikan materi tentang pertolongan pertama dan pelatihan dasar untuk meningkatkan pengetahuan anggota PMR sekolah.","author":[{"dropping-particle":"","family":"Ibrahim","given":"Sri A","non-dropping-particle":"","parse-names":false,"suffix":""},{"dropping-particle":"","family":"Adam","given":"Meysin","non-dropping-particle":"","parse-names":false,"suffix":""}],"container-title":"Jambura Nursing Journal","id":"ITEM-1","issue":"1","issued":{"date-parts":[["2021"]]},"page":"23-31","title":"Tingkat Pengetahuan Anggota Palang Merah Remaja (PMR) Tentang Pertolongan Pertama Pada Cedera","type":"article-journal","volume":"3"},"uris":["http://www.mendeley.com/documents/?uuid=54bafb8e-11cf-4aa2-940e-1424601a1ea7"]}],"mendeley":{"formattedCitation":"(Ibrahim &amp; Adam, 2021)","manualFormatting":"Ibrahim &amp; Adam (2021)","plainTextFormattedCitation":"(Ibrahim &amp; Adam, 2021)","previouslyFormattedCitation":"(Ibrahim &amp; Adam, 2021)"},"properties":{"noteIndex":0},"schema":"https://github.com/citation-style-language/schema/raw/master/csl-citation.json"}</w:instrText>
      </w:r>
      <w:r w:rsidRPr="003845AE">
        <w:rPr>
          <w:rFonts w:ascii="Times New Roman" w:hAnsi="Times New Roman" w:cs="Times New Roman"/>
        </w:rPr>
        <w:fldChar w:fldCharType="separate"/>
      </w:r>
      <w:r w:rsidRPr="003845AE">
        <w:rPr>
          <w:rFonts w:ascii="Times New Roman" w:hAnsi="Times New Roman" w:cs="Times New Roman"/>
          <w:noProof/>
        </w:rPr>
        <w:t>Ibrahim &amp; Adam (2021)</w:t>
      </w:r>
      <w:r w:rsidRPr="003845AE">
        <w:rPr>
          <w:rFonts w:ascii="Times New Roman" w:hAnsi="Times New Roman" w:cs="Times New Roman"/>
        </w:rPr>
        <w:fldChar w:fldCharType="end"/>
      </w:r>
      <w:r w:rsidRPr="003845AE">
        <w:rPr>
          <w:rFonts w:ascii="Times New Roman" w:hAnsi="Times New Roman" w:cs="Times New Roman"/>
        </w:rPr>
        <w:t xml:space="preserve"> yang berjudul “Tingkat Pengetahuan Anggota Palang Merah Remaja (PMR) Tentang Pertolongan Pertama Pada Cedera”  didapatkan hasil bahwa responden terbanyak berusia 16 tahun dari rentang usia 14-18 tahun. Penelitian serupa juga telah dilakukan oleh </w:t>
      </w:r>
      <w:r w:rsidRPr="003845AE">
        <w:rPr>
          <w:rFonts w:ascii="Times New Roman" w:hAnsi="Times New Roman" w:cs="Times New Roman"/>
        </w:rPr>
        <w:fldChar w:fldCharType="begin" w:fldLock="1"/>
      </w:r>
      <w:r w:rsidRPr="003845AE">
        <w:rPr>
          <w:rFonts w:ascii="Times New Roman" w:hAnsi="Times New Roman" w:cs="Times New Roman"/>
        </w:rPr>
        <w:instrText>ADDIN CSL_CITATION {"citationItems":[{"id":"ITEM-1","itemData":{"ISSN":"2685-1156","abstract":"Background:  Accident is one of the unintended, unexpected happenings that can cause injury and even loss of life. Providing health education on first aid on accidents will increase knowledge to give proper help which will reduce disability or suffering and even save the victim from death.   Objective : To reveal the effect of health education to First Aid to the level of knowledge of Saka Bakti Husada.   Methods:  This research applied quantitative method with pre-experimental design with one group pre and post-test without control group design. Population and sample consisted of 40 persons with total sampling technique. Wilcoxon test was applied to analyze the data.   Results : The average score of knowledge level before receiving the health education in good category was 11 respondents (27.5%), after getting health education was 39 respondents (97.5%). The mean of respondents knowledge beforeand after health education was 1.78 and 2.98. The result of Wilcoxon Signed Rank Test obtained Z score -5.665 and p value = 0,000, H0 was rejected if p &amp;lt; 0.05, it means that there is a difference of knowledge of respondents before and after health education first aid on accidents.   Conclusion : First aid health education on accidents can be affect the level of knowledge of Saka Bakti","author":[{"dropping-particle":"","family":"Endiyono","given":"E","non-dropping-particle":"","parse-names":false,"suffix":""}],"container-title":"Medika Respati : Jurnal Ilmiah Kesehatan","id":"ITEM-1","issue":"2","issued":{"date-parts":[["2020"]]},"page":"83-92","title":"Pengaruh Pendidikan Kesehatan Pertolongan Pertama Pada Kecelakaan (P3K) Terhadap Tingkat Pengetahuan Anggota Saka Bakti Husada","type":"article-journal","volume":"15"},"uris":["http://www.mendeley.com/documents/?uuid=dd92730f-a887-4c2e-b51d-1cea0a038e72"]}],"mendeley":{"formattedCitation":"(Endiyono, 2020)","manualFormatting":"Endiyono (2020)","plainTextFormattedCitation":"(Endiyono, 2020)","previouslyFormattedCitation":"(Endiyono, 2020)"},"properties":{"noteIndex":0},"schema":"https://github.com/citation-style-language/schema/raw/master/csl-citation.json"}</w:instrText>
      </w:r>
      <w:r w:rsidRPr="003845AE">
        <w:rPr>
          <w:rFonts w:ascii="Times New Roman" w:hAnsi="Times New Roman" w:cs="Times New Roman"/>
        </w:rPr>
        <w:fldChar w:fldCharType="separate"/>
      </w:r>
      <w:r w:rsidRPr="003845AE">
        <w:rPr>
          <w:rFonts w:ascii="Times New Roman" w:hAnsi="Times New Roman" w:cs="Times New Roman"/>
          <w:noProof/>
        </w:rPr>
        <w:t>Endiyono (2020)</w:t>
      </w:r>
      <w:r w:rsidRPr="003845AE">
        <w:rPr>
          <w:rFonts w:ascii="Times New Roman" w:hAnsi="Times New Roman" w:cs="Times New Roman"/>
        </w:rPr>
        <w:fldChar w:fldCharType="end"/>
      </w:r>
      <w:r w:rsidRPr="003845AE">
        <w:rPr>
          <w:rFonts w:ascii="Times New Roman" w:hAnsi="Times New Roman" w:cs="Times New Roman"/>
        </w:rPr>
        <w:t xml:space="preserve"> dengan judul “Pengaruh Pendidikan Kesehatan Pertolongan Pertama Pada Kecelakaan (P3K) Terhadap Tingkat Pengetahuan Anggota Saka Bakti Husada” didapatkan pula bahwa responden terbanyak berusia 16 tahun dari rentang 15-17 tahun,  Endiyono menyatakan bahwa remaja berada dalam perkembangan pada ukuran tubuh, kekuatan, psikologis, kemampuan reproduktif, mudah termotivasi dan cepat belajar, diharapkan dapat menjadi </w:t>
      </w:r>
      <w:r w:rsidRPr="003845AE">
        <w:rPr>
          <w:rFonts w:ascii="Times New Roman" w:hAnsi="Times New Roman" w:cs="Times New Roman"/>
          <w:i/>
        </w:rPr>
        <w:t xml:space="preserve">first responder, </w:t>
      </w:r>
      <w:r w:rsidRPr="003845AE">
        <w:rPr>
          <w:rFonts w:ascii="Times New Roman" w:hAnsi="Times New Roman" w:cs="Times New Roman"/>
        </w:rPr>
        <w:t xml:space="preserve">yaitu orang yang pertama kali bertindak langsung sebagai penolong ditempat kejadian. </w:t>
      </w:r>
      <w:proofErr w:type="gramStart"/>
      <w:r w:rsidRPr="003845AE">
        <w:rPr>
          <w:rFonts w:ascii="Times New Roman" w:hAnsi="Times New Roman" w:cs="Times New Roman"/>
        </w:rPr>
        <w:t>Pengalaman emosional remaja biasanya mengandung impuls atau dorongan untuk melakukan sesuatu, seperti mendorong teman yang sedang mengalami musibah atau kecelakaan.</w:t>
      </w:r>
      <w:proofErr w:type="gramEnd"/>
      <w:r w:rsidRPr="003845AE">
        <w:rPr>
          <w:rFonts w:ascii="Times New Roman" w:hAnsi="Times New Roman" w:cs="Times New Roman"/>
        </w:rPr>
        <w:t xml:space="preserve"> </w:t>
      </w:r>
      <w:proofErr w:type="gramStart"/>
      <w:r w:rsidRPr="003845AE">
        <w:rPr>
          <w:rFonts w:ascii="Times New Roman" w:hAnsi="Times New Roman" w:cs="Times New Roman"/>
        </w:rPr>
        <w:t>Banyak faktor yang memengaruhi tingkat pengetahuan pada remaja madya, seperti pengalaman, lingkungan, sumber informasi, dan lain sebagainya.</w:t>
      </w:r>
      <w:proofErr w:type="gramEnd"/>
      <w:r w:rsidRPr="003845AE">
        <w:rPr>
          <w:rFonts w:ascii="Times New Roman" w:hAnsi="Times New Roman" w:cs="Times New Roman"/>
        </w:rPr>
        <w:t xml:space="preserve"> Dengan pola pikir yang sudah mendekati ke arah kedewasaan, maka minat remaja untuk menolong sesama </w:t>
      </w:r>
      <w:proofErr w:type="gramStart"/>
      <w:r w:rsidRPr="003845AE">
        <w:rPr>
          <w:rFonts w:ascii="Times New Roman" w:hAnsi="Times New Roman" w:cs="Times New Roman"/>
        </w:rPr>
        <w:t>akan</w:t>
      </w:r>
      <w:proofErr w:type="gramEnd"/>
      <w:r w:rsidRPr="003845AE">
        <w:rPr>
          <w:rFonts w:ascii="Times New Roman" w:hAnsi="Times New Roman" w:cs="Times New Roman"/>
        </w:rPr>
        <w:t xml:space="preserve"> semakin tinggi.</w:t>
      </w:r>
    </w:p>
    <w:p w:rsidR="00F54451" w:rsidRPr="003845AE" w:rsidRDefault="00F54451"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t>Berdasarkan penelitian yang telah dilakukan telah diperoleh data bahwa mayoritas siswa berusia 16 tahun yaitu sebanyak 103 orang (53</w:t>
      </w:r>
      <w:proofErr w:type="gramStart"/>
      <w:r w:rsidRPr="003845AE">
        <w:rPr>
          <w:rFonts w:ascii="Times New Roman" w:hAnsi="Times New Roman" w:cs="Times New Roman"/>
          <w:bCs/>
        </w:rPr>
        <w:t>,4</w:t>
      </w:r>
      <w:proofErr w:type="gramEnd"/>
      <w:r w:rsidRPr="003845AE">
        <w:rPr>
          <w:rFonts w:ascii="Times New Roman" w:hAnsi="Times New Roman" w:cs="Times New Roman"/>
          <w:bCs/>
        </w:rPr>
        <w:t>%). Dari hasil kuesioner didapatkan juga bahwa siswa dengan umur 16 tahun memiliki tingkat pengetahuan baik sebanyak 81 responden (42</w:t>
      </w:r>
      <w:proofErr w:type="gramStart"/>
      <w:r w:rsidRPr="003845AE">
        <w:rPr>
          <w:rFonts w:ascii="Times New Roman" w:hAnsi="Times New Roman" w:cs="Times New Roman"/>
          <w:bCs/>
        </w:rPr>
        <w:t>,0</w:t>
      </w:r>
      <w:proofErr w:type="gramEnd"/>
      <w:r w:rsidRPr="003845AE">
        <w:rPr>
          <w:rFonts w:ascii="Times New Roman" w:hAnsi="Times New Roman" w:cs="Times New Roman"/>
          <w:bCs/>
        </w:rPr>
        <w:t xml:space="preserve">%). Dalam hal ini, </w:t>
      </w:r>
      <w:proofErr w:type="gramStart"/>
      <w:r w:rsidRPr="003845AE">
        <w:rPr>
          <w:rFonts w:ascii="Times New Roman" w:hAnsi="Times New Roman" w:cs="Times New Roman"/>
          <w:bCs/>
        </w:rPr>
        <w:t>usia</w:t>
      </w:r>
      <w:proofErr w:type="gramEnd"/>
      <w:r w:rsidRPr="003845AE">
        <w:rPr>
          <w:rFonts w:ascii="Times New Roman" w:hAnsi="Times New Roman" w:cs="Times New Roman"/>
          <w:bCs/>
        </w:rPr>
        <w:t xml:space="preserve"> tertinggi adalah 18 tahun dan usia 15 tahun merupakan usia terkecil pada penelitian ini. Dari teori yang telah dikemukakan oleh </w:t>
      </w: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author":[{"dropping-particle":"","family":"Wawan","given":"A","non-dropping-particle":"","parse-names":false,"suffix":""},{"dropping-particle":"","family":"Dewi","given":"Mutia","non-dropping-particle":"","parse-names":false,"suffix":""}],"id":"ITEM-1","issued":{"date-parts":[["2010"]]},"publisher":"Nuha Medika","publisher-place":"Yogyakarta","title":"Teori dan Pengukuran Pengetahuan, Sikap dan Perilaku Manusia","type":"book"},"uris":["http://www.mendeley.com/documents/?uuid=238d8071-35be-4d7d-947d-89dcff11ce33"]}],"mendeley":{"formattedCitation":"(Wawan &amp; Dewi, 2010)","manualFormatting":"Wawan &amp; Dewi (2010)","plainTextFormattedCitation":"(Wawan &amp; Dewi, 2010)","previouslyFormattedCitation":"(Wawan &amp; Dewi, 2010)"},"properties":{"noteIndex":0},"schema":"https://github.com/citation-style-language/schema/raw/master/csl-citation.json"}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Wawan &amp; Dewi (2010)</w:t>
      </w:r>
      <w:r w:rsidRPr="003845AE">
        <w:rPr>
          <w:rFonts w:ascii="Times New Roman" w:hAnsi="Times New Roman" w:cs="Times New Roman"/>
          <w:bCs/>
        </w:rPr>
        <w:fldChar w:fldCharType="end"/>
      </w:r>
      <w:r w:rsidRPr="003845AE">
        <w:rPr>
          <w:rFonts w:ascii="Times New Roman" w:hAnsi="Times New Roman" w:cs="Times New Roman"/>
          <w:bCs/>
        </w:rPr>
        <w:t xml:space="preserve"> bahwa semakin tinggi usia seseorang, tingkat pengetahuan semakin baik, dalam penelitian ini usia tertinggi yaitu 18 tahun hanya berjumlah 1 orang serta memiliki tingkat pengetahuan cukup yaitu 71% (pengetahuan cukup 56-75%). Pada penelitian ini, tidak bisa dibandingkan bagaimana tingkat pengetahuan masing-masing </w:t>
      </w:r>
      <w:proofErr w:type="gramStart"/>
      <w:r w:rsidRPr="003845AE">
        <w:rPr>
          <w:rFonts w:ascii="Times New Roman" w:hAnsi="Times New Roman" w:cs="Times New Roman"/>
          <w:bCs/>
        </w:rPr>
        <w:t>usia</w:t>
      </w:r>
      <w:proofErr w:type="gramEnd"/>
      <w:r w:rsidRPr="003845AE">
        <w:rPr>
          <w:rFonts w:ascii="Times New Roman" w:hAnsi="Times New Roman" w:cs="Times New Roman"/>
          <w:bCs/>
        </w:rPr>
        <w:t xml:space="preserve"> dari 15-18 tahun karena jumlah dari masing-masing usia responden tersebut tidak sama. </w:t>
      </w:r>
    </w:p>
    <w:p w:rsidR="00F54451" w:rsidRPr="003845AE" w:rsidRDefault="00F54451" w:rsidP="001220BF">
      <w:pPr>
        <w:pStyle w:val="babiv0"/>
        <w:spacing w:line="240" w:lineRule="auto"/>
        <w:rPr>
          <w:sz w:val="22"/>
          <w:szCs w:val="22"/>
        </w:rPr>
      </w:pPr>
      <w:bookmarkStart w:id="1" w:name="_Toc73966575"/>
      <w:bookmarkStart w:id="2" w:name="_Toc76380642"/>
      <w:r w:rsidRPr="003845AE">
        <w:rPr>
          <w:sz w:val="22"/>
          <w:szCs w:val="22"/>
        </w:rPr>
        <w:t>Karakteristik responden berdasarkan jenis kelamin</w:t>
      </w:r>
      <w:bookmarkEnd w:id="1"/>
      <w:bookmarkEnd w:id="2"/>
    </w:p>
    <w:p w:rsidR="00F54451" w:rsidRPr="003845AE" w:rsidRDefault="00F54451"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t xml:space="preserve">Berdasarkan penelitian yang telah dilakukan terhadap 193 orang siswa kelas X di SMA Katolik Santo Yoseph Denpasar diperoleh dari 115 orang siswa perempuan (59,6%) serta memiliki tingkat pengetahuan baik sebanyak 61 siswa (31,6%). Hal ini sejalan dengan penelitian yang dilakukan oleh </w:t>
      </w: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{"citationItems":[{"id":"ITEM-1","itemData":{"ISSN":"2685-1156","abstract":"Background:  Accident is one of the unintended, unexpected happenings that can cause injury and even loss of life. Providing health education on first aid on accidents will increase knowledge to give proper help which will reduce disability or suffering and even save the victim from death.   Objective : To reveal the effect of health education to First Aid to the level of knowledge of Saka Bakti Husada.   Methods:  This research applied quantitative method with pre-experimental design with one group pre and post-test without control group design. Population and sample consisted of 40 persons with total sampling technique. Wilcoxon test was applied to analyze the data.   Results : The average score of knowledge level before receiving the health education in good category was 11 respondents (27.5%), after getting health education was 39 respondents (97.5%). The mean of respondents knowledge beforeand after health education was 1.78 and 2.98. The result of Wilcoxon Signed Rank Test obtained Z score -5.665 and p value = 0,000, H0 was rejected if p &amp;lt; 0.05, it means that there is a difference of knowledge of respondents before and after health education first aid on accidents.   Conclusion : First aid health education on accidents can be affect the level of knowledge of Saka Bakti","author":[{"dropping-particle":"","family":"Endiyono","given":"E","non-dropping-particle":"","parse-names":false,"suffix":""}],"container-title":"Medika Respati : Jurnal Ilmiah Kesehatan","id":"ITEM-1","issue":"2","issued":{"date-parts":[["2020"]]},"page":"83-92","title":"Pengaruh Pendidikan Kesehatan Pertolongan Pertama Pada Kecelakaan (P3K) Terhadap Tingkat Pengetahuan Anggota Saka Bakti Husada","type":"article-journal","volume":"15"},"uris":["http://www.mendeley.com/documents/?uuid=dd92730f-a887-4c2e-b51d-1cea0a038e72"]}],"mendeley":{"formattedCitation":"(Endiyono, 2020)","manualFormatting":"Endiyono ( 2020)","plainTextFormattedCitation":"(Endiyono, 2020)","previouslyFormattedCitation":"(Endiyono, 2020)"},"properties":{"noteIndex":0},"schema":"https://github.com/citation-style-language/schema/raw/master/csl-citation.json"}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Endiyono ( 2020)</w:t>
      </w:r>
      <w:r w:rsidRPr="003845AE">
        <w:rPr>
          <w:rFonts w:ascii="Times New Roman" w:hAnsi="Times New Roman" w:cs="Times New Roman"/>
          <w:bCs/>
        </w:rPr>
        <w:fldChar w:fldCharType="end"/>
      </w:r>
      <w:r w:rsidRPr="003845AE">
        <w:rPr>
          <w:rFonts w:ascii="Times New Roman" w:hAnsi="Times New Roman" w:cs="Times New Roman"/>
          <w:bCs/>
        </w:rPr>
        <w:t xml:space="preserve"> yang berjudul “Pengaruh Pendidikan Kesehatan Pertolongan Pertama Pada Kecelakaan (P3K) Terhadap Tingkat Pengetahuan Anggota Saka Bakti Husada”, yaitu pada penelitian ini diperoleh mayoritas siswa adalah perempuan sebanyak 22 orang (55,0%). </w:t>
      </w:r>
    </w:p>
    <w:p w:rsidR="00F54451" w:rsidRPr="003845AE" w:rsidRDefault="00F54451"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t>Menurut Fadhil (</w:t>
      </w: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{"citationItems":[{"id":"ITEM-1","itemData":{"abstract":"</w:instrText>
      </w:r>
      <w:r w:rsidRPr="003845AE">
        <w:rPr>
          <w:rFonts w:ascii="Times New Roman" w:eastAsia="MS Gothic" w:hAnsi="Times New Roman" w:cs="Times New Roman"/>
          <w:bCs/>
        </w:rPr>
        <w:instrText>采用</w:instrText>
      </w:r>
      <w:r w:rsidRPr="003845AE">
        <w:rPr>
          <w:rFonts w:ascii="Times New Roman" w:eastAsia="SimSun" w:hAnsi="Times New Roman" w:cs="Times New Roman"/>
          <w:bCs/>
        </w:rPr>
        <w:instrText>经过大量算例验证的可压缩大涡模拟求解器对雷诺数为６０１５４、马赫数为０．４０２的低压涡</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轮叶栅</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Ｔ１０６Ｄ－ＥＩＺ</w:instrText>
      </w:r>
      <w:r w:rsidRPr="003845AE">
        <w:rPr>
          <w:rFonts w:ascii="Times New Roman" w:eastAsia="SimSun" w:hAnsi="Times New Roman" w:cs="Times New Roman"/>
          <w:bCs/>
        </w:rPr>
        <w:instrText>进行了细致模拟，计算了定常来流和周期性尾迹</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来</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流</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两</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种</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工</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况．</w:instrText>
      </w:r>
      <w:r w:rsidRPr="003845AE">
        <w:rPr>
          <w:rFonts w:ascii="Times New Roman" w:eastAsia="SimSun" w:hAnsi="Times New Roman" w:cs="Times New Roman"/>
          <w:bCs/>
        </w:rPr>
        <w:instrText>对</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计</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算</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结</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果</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的</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分</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析</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表</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明：</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定常来流工况下，叶片吸力面后部出</w:instrText>
      </w:r>
      <w:r w:rsidRPr="003845AE">
        <w:rPr>
          <w:rFonts w:ascii="Times New Roman" w:eastAsia="SimSun" w:hAnsi="Times New Roman" w:cs="Times New Roman"/>
          <w:bCs/>
        </w:rPr>
        <w:instrText>现大尺寸的层流分离泡，分离剪切层的转捩过程受</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Ｋｅｌｖｉｎ－Ｈｅｌｍｈｏｌｔｚ（Ｋ－</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Ｈ）不</w:instrText>
      </w:r>
      <w:r w:rsidRPr="003845AE">
        <w:rPr>
          <w:rFonts w:ascii="Times New Roman" w:eastAsia="SimSun" w:hAnsi="Times New Roman" w:cs="Times New Roman"/>
          <w:bCs/>
        </w:rPr>
        <w:instrText>稳定性控制；尾迹来流工况下，由于来流尾迹的周期性扫掠，时</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均</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分</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离</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泡</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尺</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寸</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变</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小，叶</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栅</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总</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压</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损</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失</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降</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低．</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对相位平均和瞬态流场的分析表明，尾</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迹</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引</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起</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的</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逆</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射</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流</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使</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分</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离</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点</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后</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移，形</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成</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卷</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起</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涡</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结</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构，逆射流掠</w:instrText>
      </w:r>
      <w:r w:rsidRPr="003845AE">
        <w:rPr>
          <w:rFonts w:ascii="Times New Roman" w:eastAsia="SimSun" w:hAnsi="Times New Roman" w:cs="Times New Roman"/>
          <w:bCs/>
        </w:rPr>
        <w:instrText>过卷起涡</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的</w:instrText>
      </w:r>
      <w:r w:rsidRPr="003845AE">
        <w:rPr>
          <w:rFonts w:ascii="Times New Roman" w:eastAsia="SimSun" w:hAnsi="Times New Roman" w:cs="Times New Roman"/>
          <w:bCs/>
        </w:rPr>
        <w:instrText>过程中与其发生强烈的相互作用，产生大量气动损失，而后卷起涡破碎，流动转捩为湍流．</w:instrText>
      </w:r>
      <w:r w:rsidRPr="003845AE">
        <w:rPr>
          <w:rFonts w:ascii="Times New Roman" w:hAnsi="Times New Roman" w:cs="Times New Roman"/>
          <w:bCs/>
        </w:rPr>
        <w:instrText>","author":[{"dropping-particle":"","family":"Pranata dkk","given":"","non-dropping-particle":"","parse-names":false,"suffix":""}],"container-title":"Skripsi","id":"ITEM-1","issued":{"date-parts":[["2013"]]},"title":"Tingkat Pengetahuan Tentang Perawatan Gigi Siswa elas IV dan V SD Negeri Blengorwetan Kecamatan Ambal Kabupaten Kebumen Tahun Pelajaran 2012/2013","type":"article-journal"},"uris":["http://www.mendeley.com/documents/?uuid=bb1ec43c-8b9f-490e-9c86-10a706e7a3e2"]}],"mendeley":{"formattedCitation":"(Pranata dkk, 2013)","manualFormatting":"Pranata dkk, (2013)","plainTextFormattedCitation":"(Pranata dkk, 2013)","previouslyFormattedCitation":"(Pranata dkk, 2013)"},"properties":{"noteIndex":0},"schema":"https://github.com/citation-style-language/schema/raw/master/csl-citation.json"}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Pranata dkk, (2013)</w:t>
      </w:r>
      <w:r w:rsidRPr="003845AE">
        <w:rPr>
          <w:rFonts w:ascii="Times New Roman" w:hAnsi="Times New Roman" w:cs="Times New Roman"/>
          <w:bCs/>
        </w:rPr>
        <w:fldChar w:fldCharType="end"/>
      </w:r>
      <w:r w:rsidRPr="003845AE">
        <w:rPr>
          <w:rFonts w:ascii="Times New Roman" w:hAnsi="Times New Roman" w:cs="Times New Roman"/>
          <w:bCs/>
        </w:rPr>
        <w:t xml:space="preserve">, jenis kelamin merupakan factor internal yang memengaruhi tingkat pengetahuan seseorang. sebagian orang beranggapan bahwa pengetahuan dipengaruhi oleh jenis kelamin. </w:t>
      </w:r>
      <w:proofErr w:type="gramStart"/>
      <w:r w:rsidRPr="003845AE">
        <w:rPr>
          <w:rFonts w:ascii="Times New Roman" w:hAnsi="Times New Roman" w:cs="Times New Roman"/>
          <w:bCs/>
        </w:rPr>
        <w:t>Hal ini sudah tertanam sejak zaman penjajahan.</w:t>
      </w:r>
      <w:proofErr w:type="gramEnd"/>
      <w:r w:rsidRPr="003845AE">
        <w:rPr>
          <w:rFonts w:ascii="Times New Roman" w:hAnsi="Times New Roman" w:cs="Times New Roman"/>
          <w:bCs/>
        </w:rPr>
        <w:t xml:space="preserve"> Namun, hal tersebut sudah terbantah karena apapun jenis kelamin seseorang, bila seseorang tersebut masih produktif, berpendidikan, atau berpengalaman maka individu tersebut </w:t>
      </w:r>
      <w:proofErr w:type="gramStart"/>
      <w:r w:rsidRPr="003845AE">
        <w:rPr>
          <w:rFonts w:ascii="Times New Roman" w:hAnsi="Times New Roman" w:cs="Times New Roman"/>
          <w:bCs/>
        </w:rPr>
        <w:t>akan</w:t>
      </w:r>
      <w:proofErr w:type="gramEnd"/>
      <w:r w:rsidRPr="003845AE">
        <w:rPr>
          <w:rFonts w:ascii="Times New Roman" w:hAnsi="Times New Roman" w:cs="Times New Roman"/>
          <w:bCs/>
        </w:rPr>
        <w:t xml:space="preserve"> cenderung mempunyai tingkat pengetahuan yang tinggi. </w:t>
      </w:r>
    </w:p>
    <w:p w:rsidR="00F54451" w:rsidRPr="003845AE" w:rsidRDefault="00F54451" w:rsidP="001220BF">
      <w:pPr>
        <w:spacing w:line="240" w:lineRule="auto"/>
        <w:ind w:firstLine="720"/>
        <w:jc w:val="both"/>
        <w:rPr>
          <w:rFonts w:ascii="Times New Roman" w:hAnsi="Times New Roman" w:cs="Times New Roman"/>
          <w:bCs/>
        </w:rPr>
      </w:pPr>
      <w:r w:rsidRPr="003845AE">
        <w:rPr>
          <w:rFonts w:ascii="Times New Roman" w:hAnsi="Times New Roman" w:cs="Times New Roman"/>
          <w:bCs/>
        </w:rPr>
        <w:t xml:space="preserve">Peneliti setuju dengan teori dari Fadhil </w:t>
      </w: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{"citationItems":[{"id":"ITEM-1","itemData":{"abstract":"</w:instrText>
      </w:r>
      <w:r w:rsidRPr="003845AE">
        <w:rPr>
          <w:rFonts w:ascii="Times New Roman" w:eastAsia="MS Gothic" w:hAnsi="Times New Roman" w:cs="Times New Roman"/>
          <w:bCs/>
        </w:rPr>
        <w:instrText>采用</w:instrText>
      </w:r>
      <w:r w:rsidRPr="003845AE">
        <w:rPr>
          <w:rFonts w:ascii="Times New Roman" w:eastAsia="SimSun" w:hAnsi="Times New Roman" w:cs="Times New Roman"/>
          <w:bCs/>
        </w:rPr>
        <w:instrText>经过大量算例验证的可压缩大涡模拟求解器对雷诺数为６０１５４、马赫数为０．４０２的低压涡</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轮叶栅</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Ｔ１０６Ｄ－ＥＩＺ</w:instrText>
      </w:r>
      <w:r w:rsidRPr="003845AE">
        <w:rPr>
          <w:rFonts w:ascii="Times New Roman" w:eastAsia="SimSun" w:hAnsi="Times New Roman" w:cs="Times New Roman"/>
          <w:bCs/>
        </w:rPr>
        <w:instrText>进行了细致模拟，计算了定常来流和周期性尾迹</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来</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流</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两</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种</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工</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况．</w:instrText>
      </w:r>
      <w:r w:rsidRPr="003845AE">
        <w:rPr>
          <w:rFonts w:ascii="Times New Roman" w:eastAsia="SimSun" w:hAnsi="Times New Roman" w:cs="Times New Roman"/>
          <w:bCs/>
        </w:rPr>
        <w:instrText>对</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计</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算</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结</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果</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的</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分</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析</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表</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明：</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定常来流工况下，叶片吸力面后部出</w:instrText>
      </w:r>
      <w:r w:rsidRPr="003845AE">
        <w:rPr>
          <w:rFonts w:ascii="Times New Roman" w:eastAsia="SimSun" w:hAnsi="Times New Roman" w:cs="Times New Roman"/>
          <w:bCs/>
        </w:rPr>
        <w:instrText>现大尺寸的层流分离泡，分离剪切层的转捩过程受</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Ｋｅｌｖｉｎ－Ｈｅｌｍｈｏｌｔｚ（Ｋ－</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Ｈ）不</w:instrText>
      </w:r>
      <w:r w:rsidRPr="003845AE">
        <w:rPr>
          <w:rFonts w:ascii="Times New Roman" w:eastAsia="SimSun" w:hAnsi="Times New Roman" w:cs="Times New Roman"/>
          <w:bCs/>
        </w:rPr>
        <w:instrText>稳定性控制；尾迹来流工况下，由于来流尾迹的周期性扫掠，时</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均</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分</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离</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泡</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尺</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寸</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变</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小，叶</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栅</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总</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压</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损</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失</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降</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低．</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对相位平均和瞬态流场的分析表明，尾</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迹</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引</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起</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的</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逆</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射</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流</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使</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分</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离</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点</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后</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移，形</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成</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卷</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起</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涡</w:instrText>
      </w:r>
      <w:r w:rsidRPr="003845AE">
        <w:rPr>
          <w:rFonts w:ascii="Times New Roman" w:hAnsi="Times New Roman" w:cs="Times New Roman"/>
          <w:bCs/>
        </w:rPr>
        <w:instrText xml:space="preserve"> </w:instrText>
      </w:r>
      <w:r w:rsidRPr="003845AE">
        <w:rPr>
          <w:rFonts w:ascii="Times New Roman" w:eastAsia="SimSun" w:hAnsi="Times New Roman" w:cs="Times New Roman"/>
          <w:bCs/>
        </w:rPr>
        <w:instrText>结</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构，逆射流掠</w:instrText>
      </w:r>
      <w:r w:rsidRPr="003845AE">
        <w:rPr>
          <w:rFonts w:ascii="Times New Roman" w:eastAsia="SimSun" w:hAnsi="Times New Roman" w:cs="Times New Roman"/>
          <w:bCs/>
        </w:rPr>
        <w:instrText>过卷起涡</w:instrText>
      </w:r>
      <w:r w:rsidRPr="003845AE">
        <w:rPr>
          <w:rFonts w:ascii="Times New Roman" w:hAnsi="Times New Roman" w:cs="Times New Roman"/>
          <w:bCs/>
        </w:rPr>
        <w:instrText xml:space="preserve"> </w:instrText>
      </w:r>
      <w:r w:rsidRPr="003845AE">
        <w:rPr>
          <w:rFonts w:ascii="Times New Roman" w:eastAsia="MS Gothic" w:hAnsi="Times New Roman" w:cs="Times New Roman"/>
          <w:bCs/>
        </w:rPr>
        <w:instrText>的</w:instrText>
      </w:r>
      <w:r w:rsidRPr="003845AE">
        <w:rPr>
          <w:rFonts w:ascii="Times New Roman" w:eastAsia="SimSun" w:hAnsi="Times New Roman" w:cs="Times New Roman"/>
          <w:bCs/>
        </w:rPr>
        <w:instrText>过程中与其发生强烈的相互作用，产生大量气动损失，而后卷起涡破碎，流动转捩为湍流．</w:instrText>
      </w:r>
      <w:r w:rsidRPr="003845AE">
        <w:rPr>
          <w:rFonts w:ascii="Times New Roman" w:hAnsi="Times New Roman" w:cs="Times New Roman"/>
          <w:bCs/>
        </w:rPr>
        <w:instrText>","author":[{"dropping-particle":"","family":"Pranata dkk","given":"","non-dropping-particle":"","parse-names":false,"suffix":""}],"container-title":"Skripsi","id":"ITEM-1","issued":{"date-parts":[["2013"]]},"title":"Tingkat Pengetahuan Tentang Perawatan Gigi Siswa elas IV dan V SD Negeri Blengorwetan Kecamatan Ambal Kabupaten Kebumen Tahun Pelajaran 2012/2013","type":"article-journal"},"uris":["http://www.mendeley.com/documents/?uuid=bb1ec43c-8b9f-490e-9c86-10a706e7a3e2"]}],"mendeley":{"formattedCitation":"(Pranata dkk, 2013)","plainTextFormattedCitation":"(Pranata dkk, 2013)","previouslyFormattedCitation":"(Pranata dkk, 2013)"},"properties":{"noteIndex":0},"schema":"https://github.com/citation-style-language/schema/raw/master/csl-citation.json"}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(Pranata dkk, 2013)</w:t>
      </w:r>
      <w:r w:rsidRPr="003845AE">
        <w:rPr>
          <w:rFonts w:ascii="Times New Roman" w:hAnsi="Times New Roman" w:cs="Times New Roman"/>
          <w:bCs/>
        </w:rPr>
        <w:fldChar w:fldCharType="end"/>
      </w:r>
      <w:r w:rsidRPr="003845AE">
        <w:rPr>
          <w:rFonts w:ascii="Times New Roman" w:hAnsi="Times New Roman" w:cs="Times New Roman"/>
          <w:bCs/>
        </w:rPr>
        <w:t xml:space="preserve">, serta </w:t>
      </w: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{"citationItems":[{"id":"ITEM-1","itemData":{"ISSN":"2685-1156","abstract":"Background:  Accident is one of the unintended, unexpected happenings that can cause injury and even loss of life. Providing health education on first aid on accidents will increase knowledge to give proper help which will reduce disability or suffering and even save the victim from death.   Objective : To reveal the effect of health education to First Aid to the level of knowledge of Saka Bakti Husada.   Methods:  This research applied quantitative method with pre-experimental design with one group pre and post-test without control group design. Population and sample consisted of 40 persons with total sampling technique. Wilcoxon test was applied to analyze the data.   Results : The average score of knowledge level before receiving the health education in good category was 11 respondents (27.5%), after getting health education was 39 respondents (97.5%). The mean of respondents knowledge beforeand after health education was 1.78 and 2.98. The result of Wilcoxon Signed Rank Test obtained Z score -5.665 and p value = 0,000, H0 was rejected if p &amp;lt; 0.05, it means that there is a difference of knowledge of respondents before and after health education first aid on accidents.   Conclusion : First aid health education on accidents can be affect the level of knowledge of Saka Bakti","author":[{"dropping-particle":"","family":"Endiyono","given":"E","non-dropping-particle":"","parse-names":false,"suffix":""}],"container-title":"Medika Respati : Jurnal Ilmiah Kesehatan","id":"ITEM-1","issue":"2","issued":{"date-parts":[["2020"]]},"page":"83-92","title":"Pengaruh Pendidikan Kesehatan Pertolongan Pertama Pada Kecelakaan (P3K) Terhadap Tingkat Pengetahuan Anggota Saka Bakti Husada","type":"article-journal","volume":"15"},"uris":["http://www.mendeley.com/documents/?uuid=dd92730f-a887-4c2e-b51d-1cea0a038e72"]}],"mendeley":{"formattedCitation":"(Endiyono, 2020)","manualFormatting":"Endiyono (2020)","plainTextFormattedCitation":"(Endiyono, 2020)","previouslyFormattedCitation":"(Endiyono, 2020)"},"properties":{"noteIndex":0},"schema":"https://github.com/citation-style-language/schema/raw/master/csl-citation.json"}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Endiyono (2020)</w:t>
      </w:r>
      <w:r w:rsidRPr="003845AE">
        <w:rPr>
          <w:rFonts w:ascii="Times New Roman" w:hAnsi="Times New Roman" w:cs="Times New Roman"/>
          <w:bCs/>
        </w:rPr>
        <w:fldChar w:fldCharType="end"/>
      </w:r>
      <w:r w:rsidRPr="003845AE">
        <w:rPr>
          <w:rFonts w:ascii="Times New Roman" w:hAnsi="Times New Roman" w:cs="Times New Roman"/>
          <w:bCs/>
        </w:rPr>
        <w:t xml:space="preserve">, tingkat pengetahuan tidak dipengaruhi oleh jenis kelamin baik itu laki-laki maupun perempuan. Tingkat pengetauan seseorang bergantung kepada masing-masing individu, seperti halnya siswa disekolah, pendidikan dan informasi tidak dibedakan menurut jenis kelamin, seluruh siswa tetap saja mendapatkan informasi yang </w:t>
      </w:r>
      <w:proofErr w:type="gramStart"/>
      <w:r w:rsidRPr="003845AE">
        <w:rPr>
          <w:rFonts w:ascii="Times New Roman" w:hAnsi="Times New Roman" w:cs="Times New Roman"/>
          <w:bCs/>
        </w:rPr>
        <w:t>sama</w:t>
      </w:r>
      <w:proofErr w:type="gramEnd"/>
      <w:r w:rsidRPr="003845AE">
        <w:rPr>
          <w:rFonts w:ascii="Times New Roman" w:hAnsi="Times New Roman" w:cs="Times New Roman"/>
          <w:bCs/>
        </w:rPr>
        <w:t>, maka dari itu tingkat pengetahuan laki-laki maupun perempuan akan relatif sama.</w:t>
      </w:r>
    </w:p>
    <w:p w:rsidR="00F54451" w:rsidRPr="003845AE" w:rsidRDefault="00F54451" w:rsidP="001220BF">
      <w:pPr>
        <w:pStyle w:val="babiv0"/>
        <w:spacing w:line="240" w:lineRule="auto"/>
        <w:rPr>
          <w:sz w:val="22"/>
          <w:szCs w:val="22"/>
        </w:rPr>
      </w:pPr>
      <w:bookmarkStart w:id="3" w:name="_Toc73966576"/>
      <w:bookmarkStart w:id="4" w:name="_Toc76380643"/>
      <w:r w:rsidRPr="003845AE">
        <w:rPr>
          <w:sz w:val="22"/>
          <w:szCs w:val="22"/>
        </w:rPr>
        <w:lastRenderedPageBreak/>
        <w:t>Tingkat Pengetahuan Siswa Tentang Pertolongan Pertama Pada Kecelakaan di Sekolah</w:t>
      </w:r>
      <w:bookmarkEnd w:id="3"/>
      <w:bookmarkEnd w:id="4"/>
    </w:p>
    <w:p w:rsidR="00F54451" w:rsidRPr="003845AE" w:rsidRDefault="00F54451" w:rsidP="001220BF">
      <w:pPr>
        <w:spacing w:line="240" w:lineRule="auto"/>
        <w:ind w:firstLine="360"/>
        <w:jc w:val="both"/>
        <w:rPr>
          <w:rFonts w:ascii="Times New Roman" w:hAnsi="Times New Roman" w:cs="Times New Roman"/>
          <w:bCs/>
        </w:rPr>
      </w:pPr>
      <w:r w:rsidRPr="003845AE">
        <w:rPr>
          <w:rFonts w:ascii="Times New Roman" w:hAnsi="Times New Roman" w:cs="Times New Roman"/>
          <w:bCs/>
        </w:rPr>
        <w:t>Berdasarkan penelitian yang telah dilakukan terhadap 193 siswa kelas X di SMA Katolik Santo Yoseph Denpasar, diperoleh data bahwa mayoritas siswa memiliki tingkat pengetahuan baik yaitu sebanyak 151 orang siswa (78</w:t>
      </w:r>
      <w:proofErr w:type="gramStart"/>
      <w:r w:rsidRPr="003845AE">
        <w:rPr>
          <w:rFonts w:ascii="Times New Roman" w:hAnsi="Times New Roman" w:cs="Times New Roman"/>
          <w:bCs/>
        </w:rPr>
        <w:t>,2</w:t>
      </w:r>
      <w:proofErr w:type="gramEnd"/>
      <w:r w:rsidRPr="003845AE">
        <w:rPr>
          <w:rFonts w:ascii="Times New Roman" w:hAnsi="Times New Roman" w:cs="Times New Roman"/>
          <w:bCs/>
        </w:rPr>
        <w:t>%). Tingkat pengetahuan dalam penelitian ini didapat setelah dikategorikan berdasarkan nilai hasil akhir dalam penilaian peneliti terhadap responden dimana nilai tersebut termasuk dalam kategori baik  jika jawaban benar 76%-100% (skor 22-28), kategori cukup jika jawaban benar 56%-75% (skor 15-21) dan kategori kurang jika jawaban benar &lt;56% (skor &lt;15). Kuesioner dalam penelitian ini terdiri dari 28 pernyataan tingkat pengetahuan pada kuesioner yang telah diisi oleh 193 orang siswa kelas X dengan item pertanyaan meliputi, pengertian, prinsip, teknik, dan langkah dalam menangani korban kecelakaan di sekolah. Tingkat pengetahuan terkait dengan topik pengertian dari P3K mendapatkan respon dari sebagian besar responden menjawab benar, yaitu sebanyak 19 orang responden (67</w:t>
      </w:r>
      <w:proofErr w:type="gramStart"/>
      <w:r w:rsidRPr="003845AE">
        <w:rPr>
          <w:rFonts w:ascii="Times New Roman" w:hAnsi="Times New Roman" w:cs="Times New Roman"/>
          <w:bCs/>
        </w:rPr>
        <w:t>,8</w:t>
      </w:r>
      <w:proofErr w:type="gramEnd"/>
      <w:r w:rsidRPr="003845AE">
        <w:rPr>
          <w:rFonts w:ascii="Times New Roman" w:hAnsi="Times New Roman" w:cs="Times New Roman"/>
          <w:bCs/>
        </w:rPr>
        <w:t>%). Untuk topik tentang prinsip P3K sebagian besar responden dapat menjawab dengan benar yaitu sebanyak 23 responden (82</w:t>
      </w:r>
      <w:proofErr w:type="gramStart"/>
      <w:r w:rsidRPr="003845AE">
        <w:rPr>
          <w:rFonts w:ascii="Times New Roman" w:hAnsi="Times New Roman" w:cs="Times New Roman"/>
          <w:bCs/>
        </w:rPr>
        <w:t>,1</w:t>
      </w:r>
      <w:proofErr w:type="gramEnd"/>
      <w:r w:rsidRPr="003845AE">
        <w:rPr>
          <w:rFonts w:ascii="Times New Roman" w:hAnsi="Times New Roman" w:cs="Times New Roman"/>
          <w:bCs/>
        </w:rPr>
        <w:t>%). Kemudian untuk topik teknik P3K, sebagian besar responden juga dapat menjawab pernyataan kuesioner dengan benar sebanyak 25 responden (89</w:t>
      </w:r>
      <w:proofErr w:type="gramStart"/>
      <w:r w:rsidRPr="003845AE">
        <w:rPr>
          <w:rFonts w:ascii="Times New Roman" w:hAnsi="Times New Roman" w:cs="Times New Roman"/>
          <w:bCs/>
        </w:rPr>
        <w:t>,2</w:t>
      </w:r>
      <w:proofErr w:type="gramEnd"/>
      <w:r w:rsidRPr="003845AE">
        <w:rPr>
          <w:rFonts w:ascii="Times New Roman" w:hAnsi="Times New Roman" w:cs="Times New Roman"/>
          <w:bCs/>
        </w:rPr>
        <w:t>%).</w:t>
      </w:r>
    </w:p>
    <w:p w:rsidR="00F54451" w:rsidRPr="003845AE" w:rsidRDefault="00F54451" w:rsidP="001220BF">
      <w:pPr>
        <w:spacing w:line="240" w:lineRule="auto"/>
        <w:ind w:firstLine="360"/>
        <w:jc w:val="both"/>
        <w:rPr>
          <w:rFonts w:ascii="Times New Roman" w:hAnsi="Times New Roman" w:cs="Times New Roman"/>
        </w:rPr>
      </w:pPr>
      <w:r w:rsidRPr="003845AE">
        <w:rPr>
          <w:rFonts w:ascii="Times New Roman" w:hAnsi="Times New Roman" w:cs="Times New Roman"/>
          <w:bCs/>
        </w:rPr>
        <w:t xml:space="preserve">Menurut Notoatmodjo </w:t>
      </w: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author":[{"dropping-particle":"","family":"Wawan","given":"A","non-dropping-particle":"","parse-names":false,"suffix":""},{"dropping-particle":"","family":"Dewi","given":"Mutia","non-dropping-particle":"","parse-names":false,"suffix":""}],"id":"ITEM-1","issued":{"date-parts":[["2010"]]},"publisher":"Nuha Medika","publisher-place":"Yogyakarta","title":"Teori dan Pengukuran Pengetahuan, Sikap dan Perilaku Manusia","type":"book"},"uris":["http://www.mendeley.com/documents/?uuid=238d8071-35be-4d7d-947d-89dcff11ce33"]}],"mendeley":{"formattedCitation":"(Wawan &amp; Dewi, 2010)","plainTextFormattedCitation":"(Wawan &amp; Dewi, 2010)","previouslyFormattedCitation":"(Wawan &amp; Dewi, 2010)"},"properties":{"noteIndex":0},"schema":"https://github.com/citation-style-language/schema/raw/master/csl-citation.json"}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(Wawan &amp; Dewi, 2010)</w:t>
      </w:r>
      <w:r w:rsidRPr="003845AE">
        <w:rPr>
          <w:rFonts w:ascii="Times New Roman" w:hAnsi="Times New Roman" w:cs="Times New Roman"/>
          <w:bCs/>
        </w:rPr>
        <w:fldChar w:fldCharType="end"/>
      </w:r>
      <w:r w:rsidRPr="003845AE">
        <w:rPr>
          <w:rFonts w:ascii="Times New Roman" w:hAnsi="Times New Roman" w:cs="Times New Roman"/>
          <w:bCs/>
        </w:rPr>
        <w:t xml:space="preserve">, pengetahuan merupakan hasil dari “tahu” dan terjadi setelah seseorang mengadakan penginderaan terhadap suatu objek tertentu. Peginderaan yang dimaksud terjadi melalui panca </w:t>
      </w:r>
      <w:proofErr w:type="gramStart"/>
      <w:r w:rsidRPr="003845AE">
        <w:rPr>
          <w:rFonts w:ascii="Times New Roman" w:hAnsi="Times New Roman" w:cs="Times New Roman"/>
          <w:bCs/>
        </w:rPr>
        <w:t>indra</w:t>
      </w:r>
      <w:proofErr w:type="gramEnd"/>
      <w:r w:rsidRPr="003845AE">
        <w:rPr>
          <w:rFonts w:ascii="Times New Roman" w:hAnsi="Times New Roman" w:cs="Times New Roman"/>
          <w:bCs/>
        </w:rPr>
        <w:t xml:space="preserve"> manusia yakni pengelihatan, pendengaran, penciuman rasa dan raba. </w:t>
      </w:r>
      <w:proofErr w:type="gramStart"/>
      <w:r w:rsidRPr="003845AE">
        <w:rPr>
          <w:rFonts w:ascii="Times New Roman" w:hAnsi="Times New Roman" w:cs="Times New Roman"/>
          <w:bCs/>
        </w:rPr>
        <w:t>Sebagian besar pengetahuan yang didapat oleh manusia diperoleh melalui mata dan telinga.</w:t>
      </w:r>
      <w:proofErr w:type="gramEnd"/>
      <w:r w:rsidRPr="003845AE">
        <w:rPr>
          <w:rFonts w:ascii="Times New Roman" w:hAnsi="Times New Roman" w:cs="Times New Roman"/>
          <w:bCs/>
        </w:rPr>
        <w:t xml:space="preserve"> </w:t>
      </w:r>
      <w:proofErr w:type="gramStart"/>
      <w:r w:rsidRPr="003845AE">
        <w:rPr>
          <w:rFonts w:ascii="Times New Roman" w:hAnsi="Times New Roman" w:cs="Times New Roman"/>
          <w:bCs/>
        </w:rPr>
        <w:t>Selain itu adapun beberapa factor yang mempengaruhi pengetahuan, khususnya remaja antara lain minat, pengalaman, factor lingkungan serta sumber informasi pengetahuan.</w:t>
      </w:r>
      <w:proofErr w:type="gramEnd"/>
      <w:r w:rsidRPr="003845AE">
        <w:rPr>
          <w:rFonts w:ascii="Times New Roman" w:hAnsi="Times New Roman" w:cs="Times New Roman"/>
          <w:bCs/>
        </w:rPr>
        <w:t xml:space="preserve"> Huclok </w:t>
      </w: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author":[{"dropping-particle":"","family":"Wawan","given":"A","non-dropping-particle":"","parse-names":false,"suffix":""},{"dropping-particle":"","family":"Dewi","given":"Mutia","non-dropping-particle":"","parse-names":false,"suffix":""}],"id":"ITEM-1","issued":{"date-parts":[["2010"]]},"publisher":"Nuha Medika","publisher-place":"Yogyakarta","title":"Teori dan Pengukuran Pengetahuan, Sikap dan Perilaku Manusia","type":"book"},"uris":["http://www.mendeley.com/documents/?uuid=238d8071-35be-4d7d-947d-89dcff11ce33"]}],"mendeley":{"formattedCitation":"(Wawan &amp; Dewi, 2010)","plainTextFormattedCitation":"(Wawan &amp; Dewi, 2010)","previouslyFormattedCitation":"(Wawan &amp; Dewi, 2010)"},"properties":{"noteIndex":0},"schema":"https://github.com/citation-style-language/schema/raw/master/csl-citation.json"}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(Wawan &amp; Dewi, 2010)</w:t>
      </w:r>
      <w:r w:rsidRPr="003845AE">
        <w:rPr>
          <w:rFonts w:ascii="Times New Roman" w:hAnsi="Times New Roman" w:cs="Times New Roman"/>
          <w:bCs/>
        </w:rPr>
        <w:fldChar w:fldCharType="end"/>
      </w:r>
      <w:r w:rsidRPr="003845AE">
        <w:rPr>
          <w:rFonts w:ascii="Times New Roman" w:hAnsi="Times New Roman" w:cs="Times New Roman"/>
          <w:bCs/>
        </w:rPr>
        <w:t xml:space="preserve"> berpendapat bahwa semakin cukup umur seseorang, maka tingkat kematangan dan kekuatan seseorang akan lebih matang dalam berpikir dan bekerja.  </w:t>
      </w:r>
      <w:proofErr w:type="gramStart"/>
      <w:r w:rsidRPr="003845AE">
        <w:rPr>
          <w:rFonts w:ascii="Times New Roman" w:hAnsi="Times New Roman" w:cs="Times New Roman"/>
          <w:bCs/>
        </w:rPr>
        <w:t>Pada penelitian ini umur tidak berpengaruh secara signifikan terhadap tingkat pengetahuan dari siswa.</w:t>
      </w:r>
      <w:proofErr w:type="gramEnd"/>
      <w:r w:rsidRPr="003845AE">
        <w:rPr>
          <w:rFonts w:ascii="Times New Roman" w:hAnsi="Times New Roman" w:cs="Times New Roman"/>
          <w:bCs/>
        </w:rPr>
        <w:t xml:space="preserve"> Hal tersebut dilihat dari hasil penelitian yang diperoleh yaitu siswa berumur antara 15-18 tahun, siswa dengan </w:t>
      </w:r>
      <w:proofErr w:type="gramStart"/>
      <w:r w:rsidRPr="003845AE">
        <w:rPr>
          <w:rFonts w:ascii="Times New Roman" w:hAnsi="Times New Roman" w:cs="Times New Roman"/>
          <w:bCs/>
        </w:rPr>
        <w:t>usia</w:t>
      </w:r>
      <w:proofErr w:type="gramEnd"/>
      <w:r w:rsidRPr="003845AE">
        <w:rPr>
          <w:rFonts w:ascii="Times New Roman" w:hAnsi="Times New Roman" w:cs="Times New Roman"/>
          <w:bCs/>
        </w:rPr>
        <w:t xml:space="preserve"> 16 tahun mayoritas memiliki tingkat pengetahuan yang baik. Menurut </w:t>
      </w:r>
      <w:r w:rsidRPr="003845AE">
        <w:rPr>
          <w:rFonts w:ascii="Times New Roman" w:hAnsi="Times New Roman" w:cs="Times New Roman"/>
          <w:bCs/>
        </w:rPr>
        <w:fldChar w:fldCharType="begin" w:fldLock="1"/>
      </w:r>
      <w:r w:rsidRPr="003845AE">
        <w:rPr>
          <w:rFonts w:ascii="Times New Roman" w:hAnsi="Times New Roman" w:cs="Times New Roman"/>
          <w:bCs/>
        </w:rPr>
        <w:instrText>ADDIN CSL_CITATION {"citationItems":[{"id":"ITEM-1","itemData":{"author":[{"dropping-particle":"","family":"Fauzian","given":"Rinda","non-dropping-particle":"","parse-names":false,"suffix":""}],"id":"ITEM-1","issued":{"date-parts":[["2020"]]},"publisher":"CV. Jejak","publisher-place":"Sukabumi","title":"Pengantar Psikologi Perkembangan","type":"book"},"uris":["http://www.mendeley.com/documents/?uuid=330494fa-ec0c-4ed6-ac53-64918a5e0a86"]}],"mendeley":{"formattedCitation":"(Fauzian, 2020)","manualFormatting":"Fauzian ( 2020)","plainTextFormattedCitation":"(Fauzian, 2020)","previouslyFormattedCitation":"(Fauzian, 2020)"},"properties":{"noteIndex":0},"schema":"https://github.com/citation-style-language/schema/raw/master/csl-citation.json"}</w:instrText>
      </w:r>
      <w:r w:rsidRPr="003845AE">
        <w:rPr>
          <w:rFonts w:ascii="Times New Roman" w:hAnsi="Times New Roman" w:cs="Times New Roman"/>
          <w:bCs/>
        </w:rPr>
        <w:fldChar w:fldCharType="separate"/>
      </w:r>
      <w:r w:rsidRPr="003845AE">
        <w:rPr>
          <w:rFonts w:ascii="Times New Roman" w:hAnsi="Times New Roman" w:cs="Times New Roman"/>
          <w:bCs/>
          <w:noProof/>
        </w:rPr>
        <w:t>Fauzian ( 2020)</w:t>
      </w:r>
      <w:r w:rsidRPr="003845AE">
        <w:rPr>
          <w:rFonts w:ascii="Times New Roman" w:hAnsi="Times New Roman" w:cs="Times New Roman"/>
          <w:bCs/>
        </w:rPr>
        <w:fldChar w:fldCharType="end"/>
      </w:r>
      <w:r w:rsidRPr="003845AE">
        <w:rPr>
          <w:rFonts w:ascii="Times New Roman" w:hAnsi="Times New Roman" w:cs="Times New Roman"/>
          <w:bCs/>
        </w:rPr>
        <w:t xml:space="preserve"> remaja dengan </w:t>
      </w:r>
      <w:r w:rsidRPr="003845AE">
        <w:rPr>
          <w:rFonts w:ascii="Times New Roman" w:hAnsi="Times New Roman" w:cs="Times New Roman"/>
        </w:rPr>
        <w:t xml:space="preserve">rentang usia 15-18 tahun sudah mempunyai tingkat equilibrium yang tinggi. </w:t>
      </w:r>
      <w:proofErr w:type="gramStart"/>
      <w:r w:rsidRPr="003845AE">
        <w:rPr>
          <w:rFonts w:ascii="Times New Roman" w:hAnsi="Times New Roman" w:cs="Times New Roman"/>
        </w:rPr>
        <w:t>Remaja sudah dapat berpikir secara fleksibel dan efektif serta mampu berhadapan dengan persoalan yang bersifat kompleks.</w:t>
      </w:r>
      <w:proofErr w:type="gramEnd"/>
      <w:r w:rsidRPr="003845AE">
        <w:rPr>
          <w:rFonts w:ascii="Times New Roman" w:hAnsi="Times New Roman" w:cs="Times New Roman"/>
        </w:rPr>
        <w:t xml:space="preserve"> </w:t>
      </w:r>
    </w:p>
    <w:p w:rsidR="00F54451" w:rsidRPr="003845AE" w:rsidRDefault="00F54451" w:rsidP="001220BF">
      <w:pPr>
        <w:spacing w:line="240" w:lineRule="auto"/>
        <w:ind w:firstLine="360"/>
        <w:jc w:val="both"/>
        <w:rPr>
          <w:rFonts w:ascii="Times New Roman" w:hAnsi="Times New Roman" w:cs="Times New Roman"/>
        </w:rPr>
      </w:pPr>
      <w:r w:rsidRPr="003845AE">
        <w:rPr>
          <w:rFonts w:ascii="Times New Roman" w:hAnsi="Times New Roman" w:cs="Times New Roman"/>
        </w:rPr>
        <w:t xml:space="preserve">Faktor seperti pengalaman pribadi dapat digunakan sebagai upaya dalam memperoleh pengetahuan dengan cara mengulang kembali pengalaman yang pernah diperoleh dalam memecahkan suatu masalah yang pernah di hadapi di masa lalu </w:t>
      </w:r>
      <w:r w:rsidRPr="003845AE">
        <w:rPr>
          <w:rFonts w:ascii="Times New Roman" w:hAnsi="Times New Roman" w:cs="Times New Roman"/>
        </w:rPr>
        <w:fldChar w:fldCharType="begin" w:fldLock="1"/>
      </w:r>
      <w:r w:rsidRPr="003845AE">
        <w:rPr>
          <w:rFonts w:ascii="Times New Roman" w:hAnsi="Times New Roman" w:cs="Times New Roman"/>
        </w:rPr>
        <w:instrText>ADDIN CSL_CITATION {"citationItems":[{"id":"ITEM-1","itemData":{"author":[{"dropping-particle":"","family":"Wawan","given":"A","non-dropping-particle":"","parse-names":false,"suffix":""},{"dropping-particle":"","family":"Dewi","given":"Mutia","non-dropping-particle":"","parse-names":false,"suffix":""}],"id":"ITEM-1","issued":{"date-parts":[["2010"]]},"publisher":"Nuha Medika","publisher-place":"Yogyakarta","title":"Teori dan Pengukuran Pengetahuan, Sikap dan Perilaku Manusia","type":"book"},"uris":["http://www.mendeley.com/documents/?uuid=238d8071-35be-4d7d-947d-89dcff11ce33"]}],"mendeley":{"formattedCitation":"(Wawan &amp; Dewi, 2010)","plainTextFormattedCitation":"(Wawan &amp; Dewi, 2010)","previouslyFormattedCitation":"(Wawan &amp; Dewi, 2010)"},"properties":{"noteIndex":0},"schema":"https://github.com/citation-style-language/schema/raw/master/csl-citation.json"}</w:instrText>
      </w:r>
      <w:r w:rsidRPr="003845AE">
        <w:rPr>
          <w:rFonts w:ascii="Times New Roman" w:hAnsi="Times New Roman" w:cs="Times New Roman"/>
        </w:rPr>
        <w:fldChar w:fldCharType="separate"/>
      </w:r>
      <w:r w:rsidRPr="003845AE">
        <w:rPr>
          <w:rFonts w:ascii="Times New Roman" w:hAnsi="Times New Roman" w:cs="Times New Roman"/>
          <w:noProof/>
        </w:rPr>
        <w:t>(Wawan &amp; Dewi, 2010)</w:t>
      </w:r>
      <w:r w:rsidRPr="003845AE">
        <w:rPr>
          <w:rFonts w:ascii="Times New Roman" w:hAnsi="Times New Roman" w:cs="Times New Roman"/>
        </w:rPr>
        <w:fldChar w:fldCharType="end"/>
      </w:r>
      <w:r w:rsidRPr="003845AE">
        <w:rPr>
          <w:rFonts w:ascii="Times New Roman" w:hAnsi="Times New Roman" w:cs="Times New Roman"/>
        </w:rPr>
        <w:t xml:space="preserve">. </w:t>
      </w:r>
    </w:p>
    <w:p w:rsidR="00F54451" w:rsidRPr="003845AE" w:rsidRDefault="00F54451" w:rsidP="001220BF">
      <w:pPr>
        <w:spacing w:line="240" w:lineRule="auto"/>
        <w:ind w:firstLine="360"/>
        <w:jc w:val="both"/>
        <w:rPr>
          <w:rFonts w:ascii="Times New Roman" w:hAnsi="Times New Roman" w:cs="Times New Roman"/>
        </w:rPr>
      </w:pPr>
      <w:r w:rsidRPr="003845AE">
        <w:rPr>
          <w:rFonts w:ascii="Times New Roman" w:hAnsi="Times New Roman" w:cs="Times New Roman"/>
        </w:rPr>
        <w:t xml:space="preserve">Dalam penelitian yang telah dilakukan oleh peneliti di SMA Katolik Santo Yoeph Denpasar didapatkan hasil para siswa yang dijadikan responden memiliki tingkat pengetahuan dalam kategori “baik” dimana siswa dapat menjawab kuesioner dengan benar lebih dari 21 soal dari 28 soal. Pihak sekolah mengatakan bahwa tidak pernah mengadakan dan memberikan penyuluhan tentang P3K, namun siswa mampu memahami tentang pengertian, prinsip, teknik, dan </w:t>
      </w:r>
      <w:proofErr w:type="gramStart"/>
      <w:r w:rsidRPr="003845AE">
        <w:rPr>
          <w:rFonts w:ascii="Times New Roman" w:hAnsi="Times New Roman" w:cs="Times New Roman"/>
        </w:rPr>
        <w:t>cara</w:t>
      </w:r>
      <w:proofErr w:type="gramEnd"/>
      <w:r w:rsidRPr="003845AE">
        <w:rPr>
          <w:rFonts w:ascii="Times New Roman" w:hAnsi="Times New Roman" w:cs="Times New Roman"/>
        </w:rPr>
        <w:t xml:space="preserve"> menolong korban kecelakaan yang terjadi di sekolah. Dari keterangan pihak sekolah mengatakan bahwa korban kecelakaan maupun cedera disekolah </w:t>
      </w:r>
      <w:proofErr w:type="gramStart"/>
      <w:r w:rsidRPr="003845AE">
        <w:rPr>
          <w:rFonts w:ascii="Times New Roman" w:hAnsi="Times New Roman" w:cs="Times New Roman"/>
        </w:rPr>
        <w:t>akan</w:t>
      </w:r>
      <w:proofErr w:type="gramEnd"/>
      <w:r w:rsidRPr="003845AE">
        <w:rPr>
          <w:rFonts w:ascii="Times New Roman" w:hAnsi="Times New Roman" w:cs="Times New Roman"/>
        </w:rPr>
        <w:t xml:space="preserve"> langsung ditangani oleh anggota PMR serta guru yang ada di sekolah. </w:t>
      </w:r>
      <w:proofErr w:type="gramStart"/>
      <w:r w:rsidRPr="003845AE">
        <w:rPr>
          <w:rFonts w:ascii="Times New Roman" w:hAnsi="Times New Roman" w:cs="Times New Roman"/>
        </w:rPr>
        <w:t>Anggota PMR di SMA Katolik Santo Yoseph Denpasar telah diberikan pelatihan dan penyuluhan P3K meliputi penanganan cedera secara umum seperti, pingsan, perdarahan, dan patah tulang.</w:t>
      </w:r>
      <w:proofErr w:type="gramEnd"/>
      <w:r w:rsidRPr="003845AE">
        <w:rPr>
          <w:rFonts w:ascii="Times New Roman" w:hAnsi="Times New Roman" w:cs="Times New Roman"/>
        </w:rPr>
        <w:t xml:space="preserve"> Dari hasil studi pendahuluan yang telah dilakukan terhadap 14 orang siswa, 9 </w:t>
      </w:r>
      <w:proofErr w:type="gramStart"/>
      <w:r w:rsidRPr="003845AE">
        <w:rPr>
          <w:rFonts w:ascii="Times New Roman" w:hAnsi="Times New Roman" w:cs="Times New Roman"/>
        </w:rPr>
        <w:t>orang ,mengaku</w:t>
      </w:r>
      <w:proofErr w:type="gramEnd"/>
      <w:r w:rsidRPr="003845AE">
        <w:rPr>
          <w:rFonts w:ascii="Times New Roman" w:hAnsi="Times New Roman" w:cs="Times New Roman"/>
        </w:rPr>
        <w:t xml:space="preserve"> mendapatkan informasi mengenai P3K dari media internet. </w:t>
      </w:r>
    </w:p>
    <w:p w:rsidR="00F54451" w:rsidRPr="003845AE" w:rsidRDefault="00F54451" w:rsidP="001220BF">
      <w:pPr>
        <w:spacing w:line="240" w:lineRule="auto"/>
        <w:ind w:firstLine="360"/>
        <w:jc w:val="both"/>
        <w:rPr>
          <w:rFonts w:ascii="Times New Roman" w:hAnsi="Times New Roman" w:cs="Times New Roman"/>
        </w:rPr>
      </w:pPr>
      <w:proofErr w:type="gramStart"/>
      <w:r w:rsidRPr="003845AE">
        <w:rPr>
          <w:rFonts w:ascii="Times New Roman" w:hAnsi="Times New Roman" w:cs="Times New Roman"/>
        </w:rPr>
        <w:t>Peneliti berasumsi bahwa, pengetahuan siswa dipengaruhi oleh sumber informasi dan pengalaman siswa tentang P3K.</w:t>
      </w:r>
      <w:proofErr w:type="gramEnd"/>
      <w:r w:rsidRPr="003845AE">
        <w:rPr>
          <w:rFonts w:ascii="Times New Roman" w:hAnsi="Times New Roman" w:cs="Times New Roman"/>
        </w:rPr>
        <w:t xml:space="preserve"> Sesuai dengan penelitian dari </w:t>
      </w:r>
      <w:r w:rsidRPr="003845AE">
        <w:rPr>
          <w:rFonts w:ascii="Times New Roman" w:hAnsi="Times New Roman" w:cs="Times New Roman"/>
        </w:rPr>
        <w:fldChar w:fldCharType="begin" w:fldLock="1"/>
      </w:r>
      <w:r w:rsidRPr="003845AE">
        <w:rPr>
          <w:rFonts w:ascii="Times New Roman" w:hAnsi="Times New Roman" w:cs="Times New Roman"/>
        </w:rPr>
        <w:instrText>ADDIN CSL_CITATION {"citationItems":[{"id":"ITEM-1","itemData":{"DOI":"10.36341/jka.v3i1.815","ISSN":"2541-2620","abstract":"Pengetahuan merupakan hasil pengindraan manusia, atau hasil tahu Seseorang terhadap objek melalui indra yang dimilikinya (mata, hidung, telinga, dan sebagainya. Pertolongan Pertama Pada Kecelakaan adalah upaya pertolongan dan perawatan secara sementara pada korban kecelakaan sebelum dibawa ke Rumah Sakit. Berdasarkan data kementrian pemuda dan olahraga (Kemenpora) mengenai kajian penatalaksanaan cedera olahragawan tahun 2015 dari 133 responden terdapat sebagian besar 92% kejadian cedera olahraga pada atlet terjadi pada saat latihan. Tujuan penelitian ini untuk mengetahui gambaran pengetahuan siswa/i tentang Pertolongan Pertama Pada Kecelakaan saat Berolahraga di SMA Olahraga Rumbai Pekanbaru Tahun 2019. Jenis penelitian ini adalah deskriptif. Populasi pada penelitian ini adalah siswa/i kelas XI di SMA Olahraga Rumbai Pekanbaru yang berjumlah 80 siswa/i. Teknik sampling dalam penelitian ini adalah tolal sampling yaitu mengambil semua anggota populasi untuk dijadikan sampel penelitian. Hasil penelitian ini menyatakan sebanyak 69 orang (86.25%), sebanyak 10 orang (12.5%) yang memiliki pengetahuan cukup, sedangkan yang memiliki pengetahuan kurang hanya 1 orang (1.25%). Penelitian ini dapat dijadikan sebagai saranan informasi serta dapat dilanjutkan bagi peneliti selanjutnya dengan menggunkan teknik metodologi yang berbeda dan wilayah yang berbeda dengan judul penelitian yang sama.","author":[{"dropping-particle":"","family":"Fitri","given":"Ainil","non-dropping-particle":"","parse-names":false,"suffix":""},{"dropping-particle":"","family":"Wulandini","given":"Putri","non-dropping-particle":"","parse-names":false,"suffix":""},{"dropping-particle":"","family":"Sari","given":"Taty Komala","non-dropping-particle":"","parse-names":false,"suffix":""}],"container-title":"Jurnal Keperawatan Abdurrab","id":"ITEM-1","issue":"1","issued":{"date-parts":[["2019"]]},"page":"70-77","title":"Pengetahuan Siswa/I Tentang Pertolongan Pertama Pada Kecelakaan Saat Berolahraga Di Sma Olahraga Rumbai Pekanbaru Provinsi Riau 2019","type":"article-journal","volume":"3"},"uris":["http://www.mendeley.com/documents/?uuid=1e3162c5-c359-471e-a136-35cb55b1eb36"]}],"mendeley":{"formattedCitation":"(Fitri et al., 2019)","manualFormatting":"Fitri, dkk (2019)","plainTextFormattedCitation":"(Fitri et al., 2019)","previouslyFormattedCitation":"(Fitri et al., 2019)"},"properties":{"noteIndex":0},"schema":"https://github.com/citation-style-language/schema/raw/master/csl-citation.json"}</w:instrText>
      </w:r>
      <w:r w:rsidRPr="003845AE">
        <w:rPr>
          <w:rFonts w:ascii="Times New Roman" w:hAnsi="Times New Roman" w:cs="Times New Roman"/>
        </w:rPr>
        <w:fldChar w:fldCharType="separate"/>
      </w:r>
      <w:r w:rsidRPr="003845AE">
        <w:rPr>
          <w:rFonts w:ascii="Times New Roman" w:hAnsi="Times New Roman" w:cs="Times New Roman"/>
          <w:noProof/>
        </w:rPr>
        <w:t>Fitri, dkk (2019)</w:t>
      </w:r>
      <w:r w:rsidRPr="003845AE">
        <w:rPr>
          <w:rFonts w:ascii="Times New Roman" w:hAnsi="Times New Roman" w:cs="Times New Roman"/>
        </w:rPr>
        <w:fldChar w:fldCharType="end"/>
      </w:r>
      <w:r w:rsidRPr="003845AE">
        <w:rPr>
          <w:rFonts w:ascii="Times New Roman" w:hAnsi="Times New Roman" w:cs="Times New Roman"/>
        </w:rPr>
        <w:t xml:space="preserve">, serta teori dari </w:t>
      </w:r>
      <w:r w:rsidRPr="003845AE">
        <w:rPr>
          <w:rFonts w:ascii="Times New Roman" w:hAnsi="Times New Roman" w:cs="Times New Roman"/>
        </w:rPr>
        <w:fldChar w:fldCharType="begin" w:fldLock="1"/>
      </w:r>
      <w:r w:rsidRPr="003845AE">
        <w:rPr>
          <w:rFonts w:ascii="Times New Roman" w:hAnsi="Times New Roman" w:cs="Times New Roman"/>
        </w:rPr>
        <w:instrText>ADDIN CSL_CITATION {"citationItems":[{"id":"ITEM-1","itemData":{"author":[{"dropping-particle":"","family":"Wawan","given":"A","non-dropping-particle":"","parse-names":false,"suffix":""},{"dropping-particle":"","family":"Dewi","given":"Mutia","non-dropping-particle":"","parse-names":false,"suffix":""}],"id":"ITEM-1","issued":{"date-parts":[["2010"]]},"publisher":"Nuha Medika","publisher-place":"Yogyakarta","title":"Teori dan Pengukuran Pengetahuan, Sikap dan Perilaku Manusia","type":"book"},"uris":["http://www.mendeley.com/documents/?uuid=238d8071-35be-4d7d-947d-89dcff11ce33"]}],"mendeley":{"formattedCitation":"(Wawan &amp; Dewi, 2010)","manualFormatting":"Wawan &amp; Dewi (2010)","plainTextFormattedCitation":"(Wawan &amp; Dewi, 2010)","previouslyFormattedCitation":"(Wawan &amp; Dewi, 2010)"},"properties":{"noteIndex":0},"schema":"https://github.com/citation-style-language/schema/raw/master/csl-citation.json"}</w:instrText>
      </w:r>
      <w:r w:rsidRPr="003845AE">
        <w:rPr>
          <w:rFonts w:ascii="Times New Roman" w:hAnsi="Times New Roman" w:cs="Times New Roman"/>
        </w:rPr>
        <w:fldChar w:fldCharType="separate"/>
      </w:r>
      <w:r w:rsidRPr="003845AE">
        <w:rPr>
          <w:rFonts w:ascii="Times New Roman" w:hAnsi="Times New Roman" w:cs="Times New Roman"/>
          <w:noProof/>
        </w:rPr>
        <w:t>Wawan &amp; Dewi (2010)</w:t>
      </w:r>
      <w:r w:rsidRPr="003845AE">
        <w:rPr>
          <w:rFonts w:ascii="Times New Roman" w:hAnsi="Times New Roman" w:cs="Times New Roman"/>
        </w:rPr>
        <w:fldChar w:fldCharType="end"/>
      </w:r>
      <w:r w:rsidRPr="003845AE">
        <w:rPr>
          <w:rFonts w:ascii="Times New Roman" w:hAnsi="Times New Roman" w:cs="Times New Roman"/>
        </w:rPr>
        <w:t xml:space="preserve">, pengetahuan dipengaruhi oleh pendidikan dan pengalaman pribadi yang didapat yang kemudian diterapkan dalam kehidupan sehari-hari. Pengalaman merupakan </w:t>
      </w:r>
      <w:proofErr w:type="gramStart"/>
      <w:r w:rsidRPr="003845AE">
        <w:rPr>
          <w:rFonts w:ascii="Times New Roman" w:hAnsi="Times New Roman" w:cs="Times New Roman"/>
        </w:rPr>
        <w:t>cara</w:t>
      </w:r>
      <w:proofErr w:type="gramEnd"/>
      <w:r w:rsidRPr="003845AE">
        <w:rPr>
          <w:rFonts w:ascii="Times New Roman" w:hAnsi="Times New Roman" w:cs="Times New Roman"/>
        </w:rPr>
        <w:t xml:space="preserve"> yang digunakan untuk </w:t>
      </w:r>
      <w:r w:rsidRPr="003845AE">
        <w:rPr>
          <w:rFonts w:ascii="Times New Roman" w:hAnsi="Times New Roman" w:cs="Times New Roman"/>
        </w:rPr>
        <w:lastRenderedPageBreak/>
        <w:t xml:space="preserve">memperoleh suatu pengetahuan dengan cara mengulang kembali pengetahuan yang telah diperoleh dalam memecahkan masalah yang pernah di hadapi oleh individu di masa lalu. </w:t>
      </w:r>
      <w:proofErr w:type="gramStart"/>
      <w:r w:rsidRPr="003845AE">
        <w:rPr>
          <w:rFonts w:ascii="Times New Roman" w:hAnsi="Times New Roman" w:cs="Times New Roman"/>
        </w:rPr>
        <w:t>Media informasi juga sangat berpengaruh dalam menentukan tingkat pengetahuan seseorang.</w:t>
      </w:r>
      <w:proofErr w:type="gramEnd"/>
      <w:r w:rsidRPr="003845AE">
        <w:rPr>
          <w:rFonts w:ascii="Times New Roman" w:hAnsi="Times New Roman" w:cs="Times New Roman"/>
        </w:rPr>
        <w:t xml:space="preserve"> </w:t>
      </w:r>
      <w:proofErr w:type="gramStart"/>
      <w:r w:rsidRPr="003845AE">
        <w:rPr>
          <w:rFonts w:ascii="Times New Roman" w:hAnsi="Times New Roman" w:cs="Times New Roman"/>
        </w:rPr>
        <w:t>Kemudahan dalam memperoleh informasi dapat membantu dalam mempercepat seseorang untuk memperoleh pengetahuan yang baru.</w:t>
      </w:r>
      <w:proofErr w:type="gramEnd"/>
      <w:r w:rsidRPr="003845AE">
        <w:rPr>
          <w:rFonts w:ascii="Times New Roman" w:hAnsi="Times New Roman" w:cs="Times New Roman"/>
        </w:rPr>
        <w:t xml:space="preserve"> Dengan semakin majunya teknologi akan tersedia bermacam-</w:t>
      </w:r>
      <w:proofErr w:type="gramStart"/>
      <w:r w:rsidRPr="003845AE">
        <w:rPr>
          <w:rFonts w:ascii="Times New Roman" w:hAnsi="Times New Roman" w:cs="Times New Roman"/>
        </w:rPr>
        <w:t>macam  media</w:t>
      </w:r>
      <w:proofErr w:type="gramEnd"/>
      <w:r w:rsidRPr="003845AE">
        <w:rPr>
          <w:rFonts w:ascii="Times New Roman" w:hAnsi="Times New Roman" w:cs="Times New Roman"/>
        </w:rPr>
        <w:t xml:space="preserve"> massa yang dapat mempengaruhi pengetahuan masyarakat tentang inovasi baru. Contoh dari media informasi saat ini adalah internet, internet dapat dengan mudah diakses oleh segala kalangan </w:t>
      </w:r>
      <w:proofErr w:type="gramStart"/>
      <w:r w:rsidRPr="003845AE">
        <w:rPr>
          <w:rFonts w:ascii="Times New Roman" w:hAnsi="Times New Roman" w:cs="Times New Roman"/>
        </w:rPr>
        <w:t>usia</w:t>
      </w:r>
      <w:proofErr w:type="gramEnd"/>
      <w:r w:rsidRPr="003845AE">
        <w:rPr>
          <w:rFonts w:ascii="Times New Roman" w:hAnsi="Times New Roman" w:cs="Times New Roman"/>
        </w:rPr>
        <w:t>, mulai dari anak-anak sampai dengan orang dewasa.</w:t>
      </w:r>
    </w:p>
    <w:p w:rsidR="00F54451" w:rsidRPr="00E702D1" w:rsidRDefault="001220BF" w:rsidP="00E702D1">
      <w:pPr>
        <w:spacing w:line="240" w:lineRule="auto"/>
        <w:rPr>
          <w:rFonts w:ascii="Times New Roman" w:hAnsi="Times New Roman" w:cs="Times New Roman"/>
          <w:b/>
          <w:sz w:val="24"/>
        </w:rPr>
      </w:pPr>
      <w:r w:rsidRPr="00E702D1">
        <w:rPr>
          <w:rFonts w:ascii="Times New Roman" w:hAnsi="Times New Roman" w:cs="Times New Roman"/>
          <w:b/>
          <w:sz w:val="24"/>
        </w:rPr>
        <w:t>SIMPULAN DAN SARAN</w:t>
      </w:r>
    </w:p>
    <w:p w:rsidR="001220BF" w:rsidRPr="003845AE" w:rsidRDefault="001220BF" w:rsidP="001220BF">
      <w:pPr>
        <w:pStyle w:val="babv"/>
        <w:spacing w:line="240" w:lineRule="auto"/>
        <w:rPr>
          <w:sz w:val="22"/>
          <w:szCs w:val="22"/>
        </w:rPr>
      </w:pPr>
      <w:bookmarkStart w:id="5" w:name="_Toc76380647"/>
      <w:r w:rsidRPr="003845AE">
        <w:rPr>
          <w:sz w:val="22"/>
          <w:szCs w:val="22"/>
        </w:rPr>
        <w:t>Simpulan</w:t>
      </w:r>
      <w:bookmarkEnd w:id="5"/>
    </w:p>
    <w:p w:rsidR="001220BF" w:rsidRPr="003845AE" w:rsidRDefault="001220BF" w:rsidP="001220BF">
      <w:pPr>
        <w:spacing w:line="240" w:lineRule="auto"/>
        <w:ind w:firstLine="360"/>
        <w:jc w:val="both"/>
        <w:rPr>
          <w:rFonts w:ascii="Times New Roman" w:hAnsi="Times New Roman" w:cs="Times New Roman"/>
          <w:bCs/>
        </w:rPr>
      </w:pPr>
      <w:r w:rsidRPr="003845AE">
        <w:rPr>
          <w:rFonts w:ascii="Times New Roman" w:hAnsi="Times New Roman" w:cs="Times New Roman"/>
          <w:bCs/>
        </w:rPr>
        <w:t>Berdasarkan hasil penelitian yang telah dilakukan menunjukkan karakteristik responden berdasarkan usia mayoritas responden berusia 16 tahun yaitu sebanyak 103 responden (53,4%), berdasarkan karakteristik jenis kelamin sebagian besar responden berjenis kelamin perempuan yaitu sebanyak 115 responden (59,6%). Berdasarkan identifikasi tingkat pengetahuan menunjukkan bahwa dari keseluruhan responden sebagian besar responden memiliki kategori pengetahuan baik yaitu sebanyak 151 responden (78,2%), kemudian kategori pengetahuan cukup sebanyak 42 orang responden  (21,8%), dan tidak ada siswa yang memiliki pengetahuan kurang.</w:t>
      </w:r>
    </w:p>
    <w:p w:rsidR="001220BF" w:rsidRPr="003845AE" w:rsidRDefault="001220BF" w:rsidP="001220BF">
      <w:pPr>
        <w:pStyle w:val="babv"/>
        <w:spacing w:line="240" w:lineRule="auto"/>
        <w:rPr>
          <w:sz w:val="22"/>
          <w:szCs w:val="22"/>
        </w:rPr>
      </w:pPr>
      <w:bookmarkStart w:id="6" w:name="_Toc76380648"/>
      <w:r w:rsidRPr="003845AE">
        <w:rPr>
          <w:sz w:val="22"/>
          <w:szCs w:val="22"/>
        </w:rPr>
        <w:t>Saran</w:t>
      </w:r>
      <w:bookmarkEnd w:id="6"/>
      <w:r w:rsidRPr="003845AE">
        <w:rPr>
          <w:sz w:val="22"/>
          <w:szCs w:val="22"/>
        </w:rPr>
        <w:t xml:space="preserve"> </w:t>
      </w:r>
    </w:p>
    <w:p w:rsidR="001220BF" w:rsidRPr="003845AE" w:rsidRDefault="001220BF" w:rsidP="001220BF">
      <w:pPr>
        <w:pStyle w:val="ListParagraph"/>
        <w:numPr>
          <w:ilvl w:val="3"/>
          <w:numId w:val="2"/>
        </w:numPr>
        <w:spacing w:line="240" w:lineRule="auto"/>
        <w:ind w:left="360"/>
        <w:jc w:val="both"/>
        <w:rPr>
          <w:rFonts w:ascii="Times New Roman" w:hAnsi="Times New Roman" w:cs="Times New Roman"/>
          <w:bCs/>
        </w:rPr>
      </w:pPr>
      <w:r w:rsidRPr="003845AE">
        <w:rPr>
          <w:rFonts w:ascii="Times New Roman" w:hAnsi="Times New Roman" w:cs="Times New Roman"/>
          <w:bCs/>
        </w:rPr>
        <w:t>Bagi siswa SMA Katolik Santo Yoseph Denpasar</w:t>
      </w:r>
    </w:p>
    <w:p w:rsidR="001220BF" w:rsidRPr="003845AE" w:rsidRDefault="001220BF" w:rsidP="001220BF">
      <w:pPr>
        <w:spacing w:line="240" w:lineRule="auto"/>
        <w:ind w:firstLine="360"/>
        <w:jc w:val="both"/>
        <w:rPr>
          <w:rFonts w:ascii="Times New Roman" w:hAnsi="Times New Roman" w:cs="Times New Roman"/>
          <w:bCs/>
        </w:rPr>
      </w:pPr>
      <w:proofErr w:type="gramStart"/>
      <w:r w:rsidRPr="003845AE">
        <w:rPr>
          <w:rFonts w:ascii="Times New Roman" w:hAnsi="Times New Roman" w:cs="Times New Roman"/>
          <w:bCs/>
        </w:rPr>
        <w:t>Kepada siswa penelitian ini diharapkan dapat digunakan sebagai media informasi kesehatan seperti Pertolongan Pertama Pada Kecelakaan (P</w:t>
      </w:r>
      <w:r w:rsidRPr="003845AE">
        <w:rPr>
          <w:rFonts w:ascii="Times New Roman" w:hAnsi="Times New Roman" w:cs="Times New Roman"/>
        </w:rPr>
        <w:t>3K) agar menambah wawasan serta pengetahuan, serta diharapkan dapat diaplikasikan dan diterapkan di masyarakat.</w:t>
      </w:r>
      <w:proofErr w:type="gramEnd"/>
    </w:p>
    <w:p w:rsidR="001220BF" w:rsidRPr="003845AE" w:rsidRDefault="001220BF" w:rsidP="001220BF">
      <w:pPr>
        <w:pStyle w:val="ListParagraph"/>
        <w:numPr>
          <w:ilvl w:val="3"/>
          <w:numId w:val="2"/>
        </w:numPr>
        <w:spacing w:line="240" w:lineRule="auto"/>
        <w:ind w:left="360"/>
        <w:jc w:val="both"/>
        <w:rPr>
          <w:rFonts w:ascii="Times New Roman" w:hAnsi="Times New Roman" w:cs="Times New Roman"/>
          <w:bCs/>
        </w:rPr>
      </w:pPr>
      <w:r w:rsidRPr="003845AE">
        <w:rPr>
          <w:rFonts w:ascii="Times New Roman" w:hAnsi="Times New Roman" w:cs="Times New Roman"/>
          <w:bCs/>
        </w:rPr>
        <w:t>Bagi STIKes Wira Medika</w:t>
      </w:r>
    </w:p>
    <w:p w:rsidR="001220BF" w:rsidRPr="003845AE" w:rsidRDefault="001220BF" w:rsidP="001220BF">
      <w:pPr>
        <w:spacing w:line="240" w:lineRule="auto"/>
        <w:ind w:firstLine="360"/>
        <w:jc w:val="both"/>
        <w:rPr>
          <w:rFonts w:ascii="Times New Roman" w:hAnsi="Times New Roman" w:cs="Times New Roman"/>
          <w:bCs/>
        </w:rPr>
      </w:pPr>
      <w:proofErr w:type="gramStart"/>
      <w:r w:rsidRPr="003845AE">
        <w:rPr>
          <w:rFonts w:ascii="Times New Roman" w:hAnsi="Times New Roman" w:cs="Times New Roman"/>
          <w:bCs/>
        </w:rPr>
        <w:t>Kepada STIKes Wira Medika Bali penelitian ini diharapkan dapat digunakan untuk sumber bacaan serta refrensi demi menambah dan memperkaya informasi perpustakaan serta dapat memberikan informasi mengenai Pertolongan Pertama Pada Kecelakaan (P</w:t>
      </w:r>
      <w:r w:rsidRPr="003845AE">
        <w:rPr>
          <w:rFonts w:ascii="Times New Roman" w:hAnsi="Times New Roman" w:cs="Times New Roman"/>
        </w:rPr>
        <w:t>3K) kepada mahasiswa</w:t>
      </w:r>
      <w:r w:rsidRPr="003845AE">
        <w:rPr>
          <w:rFonts w:ascii="Times New Roman" w:hAnsi="Times New Roman" w:cs="Times New Roman"/>
          <w:bCs/>
        </w:rPr>
        <w:t>.</w:t>
      </w:r>
      <w:proofErr w:type="gramEnd"/>
    </w:p>
    <w:p w:rsidR="001220BF" w:rsidRPr="003845AE" w:rsidRDefault="001220BF" w:rsidP="001220BF">
      <w:pPr>
        <w:pStyle w:val="ListParagraph"/>
        <w:numPr>
          <w:ilvl w:val="3"/>
          <w:numId w:val="2"/>
        </w:numPr>
        <w:spacing w:line="240" w:lineRule="auto"/>
        <w:ind w:left="360"/>
        <w:jc w:val="both"/>
        <w:rPr>
          <w:rFonts w:ascii="Times New Roman" w:hAnsi="Times New Roman" w:cs="Times New Roman"/>
          <w:bCs/>
        </w:rPr>
      </w:pPr>
      <w:r w:rsidRPr="003845AE">
        <w:rPr>
          <w:rFonts w:ascii="Times New Roman" w:hAnsi="Times New Roman" w:cs="Times New Roman"/>
          <w:bCs/>
        </w:rPr>
        <w:t>Bagi Institusi SMA Katolik Santo Yoseph Denpasar</w:t>
      </w:r>
    </w:p>
    <w:p w:rsidR="001220BF" w:rsidRPr="003845AE" w:rsidRDefault="001220BF" w:rsidP="001220BF">
      <w:pPr>
        <w:spacing w:line="240" w:lineRule="auto"/>
        <w:ind w:firstLine="360"/>
        <w:jc w:val="both"/>
        <w:rPr>
          <w:rFonts w:ascii="Times New Roman" w:hAnsi="Times New Roman" w:cs="Times New Roman"/>
        </w:rPr>
      </w:pPr>
      <w:r w:rsidRPr="003845AE">
        <w:rPr>
          <w:rFonts w:ascii="Times New Roman" w:hAnsi="Times New Roman" w:cs="Times New Roman"/>
          <w:bCs/>
        </w:rPr>
        <w:t>Bagi institusi pendidikan SMA Kat</w:t>
      </w:r>
      <w:bookmarkStart w:id="7" w:name="_GoBack"/>
      <w:bookmarkEnd w:id="7"/>
      <w:r w:rsidRPr="003845AE">
        <w:rPr>
          <w:rFonts w:ascii="Times New Roman" w:hAnsi="Times New Roman" w:cs="Times New Roman"/>
          <w:bCs/>
        </w:rPr>
        <w:t xml:space="preserve">olik Santo Yoseph Denpasar diharapkan penelitian ini bisa digunakan sebagai evaluasi agar kedepannya pihak sekolah dapat </w:t>
      </w:r>
      <w:proofErr w:type="gramStart"/>
      <w:r w:rsidRPr="003845AE">
        <w:rPr>
          <w:rFonts w:ascii="Times New Roman" w:hAnsi="Times New Roman" w:cs="Times New Roman"/>
          <w:bCs/>
        </w:rPr>
        <w:t>memberikan  penyuluhan</w:t>
      </w:r>
      <w:proofErr w:type="gramEnd"/>
      <w:r w:rsidRPr="003845AE">
        <w:rPr>
          <w:rFonts w:ascii="Times New Roman" w:hAnsi="Times New Roman" w:cs="Times New Roman"/>
          <w:bCs/>
        </w:rPr>
        <w:t xml:space="preserve"> serta simulasi mengenai pentingnya (P</w:t>
      </w:r>
      <w:r w:rsidRPr="003845AE">
        <w:rPr>
          <w:rFonts w:ascii="Times New Roman" w:hAnsi="Times New Roman" w:cs="Times New Roman"/>
        </w:rPr>
        <w:t>3K) kepada seluruh siswa yang ada di SMA Katolik Santo Yoseph Denpasar.</w:t>
      </w:r>
    </w:p>
    <w:p w:rsidR="001220BF" w:rsidRPr="003845AE" w:rsidRDefault="001220BF" w:rsidP="00E702D1">
      <w:pPr>
        <w:spacing w:line="240" w:lineRule="auto"/>
        <w:rPr>
          <w:rFonts w:ascii="Times New Roman" w:hAnsi="Times New Roman" w:cs="Times New Roman"/>
          <w:b/>
          <w:bCs/>
        </w:rPr>
      </w:pPr>
      <w:r w:rsidRPr="00E702D1">
        <w:rPr>
          <w:rFonts w:ascii="Times New Roman" w:hAnsi="Times New Roman" w:cs="Times New Roman"/>
          <w:b/>
          <w:sz w:val="24"/>
        </w:rPr>
        <w:t>DAFTAR PUSTAKA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A12A54">
        <w:rPr>
          <w:rFonts w:ascii="Times New Roman" w:hAnsi="Times New Roman" w:cs="Times New Roman"/>
          <w:noProof/>
          <w:sz w:val="24"/>
          <w:szCs w:val="24"/>
        </w:rPr>
        <w:t xml:space="preserve">Afifudin, M. (2019). </w:t>
      </w:r>
      <w:r w:rsidRPr="00A12A54">
        <w:rPr>
          <w:rFonts w:ascii="Times New Roman" w:hAnsi="Times New Roman" w:cs="Times New Roman"/>
          <w:i/>
          <w:iCs/>
          <w:noProof/>
          <w:sz w:val="24"/>
          <w:szCs w:val="24"/>
        </w:rPr>
        <w:t>melaksanakan Prosedur Kesehatan dan Keselamatan Kerja</w:t>
      </w:r>
      <w:r w:rsidRPr="00A12A54">
        <w:rPr>
          <w:rFonts w:ascii="Times New Roman" w:hAnsi="Times New Roman" w:cs="Times New Roman"/>
          <w:noProof/>
          <w:sz w:val="24"/>
          <w:szCs w:val="24"/>
        </w:rPr>
        <w:t>. CV. Samu Untung.</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Aminah, C. (2017). </w:t>
      </w:r>
      <w:r w:rsidRPr="00A12A54">
        <w:rPr>
          <w:rFonts w:ascii="Times New Roman" w:hAnsi="Times New Roman" w:cs="Times New Roman"/>
          <w:i/>
          <w:iCs/>
          <w:noProof/>
          <w:sz w:val="24"/>
          <w:szCs w:val="24"/>
        </w:rPr>
        <w:t>Pengaruh Pendidikan Kesehatan Tentang p3k (Pertolongan Pertama Pada Kecelakaan) Terhadap Tingkat Pengetahuan Orang Tua Dalam Penanganan Cedera Anak Balita Di Rumah Tangga Di Desa Tunjungseto Kecamatan Sempor</w:t>
      </w:r>
      <w:r w:rsidRPr="00A12A54">
        <w:rPr>
          <w:rFonts w:ascii="Times New Roman" w:hAnsi="Times New Roman" w:cs="Times New Roman"/>
          <w:noProof/>
          <w:sz w:val="24"/>
          <w:szCs w:val="24"/>
        </w:rPr>
        <w:t>. http://elib.stikesmuhgombong.ac.id/639/1/CAHYA AMINAH NIM. A11300866.pdf</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lastRenderedPageBreak/>
        <w:t xml:space="preserve">Damayanti, I. (2016). Pengaruh Pemberian Pelatihan Pertolongan Pertama Pada Kecelakaan Terhadap Pengetahuan Penanganan Fraktur Pada Siswa Anggota Pmr Di Sma Negeri 1 Binangun. </w:t>
      </w:r>
      <w:r w:rsidRPr="00A12A54">
        <w:rPr>
          <w:rFonts w:ascii="Times New Roman" w:hAnsi="Times New Roman" w:cs="Times New Roman"/>
          <w:i/>
          <w:iCs/>
          <w:noProof/>
          <w:sz w:val="24"/>
          <w:szCs w:val="24"/>
        </w:rPr>
        <w:t>Pengaruh Pemberian Pelatihan Pertolongan Pertama Pada Kecelakaan Terhadap Pengetahuan Penanganan Fraktur Pada Siswa Anggota Pmr Di Sma Negeri 1 Binangun</w:t>
      </w:r>
      <w:r w:rsidRPr="00A12A54">
        <w:rPr>
          <w:rFonts w:ascii="Times New Roman" w:hAnsi="Times New Roman" w:cs="Times New Roman"/>
          <w:noProof/>
          <w:sz w:val="24"/>
          <w:szCs w:val="24"/>
        </w:rPr>
        <w:t>.</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Dewi, R. C., Oktiawati, A., &amp; Saputra, L. D. (2015). </w:t>
      </w:r>
      <w:r w:rsidRPr="00A12A54">
        <w:rPr>
          <w:rFonts w:ascii="Times New Roman" w:hAnsi="Times New Roman" w:cs="Times New Roman"/>
          <w:i/>
          <w:iCs/>
          <w:noProof/>
          <w:sz w:val="24"/>
          <w:szCs w:val="24"/>
        </w:rPr>
        <w:t>Teori &amp; Konsep Tumbuh Kembang Bayi, Todler, Anak dan Usia Remaja</w:t>
      </w:r>
      <w:r w:rsidRPr="00A12A54">
        <w:rPr>
          <w:rFonts w:ascii="Times New Roman" w:hAnsi="Times New Roman" w:cs="Times New Roman"/>
          <w:noProof/>
          <w:sz w:val="24"/>
          <w:szCs w:val="24"/>
        </w:rPr>
        <w:t>. Nuha Medika.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Dinas Kesehatan Provinsi Bali. (2018). </w:t>
      </w:r>
      <w:r w:rsidRPr="00A12A54">
        <w:rPr>
          <w:rFonts w:ascii="Times New Roman" w:hAnsi="Times New Roman" w:cs="Times New Roman"/>
          <w:i/>
          <w:iCs/>
          <w:noProof/>
          <w:sz w:val="24"/>
          <w:szCs w:val="24"/>
        </w:rPr>
        <w:t>Riset Kesehatan Dasar Provinsi Bali 2018</w:t>
      </w:r>
      <w:r w:rsidRPr="00A12A54">
        <w:rPr>
          <w:rFonts w:ascii="Times New Roman" w:hAnsi="Times New Roman" w:cs="Times New Roman"/>
          <w:noProof/>
          <w:sz w:val="24"/>
          <w:szCs w:val="24"/>
        </w:rPr>
        <w:t>. http://dinkes.babelprov.go.id/sites/default/files/dokumen/bank_data/20181228 - Laporan Riskesdas 2018 Nasional-1.pdf</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Endiyono, E. (2020). Pengaruh Pendidikan Kesehatan Pertolongan Pertama Pada Kecelakaan (P3K) Terhadap Tingkat Pengetahuan Anggota Saka Bakti Husada. </w:t>
      </w:r>
      <w:r w:rsidRPr="00A12A54">
        <w:rPr>
          <w:rFonts w:ascii="Times New Roman" w:hAnsi="Times New Roman" w:cs="Times New Roman"/>
          <w:i/>
          <w:iCs/>
          <w:noProof/>
          <w:sz w:val="24"/>
          <w:szCs w:val="24"/>
        </w:rPr>
        <w:t>Medika Respati : Jurnal Ilmiah Kesehatan</w:t>
      </w:r>
      <w:r w:rsidRPr="00A12A54">
        <w:rPr>
          <w:rFonts w:ascii="Times New Roman" w:hAnsi="Times New Roman" w:cs="Times New Roman"/>
          <w:noProof/>
          <w:sz w:val="24"/>
          <w:szCs w:val="24"/>
        </w:rPr>
        <w:t xml:space="preserve">, </w:t>
      </w:r>
      <w:r w:rsidRPr="00A12A54">
        <w:rPr>
          <w:rFonts w:ascii="Times New Roman" w:hAnsi="Times New Roman" w:cs="Times New Roman"/>
          <w:i/>
          <w:iCs/>
          <w:noProof/>
          <w:sz w:val="24"/>
          <w:szCs w:val="24"/>
        </w:rPr>
        <w:t>15</w:t>
      </w:r>
      <w:r w:rsidRPr="00A12A54">
        <w:rPr>
          <w:rFonts w:ascii="Times New Roman" w:hAnsi="Times New Roman" w:cs="Times New Roman"/>
          <w:noProof/>
          <w:sz w:val="24"/>
          <w:szCs w:val="24"/>
        </w:rPr>
        <w:t>(2), 83–92. http://medika.respati.ac.id/index.php/Medika/article/view/178</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Fauzian, R. (2020). </w:t>
      </w:r>
      <w:r w:rsidRPr="00A12A54">
        <w:rPr>
          <w:rFonts w:ascii="Times New Roman" w:hAnsi="Times New Roman" w:cs="Times New Roman"/>
          <w:i/>
          <w:iCs/>
          <w:noProof/>
          <w:sz w:val="24"/>
          <w:szCs w:val="24"/>
        </w:rPr>
        <w:t>Pengantar Psikologi Perkembangan</w:t>
      </w:r>
      <w:r w:rsidRPr="00A12A54">
        <w:rPr>
          <w:rFonts w:ascii="Times New Roman" w:hAnsi="Times New Roman" w:cs="Times New Roman"/>
          <w:noProof/>
          <w:sz w:val="24"/>
          <w:szCs w:val="24"/>
        </w:rPr>
        <w:t>. CV. Jejak.</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Fitri, A., Wulandini, P., &amp; Sari, T. K. (2019). Pengetahuan Siswa/I Tentang Pertolongan Pertama Pada Kecelakaan Saat Berolahraga Di Sma Olahraga Rumbai Pekanbaru Provinsi Riau 2019. </w:t>
      </w:r>
      <w:r w:rsidRPr="00A12A54">
        <w:rPr>
          <w:rFonts w:ascii="Times New Roman" w:hAnsi="Times New Roman" w:cs="Times New Roman"/>
          <w:i/>
          <w:iCs/>
          <w:noProof/>
          <w:sz w:val="24"/>
          <w:szCs w:val="24"/>
        </w:rPr>
        <w:t>Jurnal Keperawatan Abdurrab</w:t>
      </w:r>
      <w:r w:rsidRPr="00A12A54">
        <w:rPr>
          <w:rFonts w:ascii="Times New Roman" w:hAnsi="Times New Roman" w:cs="Times New Roman"/>
          <w:noProof/>
          <w:sz w:val="24"/>
          <w:szCs w:val="24"/>
        </w:rPr>
        <w:t xml:space="preserve">, </w:t>
      </w:r>
      <w:r w:rsidRPr="00A12A54">
        <w:rPr>
          <w:rFonts w:ascii="Times New Roman" w:hAnsi="Times New Roman" w:cs="Times New Roman"/>
          <w:i/>
          <w:iCs/>
          <w:noProof/>
          <w:sz w:val="24"/>
          <w:szCs w:val="24"/>
        </w:rPr>
        <w:t>3</w:t>
      </w:r>
      <w:r w:rsidRPr="00A12A54">
        <w:rPr>
          <w:rFonts w:ascii="Times New Roman" w:hAnsi="Times New Roman" w:cs="Times New Roman"/>
          <w:noProof/>
          <w:sz w:val="24"/>
          <w:szCs w:val="24"/>
        </w:rPr>
        <w:t>(1), 70–77. https://doi.org/10.36341/jka.v3i1.815</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Hidayat, A. (2014). </w:t>
      </w:r>
      <w:r w:rsidRPr="00A12A54">
        <w:rPr>
          <w:rFonts w:ascii="Times New Roman" w:hAnsi="Times New Roman" w:cs="Times New Roman"/>
          <w:i/>
          <w:iCs/>
          <w:noProof/>
          <w:sz w:val="24"/>
          <w:szCs w:val="24"/>
        </w:rPr>
        <w:t>Metode Penelitian Keperawatan dan Teknik Analisa Data</w:t>
      </w:r>
      <w:r w:rsidRPr="00A12A54">
        <w:rPr>
          <w:rFonts w:ascii="Times New Roman" w:hAnsi="Times New Roman" w:cs="Times New Roman"/>
          <w:noProof/>
          <w:sz w:val="24"/>
          <w:szCs w:val="24"/>
        </w:rPr>
        <w:t>. Salemba Medika.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Ibrahim, S. A., &amp; Adam, M. (2021). Tingkat Pengetahuan Anggota Palang Merah Remaja (PMR) Tentang Pertolongan Pertama Pada Cedera. </w:t>
      </w:r>
      <w:r w:rsidRPr="00A12A54">
        <w:rPr>
          <w:rFonts w:ascii="Times New Roman" w:hAnsi="Times New Roman" w:cs="Times New Roman"/>
          <w:i/>
          <w:iCs/>
          <w:noProof/>
          <w:sz w:val="24"/>
          <w:szCs w:val="24"/>
        </w:rPr>
        <w:t>Jambura Nursing Journal</w:t>
      </w:r>
      <w:r w:rsidRPr="00A12A54">
        <w:rPr>
          <w:rFonts w:ascii="Times New Roman" w:hAnsi="Times New Roman" w:cs="Times New Roman"/>
          <w:noProof/>
          <w:sz w:val="24"/>
          <w:szCs w:val="24"/>
        </w:rPr>
        <w:t xml:space="preserve">, </w:t>
      </w:r>
      <w:r w:rsidRPr="00A12A54">
        <w:rPr>
          <w:rFonts w:ascii="Times New Roman" w:hAnsi="Times New Roman" w:cs="Times New Roman"/>
          <w:i/>
          <w:iCs/>
          <w:noProof/>
          <w:sz w:val="24"/>
          <w:szCs w:val="24"/>
        </w:rPr>
        <w:t>3</w:t>
      </w:r>
      <w:r w:rsidRPr="00A12A54">
        <w:rPr>
          <w:rFonts w:ascii="Times New Roman" w:hAnsi="Times New Roman" w:cs="Times New Roman"/>
          <w:noProof/>
          <w:sz w:val="24"/>
          <w:szCs w:val="24"/>
        </w:rPr>
        <w:t>(1), 23–31. https://doi.org/10.37311/jnj.v3i1.9824</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Librianty, N. (2015). </w:t>
      </w:r>
      <w:r w:rsidRPr="00A12A54">
        <w:rPr>
          <w:rFonts w:ascii="Times New Roman" w:hAnsi="Times New Roman" w:cs="Times New Roman"/>
          <w:i/>
          <w:iCs/>
          <w:noProof/>
          <w:sz w:val="24"/>
          <w:szCs w:val="24"/>
        </w:rPr>
        <w:t>Panduan Mandiri Melacak Penyakit</w:t>
      </w:r>
      <w:r w:rsidRPr="00A12A54">
        <w:rPr>
          <w:rFonts w:ascii="Times New Roman" w:hAnsi="Times New Roman" w:cs="Times New Roman"/>
          <w:noProof/>
          <w:sz w:val="24"/>
          <w:szCs w:val="24"/>
        </w:rPr>
        <w:t>. PT. Lintas ata. https://books.google.co.id/books?id=-latCAAAQBAJ&amp;pg=PA85&amp;dq=prinsip+dari+P3K&amp;hl=id&amp;sa=X&amp;ved=2ahUKEwjg4Y7TwunuAhWK6nMBHSClCQIQ6AEwBnoECAIQAg#v=onepage&amp;q=prinsip dari P3K&amp;f=false</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Maisarah, A., &amp; Kurniasih, D. (2020). </w:t>
      </w:r>
      <w:r w:rsidRPr="00A12A54">
        <w:rPr>
          <w:rFonts w:ascii="Times New Roman" w:hAnsi="Times New Roman" w:cs="Times New Roman"/>
          <w:i/>
          <w:iCs/>
          <w:noProof/>
          <w:sz w:val="24"/>
          <w:szCs w:val="24"/>
        </w:rPr>
        <w:t>Pertolongan Pertama Reaksi Sigap Menyelamatkan Nyawa</w:t>
      </w:r>
      <w:r w:rsidRPr="00A12A54">
        <w:rPr>
          <w:rFonts w:ascii="Times New Roman" w:hAnsi="Times New Roman" w:cs="Times New Roman"/>
          <w:noProof/>
          <w:sz w:val="24"/>
          <w:szCs w:val="24"/>
        </w:rPr>
        <w:t>. Zifatama Jawara. https://books.google.co.id/books?id=GvYLEAAAQBAJ&amp;pg=PA102&amp;dq=pertolongan+pertama+keseleo&amp;hl=id&amp;sa=X&amp;ved=2ahUKEwjdp9_5vunuAhVUbysKHfURDLMQ6AEwAXoECAQQAg#v=onepage&amp;q=pertolongan pertama keseleo&amp;f=false</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Mas’ud, M. S. (2019). </w:t>
      </w:r>
      <w:r w:rsidRPr="00A12A54">
        <w:rPr>
          <w:rFonts w:ascii="Times New Roman" w:hAnsi="Times New Roman" w:cs="Times New Roman"/>
          <w:i/>
          <w:iCs/>
          <w:noProof/>
          <w:sz w:val="24"/>
          <w:szCs w:val="24"/>
        </w:rPr>
        <w:t>Gambaran Tingkat Pengetahuan Siswa Kelas 10 Dan 11 Tentang Pertolongan Pertama Pada Kecelakaan Di Sekolah Menengah Atas Islam Samarinda</w:t>
      </w:r>
      <w:r w:rsidRPr="00A12A54">
        <w:rPr>
          <w:rFonts w:ascii="Times New Roman" w:hAnsi="Times New Roman" w:cs="Times New Roman"/>
          <w:noProof/>
          <w:sz w:val="24"/>
          <w:szCs w:val="24"/>
        </w:rPr>
        <w:t>.</w:t>
      </w:r>
      <w:r>
        <w:rPr>
          <w:rFonts w:ascii="Times New Roman" w:hAnsi="Times New Roman" w:cs="Times New Roman"/>
          <w:noProof/>
          <w:sz w:val="24"/>
          <w:szCs w:val="24"/>
        </w:rPr>
        <w:t xml:space="preserve"> Skripsi</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Muri’ah, S., &amp; Wardan, K. (2020). </w:t>
      </w:r>
      <w:r w:rsidRPr="00A12A54">
        <w:rPr>
          <w:rFonts w:ascii="Times New Roman" w:hAnsi="Times New Roman" w:cs="Times New Roman"/>
          <w:i/>
          <w:iCs/>
          <w:noProof/>
          <w:sz w:val="24"/>
          <w:szCs w:val="24"/>
        </w:rPr>
        <w:t>Psikologi Perkembangan Anak dan Remaja</w:t>
      </w:r>
      <w:r w:rsidRPr="00A12A54">
        <w:rPr>
          <w:rFonts w:ascii="Times New Roman" w:hAnsi="Times New Roman" w:cs="Times New Roman"/>
          <w:noProof/>
          <w:sz w:val="24"/>
          <w:szCs w:val="24"/>
        </w:rPr>
        <w:t xml:space="preserve">. Literasi </w:t>
      </w:r>
      <w:r w:rsidRPr="00A12A54">
        <w:rPr>
          <w:rFonts w:ascii="Times New Roman" w:hAnsi="Times New Roman" w:cs="Times New Roman"/>
          <w:noProof/>
          <w:sz w:val="24"/>
          <w:szCs w:val="24"/>
        </w:rPr>
        <w:lastRenderedPageBreak/>
        <w:t>Nusantara.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Notoadmojo, S. (2014). </w:t>
      </w:r>
      <w:r w:rsidRPr="00A12A54">
        <w:rPr>
          <w:rFonts w:ascii="Times New Roman" w:hAnsi="Times New Roman" w:cs="Times New Roman"/>
          <w:i/>
          <w:iCs/>
          <w:noProof/>
          <w:sz w:val="24"/>
          <w:szCs w:val="24"/>
        </w:rPr>
        <w:t>Metodologi Penelitian Kesehatan</w:t>
      </w:r>
      <w:r w:rsidRPr="00A12A54">
        <w:rPr>
          <w:rFonts w:ascii="Times New Roman" w:hAnsi="Times New Roman" w:cs="Times New Roman"/>
          <w:noProof/>
          <w:sz w:val="24"/>
          <w:szCs w:val="24"/>
        </w:rPr>
        <w:t>. Rhineka Cipta.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Nugraheni, H., Indarjo, S., &amp; Suhat. (2018). </w:t>
      </w:r>
      <w:r w:rsidRPr="00A12A54">
        <w:rPr>
          <w:rFonts w:ascii="Times New Roman" w:hAnsi="Times New Roman" w:cs="Times New Roman"/>
          <w:i/>
          <w:iCs/>
          <w:noProof/>
          <w:sz w:val="24"/>
          <w:szCs w:val="24"/>
        </w:rPr>
        <w:t>Buku Ajar Promosi Kesehatan Berbasis Sekolah</w:t>
      </w:r>
      <w:r w:rsidRPr="00A12A54">
        <w:rPr>
          <w:rFonts w:ascii="Times New Roman" w:hAnsi="Times New Roman" w:cs="Times New Roman"/>
          <w:noProof/>
          <w:sz w:val="24"/>
          <w:szCs w:val="24"/>
        </w:rPr>
        <w:t>. Deepublish.</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Nurmala, I., Rahman, F., Nugroho, A., Erlani, N., Laily, N., &amp; Anhar, V. Y. (2020). </w:t>
      </w:r>
      <w:r w:rsidRPr="00A12A54">
        <w:rPr>
          <w:rFonts w:ascii="Times New Roman" w:hAnsi="Times New Roman" w:cs="Times New Roman"/>
          <w:i/>
          <w:iCs/>
          <w:noProof/>
          <w:sz w:val="24"/>
          <w:szCs w:val="24"/>
        </w:rPr>
        <w:t>Promosi Kesehatan</w:t>
      </w:r>
      <w:r w:rsidRPr="00A12A54">
        <w:rPr>
          <w:rFonts w:ascii="Times New Roman" w:hAnsi="Times New Roman" w:cs="Times New Roman"/>
          <w:noProof/>
          <w:sz w:val="24"/>
          <w:szCs w:val="24"/>
        </w:rPr>
        <w:t>. Airlangga University Press.</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Nursalam. (2017). </w:t>
      </w:r>
      <w:r w:rsidRPr="00A12A54">
        <w:rPr>
          <w:rFonts w:ascii="Times New Roman" w:hAnsi="Times New Roman" w:cs="Times New Roman"/>
          <w:i/>
          <w:iCs/>
          <w:noProof/>
          <w:sz w:val="24"/>
          <w:szCs w:val="24"/>
        </w:rPr>
        <w:t>Metodologi Penelitian Ilmu Keperawatan : Pendekatan Praktis</w:t>
      </w:r>
      <w:r w:rsidRPr="00A12A54">
        <w:rPr>
          <w:rFonts w:ascii="Times New Roman" w:hAnsi="Times New Roman" w:cs="Times New Roman"/>
          <w:noProof/>
          <w:sz w:val="24"/>
          <w:szCs w:val="24"/>
        </w:rPr>
        <w:t>. Salemba Medika.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ODHP. (2020). </w:t>
      </w:r>
      <w:r w:rsidRPr="00A12A54">
        <w:rPr>
          <w:rFonts w:ascii="Times New Roman" w:hAnsi="Times New Roman" w:cs="Times New Roman"/>
          <w:i/>
          <w:iCs/>
          <w:noProof/>
          <w:sz w:val="24"/>
          <w:szCs w:val="24"/>
        </w:rPr>
        <w:t>Injury and violence</w:t>
      </w:r>
      <w:r w:rsidRPr="00A12A54">
        <w:rPr>
          <w:rFonts w:ascii="Times New Roman" w:hAnsi="Times New Roman" w:cs="Times New Roman"/>
          <w:noProof/>
          <w:sz w:val="24"/>
          <w:szCs w:val="24"/>
        </w:rPr>
        <w:t>. https://www.healthypeople.gov/2020/leading-health-indicators/2020-lhi-topics/Injury-and-Violence/determinants.</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Oktaviani, E., &amp; Feri, J. (2020). </w:t>
      </w:r>
      <w:r w:rsidRPr="00A12A54">
        <w:rPr>
          <w:rFonts w:ascii="Times New Roman" w:hAnsi="Times New Roman" w:cs="Times New Roman"/>
          <w:i/>
          <w:iCs/>
          <w:noProof/>
          <w:sz w:val="24"/>
          <w:szCs w:val="24"/>
        </w:rPr>
        <w:t>Pelatihan pertolongan pertama kasus kegawatdaruratan di sekolah dengan metode simulasi 1,2,3</w:t>
      </w:r>
      <w:r w:rsidRPr="00A12A54">
        <w:rPr>
          <w:rFonts w:ascii="Times New Roman" w:hAnsi="Times New Roman" w:cs="Times New Roman"/>
          <w:noProof/>
          <w:sz w:val="24"/>
          <w:szCs w:val="24"/>
        </w:rPr>
        <w:t xml:space="preserve">. </w:t>
      </w:r>
      <w:r w:rsidRPr="00A12A54">
        <w:rPr>
          <w:rFonts w:ascii="Times New Roman" w:hAnsi="Times New Roman" w:cs="Times New Roman"/>
          <w:i/>
          <w:iCs/>
          <w:noProof/>
          <w:sz w:val="24"/>
          <w:szCs w:val="24"/>
        </w:rPr>
        <w:t>3</w:t>
      </w:r>
      <w:r w:rsidRPr="00A12A54">
        <w:rPr>
          <w:rFonts w:ascii="Times New Roman" w:hAnsi="Times New Roman" w:cs="Times New Roman"/>
          <w:noProof/>
          <w:sz w:val="24"/>
          <w:szCs w:val="24"/>
        </w:rPr>
        <w:t>(2), 403–413.</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Pranata dkk. (2013). Tingkat Pengetahuan Tentang Perawatan Gigi Siswa elas IV dan V SD Negeri Blengorwetan Kecamatan Ambal Kabupaten Kebumen Tahun Pelajaran 2012/2013. </w:t>
      </w:r>
      <w:r w:rsidRPr="00A12A54">
        <w:rPr>
          <w:rFonts w:ascii="Times New Roman" w:hAnsi="Times New Roman" w:cs="Times New Roman"/>
          <w:i/>
          <w:iCs/>
          <w:noProof/>
          <w:sz w:val="24"/>
          <w:szCs w:val="24"/>
        </w:rPr>
        <w:t>Skripsi</w:t>
      </w:r>
      <w:r w:rsidRPr="00A12A54">
        <w:rPr>
          <w:rFonts w:ascii="Times New Roman" w:hAnsi="Times New Roman" w:cs="Times New Roman"/>
          <w:noProof/>
          <w:sz w:val="24"/>
          <w:szCs w:val="24"/>
        </w:rPr>
        <w:t>.</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Rahmawaty, E. (2019). Evaluasi Program Usaha Kesehatan Sekolah (UKS) pada Sekolah Lanjutan Tingkat Atas. </w:t>
      </w:r>
      <w:r w:rsidRPr="00A12A54">
        <w:rPr>
          <w:rFonts w:ascii="Times New Roman" w:hAnsi="Times New Roman" w:cs="Times New Roman"/>
          <w:i/>
          <w:iCs/>
          <w:noProof/>
          <w:sz w:val="24"/>
          <w:szCs w:val="24"/>
        </w:rPr>
        <w:t>Quality : Jurnal Kesehatan</w:t>
      </w:r>
      <w:r w:rsidRPr="00A12A54">
        <w:rPr>
          <w:rFonts w:ascii="Times New Roman" w:hAnsi="Times New Roman" w:cs="Times New Roman"/>
          <w:noProof/>
          <w:sz w:val="24"/>
          <w:szCs w:val="24"/>
        </w:rPr>
        <w:t xml:space="preserve">, </w:t>
      </w:r>
      <w:r w:rsidRPr="00A12A54">
        <w:rPr>
          <w:rFonts w:ascii="Times New Roman" w:hAnsi="Times New Roman" w:cs="Times New Roman"/>
          <w:i/>
          <w:iCs/>
          <w:noProof/>
          <w:sz w:val="24"/>
          <w:szCs w:val="24"/>
        </w:rPr>
        <w:t>13</w:t>
      </w:r>
      <w:r w:rsidRPr="00A12A54">
        <w:rPr>
          <w:rFonts w:ascii="Times New Roman" w:hAnsi="Times New Roman" w:cs="Times New Roman"/>
          <w:noProof/>
          <w:sz w:val="24"/>
          <w:szCs w:val="24"/>
        </w:rPr>
        <w:t>(1), 28–35. https://doi.org/10.36082/qjk.v13i1.59</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RI, K. K. (2018). </w:t>
      </w:r>
      <w:r w:rsidRPr="00A12A54">
        <w:rPr>
          <w:rFonts w:ascii="Times New Roman" w:hAnsi="Times New Roman" w:cs="Times New Roman"/>
          <w:i/>
          <w:iCs/>
          <w:noProof/>
          <w:sz w:val="24"/>
          <w:szCs w:val="24"/>
        </w:rPr>
        <w:t>Hasil Utama RISKESDAS 2018</w:t>
      </w:r>
      <w:r w:rsidRPr="00A12A54">
        <w:rPr>
          <w:rFonts w:ascii="Times New Roman" w:hAnsi="Times New Roman" w:cs="Times New Roman"/>
          <w:noProof/>
          <w:sz w:val="24"/>
          <w:szCs w:val="24"/>
        </w:rPr>
        <w:t>. https://kesmas.kemkes.go.id/assets/upload/dir_519d41d8cd98f00/files/Hasil-riskesdas-2018_1274.pdf</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Risnanto, &amp; Insani, U. (2014). </w:t>
      </w:r>
      <w:r w:rsidRPr="00A12A54">
        <w:rPr>
          <w:rFonts w:ascii="Times New Roman" w:hAnsi="Times New Roman" w:cs="Times New Roman"/>
          <w:i/>
          <w:iCs/>
          <w:noProof/>
          <w:sz w:val="24"/>
          <w:szCs w:val="24"/>
        </w:rPr>
        <w:t>Asuhan Keperawatan Medikal Bedah : Sistem Muskuluskeletal</w:t>
      </w:r>
      <w:r w:rsidRPr="00A12A54">
        <w:rPr>
          <w:rFonts w:ascii="Times New Roman" w:hAnsi="Times New Roman" w:cs="Times New Roman"/>
          <w:noProof/>
          <w:sz w:val="24"/>
          <w:szCs w:val="24"/>
        </w:rPr>
        <w:t>. Deepublish.</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Sarifah, G., &amp; Setyagraha, E. (n.d.). </w:t>
      </w:r>
      <w:r w:rsidRPr="00A12A54">
        <w:rPr>
          <w:rFonts w:ascii="Times New Roman" w:hAnsi="Times New Roman" w:cs="Times New Roman"/>
          <w:i/>
          <w:iCs/>
          <w:noProof/>
          <w:sz w:val="24"/>
          <w:szCs w:val="24"/>
        </w:rPr>
        <w:t>Sosialisasi pertolongan pertama pada kecelakaan sehari - hari | Mutmainnah | Seminar Nasional Pengabdian Kepada Masyarakat</w:t>
      </w:r>
      <w:r w:rsidRPr="00A12A54">
        <w:rPr>
          <w:rFonts w:ascii="Times New Roman" w:hAnsi="Times New Roman" w:cs="Times New Roman"/>
          <w:noProof/>
          <w:sz w:val="24"/>
          <w:szCs w:val="24"/>
        </w:rPr>
        <w:t>. 661–665. https://ojs.unm.ac.id/semnaslpm/article/view/8096</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Setyaningrum, S. (2020). </w:t>
      </w:r>
      <w:r w:rsidRPr="00A12A54">
        <w:rPr>
          <w:rFonts w:ascii="Times New Roman" w:hAnsi="Times New Roman" w:cs="Times New Roman"/>
          <w:i/>
          <w:iCs/>
          <w:noProof/>
          <w:sz w:val="24"/>
          <w:szCs w:val="24"/>
        </w:rPr>
        <w:t>Buku Pintar P3K Tanggap Darurat Setiap Saat</w:t>
      </w:r>
      <w:r w:rsidRPr="00A12A54">
        <w:rPr>
          <w:rFonts w:ascii="Times New Roman" w:hAnsi="Times New Roman" w:cs="Times New Roman"/>
          <w:noProof/>
          <w:sz w:val="24"/>
          <w:szCs w:val="24"/>
        </w:rPr>
        <w:t>. Klik Media.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Sugiyono. (2019). </w:t>
      </w:r>
      <w:r w:rsidRPr="00A12A54">
        <w:rPr>
          <w:rFonts w:ascii="Times New Roman" w:hAnsi="Times New Roman" w:cs="Times New Roman"/>
          <w:i/>
          <w:iCs/>
          <w:noProof/>
          <w:sz w:val="24"/>
          <w:szCs w:val="24"/>
        </w:rPr>
        <w:t>Metode Penelitian Kuantitatif, Kualitatif, dan R&amp;D</w:t>
      </w:r>
      <w:r w:rsidRPr="00A12A54">
        <w:rPr>
          <w:rFonts w:ascii="Times New Roman" w:hAnsi="Times New Roman" w:cs="Times New Roman"/>
          <w:noProof/>
          <w:sz w:val="24"/>
          <w:szCs w:val="24"/>
        </w:rPr>
        <w:t>. Alfabeta.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Susilowati, R. (2015). </w:t>
      </w:r>
      <w:r w:rsidRPr="00A12A54">
        <w:rPr>
          <w:rFonts w:ascii="Times New Roman" w:hAnsi="Times New Roman" w:cs="Times New Roman"/>
          <w:i/>
          <w:iCs/>
          <w:noProof/>
          <w:sz w:val="24"/>
          <w:szCs w:val="24"/>
        </w:rPr>
        <w:t>Jurus Rahasia Menguasai P3K: Pertolongan Pertama Pada Kecelakaan</w:t>
      </w:r>
      <w:r w:rsidRPr="00A12A54">
        <w:rPr>
          <w:rFonts w:ascii="Times New Roman" w:hAnsi="Times New Roman" w:cs="Times New Roman"/>
          <w:noProof/>
          <w:sz w:val="24"/>
          <w:szCs w:val="24"/>
        </w:rPr>
        <w:t>. KIR DIRECTION.</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Tobing, Y. A. L. (2019). Gambaran Pengetahuan Siswa tentang Penanganan Pertolongan Pertama Pada Siswa/I Yang Mengalami Pingsan/Sinkop Di Smp Negeri 1 Tanjung Morawa Tahun 2019. </w:t>
      </w:r>
      <w:r w:rsidRPr="00A12A54">
        <w:rPr>
          <w:rFonts w:ascii="Times New Roman" w:hAnsi="Times New Roman" w:cs="Times New Roman"/>
          <w:i/>
          <w:iCs/>
          <w:noProof/>
          <w:sz w:val="24"/>
          <w:szCs w:val="24"/>
        </w:rPr>
        <w:t>Keperawatan Poltekes Kemenkes Medan</w:t>
      </w:r>
      <w:r w:rsidRPr="00A12A54">
        <w:rPr>
          <w:rFonts w:ascii="Times New Roman" w:hAnsi="Times New Roman" w:cs="Times New Roman"/>
          <w:noProof/>
          <w:sz w:val="24"/>
          <w:szCs w:val="24"/>
        </w:rPr>
        <w:t xml:space="preserve">, </w:t>
      </w:r>
      <w:r w:rsidRPr="00A12A54">
        <w:rPr>
          <w:rFonts w:ascii="Times New Roman" w:hAnsi="Times New Roman" w:cs="Times New Roman"/>
          <w:i/>
          <w:iCs/>
          <w:noProof/>
          <w:sz w:val="24"/>
          <w:szCs w:val="24"/>
        </w:rPr>
        <w:t>13</w:t>
      </w:r>
      <w:r w:rsidRPr="00A12A54">
        <w:rPr>
          <w:rFonts w:ascii="Times New Roman" w:hAnsi="Times New Roman" w:cs="Times New Roman"/>
          <w:noProof/>
          <w:sz w:val="24"/>
          <w:szCs w:val="24"/>
        </w:rPr>
        <w:t>, 1–9.</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Wawan, A., &amp; Dewi, M. (2010). </w:t>
      </w:r>
      <w:r w:rsidRPr="00A12A54">
        <w:rPr>
          <w:rFonts w:ascii="Times New Roman" w:hAnsi="Times New Roman" w:cs="Times New Roman"/>
          <w:i/>
          <w:iCs/>
          <w:noProof/>
          <w:sz w:val="24"/>
          <w:szCs w:val="24"/>
        </w:rPr>
        <w:t xml:space="preserve">Teori dan Pengukuran Pengetahuan, Sikap dan Perilaku </w:t>
      </w:r>
      <w:r w:rsidRPr="00A12A54">
        <w:rPr>
          <w:rFonts w:ascii="Times New Roman" w:hAnsi="Times New Roman" w:cs="Times New Roman"/>
          <w:i/>
          <w:iCs/>
          <w:noProof/>
          <w:sz w:val="24"/>
          <w:szCs w:val="24"/>
        </w:rPr>
        <w:lastRenderedPageBreak/>
        <w:t>Manusia</w:t>
      </w:r>
      <w:r w:rsidRPr="00A12A54">
        <w:rPr>
          <w:rFonts w:ascii="Times New Roman" w:hAnsi="Times New Roman" w:cs="Times New Roman"/>
          <w:noProof/>
          <w:sz w:val="24"/>
          <w:szCs w:val="24"/>
        </w:rPr>
        <w:t>. Nuha Medika.</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12A54">
        <w:rPr>
          <w:rFonts w:ascii="Times New Roman" w:hAnsi="Times New Roman" w:cs="Times New Roman"/>
          <w:noProof/>
          <w:sz w:val="24"/>
          <w:szCs w:val="24"/>
        </w:rPr>
        <w:t xml:space="preserve">Yulianingsih, N. (2017). </w:t>
      </w:r>
      <w:r w:rsidRPr="00A12A54">
        <w:rPr>
          <w:rFonts w:ascii="Times New Roman" w:hAnsi="Times New Roman" w:cs="Times New Roman"/>
          <w:i/>
          <w:iCs/>
          <w:noProof/>
          <w:sz w:val="24"/>
          <w:szCs w:val="24"/>
        </w:rPr>
        <w:t>Self Help Emergency</w:t>
      </w:r>
      <w:r w:rsidRPr="00A12A54">
        <w:rPr>
          <w:rFonts w:ascii="Times New Roman" w:hAnsi="Times New Roman" w:cs="Times New Roman"/>
          <w:noProof/>
          <w:sz w:val="24"/>
          <w:szCs w:val="24"/>
        </w:rPr>
        <w:t>. Penerbit ANDI.</w:t>
      </w:r>
    </w:p>
    <w:p w:rsidR="00E702D1" w:rsidRPr="00A12A54" w:rsidRDefault="00E702D1" w:rsidP="00E702D1">
      <w:pPr>
        <w:widowControl w:val="0"/>
        <w:autoSpaceDE w:val="0"/>
        <w:autoSpaceDN w:val="0"/>
        <w:adjustRightInd w:val="0"/>
        <w:spacing w:line="240" w:lineRule="auto"/>
        <w:ind w:left="480" w:hanging="480"/>
        <w:jc w:val="both"/>
        <w:rPr>
          <w:rFonts w:ascii="Times New Roman" w:hAnsi="Times New Roman" w:cs="Times New Roman"/>
          <w:noProof/>
          <w:sz w:val="24"/>
        </w:rPr>
      </w:pPr>
      <w:r w:rsidRPr="00A12A54">
        <w:rPr>
          <w:rFonts w:ascii="Times New Roman" w:hAnsi="Times New Roman" w:cs="Times New Roman"/>
          <w:noProof/>
          <w:sz w:val="24"/>
          <w:szCs w:val="24"/>
        </w:rPr>
        <w:t xml:space="preserve">Yusuf, S. (2012). </w:t>
      </w:r>
      <w:r w:rsidRPr="00A12A54">
        <w:rPr>
          <w:rFonts w:ascii="Times New Roman" w:hAnsi="Times New Roman" w:cs="Times New Roman"/>
          <w:i/>
          <w:iCs/>
          <w:noProof/>
          <w:sz w:val="24"/>
          <w:szCs w:val="24"/>
        </w:rPr>
        <w:t>Psikologi Perkembangan Anak dan Remaja</w:t>
      </w:r>
      <w:r w:rsidRPr="00A12A54">
        <w:rPr>
          <w:rFonts w:ascii="Times New Roman" w:hAnsi="Times New Roman" w:cs="Times New Roman"/>
          <w:noProof/>
          <w:sz w:val="24"/>
          <w:szCs w:val="24"/>
        </w:rPr>
        <w:t>. Rosda.</w:t>
      </w:r>
    </w:p>
    <w:p w:rsidR="00B8077D" w:rsidRPr="003845AE" w:rsidRDefault="00E702D1" w:rsidP="00E702D1">
      <w:pPr>
        <w:spacing w:line="240" w:lineRule="auto"/>
        <w:jc w:val="both"/>
        <w:rPr>
          <w:rFonts w:ascii="Times New Roman" w:hAnsi="Times New Roman" w:cs="Times New Roman"/>
          <w:b/>
          <w:sz w:val="20"/>
        </w:rPr>
      </w:pPr>
      <w:r>
        <w:rPr>
          <w:rFonts w:ascii="Times New Roman" w:hAnsi="Times New Roman" w:cs="Times New Roman"/>
          <w:sz w:val="24"/>
          <w:szCs w:val="24"/>
        </w:rPr>
        <w:fldChar w:fldCharType="end"/>
      </w:r>
    </w:p>
    <w:sectPr w:rsidR="00B8077D" w:rsidRPr="003845AE" w:rsidSect="00E702D1">
      <w:headerReference w:type="first" r:id="rId10"/>
      <w:footerReference w:type="first" r:id="rId11"/>
      <w:pgSz w:w="12240" w:h="15840"/>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92C" w:rsidRDefault="0063192C">
      <w:pPr>
        <w:spacing w:after="0" w:line="240" w:lineRule="auto"/>
      </w:pPr>
      <w:r>
        <w:separator/>
      </w:r>
    </w:p>
  </w:endnote>
  <w:endnote w:type="continuationSeparator" w:id="0">
    <w:p w:rsidR="0063192C" w:rsidRDefault="00631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2F" w:rsidRDefault="007A6BAE" w:rsidP="003832BC">
    <w:pPr>
      <w:pStyle w:val="Footer"/>
      <w:tabs>
        <w:tab w:val="left" w:pos="3500"/>
      </w:tabs>
    </w:pPr>
    <w:r>
      <w:tab/>
    </w:r>
  </w:p>
  <w:p w:rsidR="00F1522F" w:rsidRDefault="0063192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92C" w:rsidRDefault="0063192C">
      <w:pPr>
        <w:spacing w:after="0" w:line="240" w:lineRule="auto"/>
      </w:pPr>
      <w:r>
        <w:separator/>
      </w:r>
    </w:p>
  </w:footnote>
  <w:footnote w:type="continuationSeparator" w:id="0">
    <w:p w:rsidR="0063192C" w:rsidRDefault="00631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22F" w:rsidRDefault="006319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91C"/>
    <w:multiLevelType w:val="multilevel"/>
    <w:tmpl w:val="127669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6E3187"/>
    <w:multiLevelType w:val="multilevel"/>
    <w:tmpl w:val="4A6E31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370E4A"/>
    <w:multiLevelType w:val="hybridMultilevel"/>
    <w:tmpl w:val="8C96B9AA"/>
    <w:lvl w:ilvl="0" w:tplc="60CC03B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DD2278"/>
    <w:multiLevelType w:val="multilevel"/>
    <w:tmpl w:val="4B5A3D72"/>
    <w:lvl w:ilvl="0">
      <w:start w:val="1"/>
      <w:numFmt w:val="decimal"/>
      <w:lvlText w:val="%1."/>
      <w:lvlJc w:val="left"/>
      <w:pPr>
        <w:ind w:left="720" w:hanging="360"/>
      </w:pPr>
      <w:rPr>
        <w:rFonts w:hint="default"/>
      </w:rPr>
    </w:lvl>
    <w:lvl w:ilvl="1">
      <w:start w:val="1"/>
      <w:numFmt w:val="decimal"/>
      <w:pStyle w:val="babIV"/>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5C"/>
    <w:rsid w:val="000A6D4D"/>
    <w:rsid w:val="001220BF"/>
    <w:rsid w:val="0027565C"/>
    <w:rsid w:val="003845AE"/>
    <w:rsid w:val="003D1CD6"/>
    <w:rsid w:val="00456677"/>
    <w:rsid w:val="0063192C"/>
    <w:rsid w:val="007A6BAE"/>
    <w:rsid w:val="009B5B74"/>
    <w:rsid w:val="00AF6CB4"/>
    <w:rsid w:val="00B8077D"/>
    <w:rsid w:val="00E22029"/>
    <w:rsid w:val="00E702D1"/>
    <w:rsid w:val="00F5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5C"/>
  </w:style>
  <w:style w:type="paragraph" w:styleId="Heading1">
    <w:name w:val="heading 1"/>
    <w:basedOn w:val="Normal"/>
    <w:next w:val="Normal"/>
    <w:link w:val="Heading1Char"/>
    <w:uiPriority w:val="9"/>
    <w:qFormat/>
    <w:rsid w:val="0027565C"/>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0A6D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44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65C"/>
    <w:rPr>
      <w:rFonts w:ascii="Tahoma" w:hAnsi="Tahoma" w:cs="Tahoma"/>
      <w:sz w:val="16"/>
      <w:szCs w:val="16"/>
    </w:rPr>
  </w:style>
  <w:style w:type="character" w:customStyle="1" w:styleId="Heading1Char">
    <w:name w:val="Heading 1 Char"/>
    <w:basedOn w:val="DefaultParagraphFont"/>
    <w:link w:val="Heading1"/>
    <w:uiPriority w:val="9"/>
    <w:qFormat/>
    <w:rsid w:val="0027565C"/>
    <w:rPr>
      <w:rFonts w:ascii="Times New Roman" w:hAnsi="Times New Roman" w:cs="Times New Roman"/>
      <w:b/>
      <w:sz w:val="24"/>
      <w:szCs w:val="24"/>
    </w:rPr>
  </w:style>
  <w:style w:type="paragraph" w:styleId="ListParagraph">
    <w:name w:val="List Paragraph"/>
    <w:aliases w:val="PARAGRAPH,UGEX'Z,TEXT"/>
    <w:basedOn w:val="Normal"/>
    <w:link w:val="ListParagraphChar"/>
    <w:uiPriority w:val="34"/>
    <w:qFormat/>
    <w:rsid w:val="000A6D4D"/>
    <w:pPr>
      <w:ind w:left="720"/>
      <w:contextualSpacing/>
    </w:pPr>
  </w:style>
  <w:style w:type="character" w:customStyle="1" w:styleId="ListParagraphChar">
    <w:name w:val="List Paragraph Char"/>
    <w:aliases w:val="PARAGRAPH Char,UGEX'Z Char,TEXT Char"/>
    <w:link w:val="ListParagraph"/>
    <w:uiPriority w:val="34"/>
    <w:qFormat/>
    <w:locked/>
    <w:rsid w:val="000A6D4D"/>
  </w:style>
  <w:style w:type="paragraph" w:customStyle="1" w:styleId="babIV">
    <w:name w:val="bab IV"/>
    <w:basedOn w:val="Heading2"/>
    <w:qFormat/>
    <w:rsid w:val="000A6D4D"/>
    <w:pPr>
      <w:keepNext w:val="0"/>
      <w:keepLines w:val="0"/>
      <w:numPr>
        <w:ilvl w:val="1"/>
        <w:numId w:val="1"/>
      </w:numPr>
      <w:tabs>
        <w:tab w:val="num" w:pos="360"/>
      </w:tabs>
      <w:spacing w:before="0" w:after="200" w:line="480" w:lineRule="auto"/>
      <w:ind w:left="360" w:firstLine="0"/>
      <w:contextualSpacing/>
      <w:jc w:val="both"/>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semiHidden/>
    <w:rsid w:val="000A6D4D"/>
    <w:rPr>
      <w:rFonts w:asciiTheme="majorHAnsi" w:eastAsiaTheme="majorEastAsia" w:hAnsiTheme="majorHAnsi" w:cstheme="majorBidi"/>
      <w:b/>
      <w:bCs/>
      <w:color w:val="4F81BD" w:themeColor="accent1"/>
      <w:sz w:val="26"/>
      <w:szCs w:val="26"/>
    </w:rPr>
  </w:style>
  <w:style w:type="paragraph" w:customStyle="1" w:styleId="babiv0">
    <w:name w:val="bab iv"/>
    <w:basedOn w:val="Heading3"/>
    <w:link w:val="babivChar"/>
    <w:qFormat/>
    <w:rsid w:val="00F54451"/>
    <w:pPr>
      <w:keepNext w:val="0"/>
      <w:keepLines w:val="0"/>
      <w:tabs>
        <w:tab w:val="left" w:pos="720"/>
      </w:tabs>
      <w:spacing w:before="0" w:after="200" w:line="480" w:lineRule="auto"/>
      <w:ind w:left="720" w:hanging="720"/>
      <w:contextualSpacing/>
      <w:jc w:val="both"/>
    </w:pPr>
    <w:rPr>
      <w:rFonts w:ascii="Times New Roman" w:eastAsiaTheme="minorHAnsi" w:hAnsi="Times New Roman" w:cs="Times New Roman"/>
      <w:bCs w:val="0"/>
      <w:color w:val="auto"/>
      <w:sz w:val="24"/>
      <w:szCs w:val="24"/>
    </w:rPr>
  </w:style>
  <w:style w:type="character" w:customStyle="1" w:styleId="babivChar">
    <w:name w:val="bab iv Char"/>
    <w:basedOn w:val="ListParagraphChar"/>
    <w:link w:val="babiv0"/>
    <w:rsid w:val="00F54451"/>
    <w:rPr>
      <w:rFonts w:ascii="Times New Roman" w:hAnsi="Times New Roman" w:cs="Times New Roman"/>
      <w:b/>
      <w:sz w:val="24"/>
      <w:szCs w:val="24"/>
    </w:rPr>
  </w:style>
  <w:style w:type="character" w:customStyle="1" w:styleId="Heading3Char">
    <w:name w:val="Heading 3 Char"/>
    <w:basedOn w:val="DefaultParagraphFont"/>
    <w:link w:val="Heading3"/>
    <w:uiPriority w:val="9"/>
    <w:semiHidden/>
    <w:rsid w:val="00F54451"/>
    <w:rPr>
      <w:rFonts w:asciiTheme="majorHAnsi" w:eastAsiaTheme="majorEastAsia" w:hAnsiTheme="majorHAnsi" w:cstheme="majorBidi"/>
      <w:b/>
      <w:bCs/>
      <w:color w:val="4F81BD" w:themeColor="accent1"/>
    </w:rPr>
  </w:style>
  <w:style w:type="paragraph" w:customStyle="1" w:styleId="babv">
    <w:name w:val="bab v"/>
    <w:basedOn w:val="Heading2"/>
    <w:link w:val="babvChar"/>
    <w:qFormat/>
    <w:rsid w:val="001220BF"/>
    <w:pPr>
      <w:keepNext w:val="0"/>
      <w:keepLines w:val="0"/>
      <w:spacing w:before="0" w:after="200" w:line="480" w:lineRule="auto"/>
      <w:ind w:left="360" w:hanging="360"/>
      <w:contextualSpacing/>
      <w:jc w:val="both"/>
    </w:pPr>
    <w:rPr>
      <w:rFonts w:ascii="Times New Roman" w:eastAsiaTheme="minorHAnsi" w:hAnsi="Times New Roman" w:cs="Times New Roman"/>
      <w:color w:val="auto"/>
      <w:sz w:val="24"/>
      <w:szCs w:val="24"/>
    </w:rPr>
  </w:style>
  <w:style w:type="character" w:customStyle="1" w:styleId="babvChar">
    <w:name w:val="bab v Char"/>
    <w:basedOn w:val="ListParagraphChar"/>
    <w:link w:val="babv"/>
    <w:rsid w:val="001220BF"/>
    <w:rPr>
      <w:rFonts w:ascii="Times New Roman" w:hAnsi="Times New Roman" w:cs="Times New Roman"/>
      <w:b/>
      <w:bCs/>
      <w:sz w:val="24"/>
      <w:szCs w:val="24"/>
    </w:rPr>
  </w:style>
  <w:style w:type="paragraph" w:styleId="Footer">
    <w:name w:val="footer"/>
    <w:basedOn w:val="Normal"/>
    <w:link w:val="FooterChar"/>
    <w:uiPriority w:val="99"/>
    <w:unhideWhenUsed/>
    <w:qFormat/>
    <w:rsid w:val="001220B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220BF"/>
  </w:style>
  <w:style w:type="paragraph" w:styleId="Header">
    <w:name w:val="header"/>
    <w:basedOn w:val="Normal"/>
    <w:link w:val="HeaderChar"/>
    <w:uiPriority w:val="99"/>
    <w:unhideWhenUsed/>
    <w:rsid w:val="0012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0BF"/>
  </w:style>
  <w:style w:type="character" w:styleId="Hyperlink">
    <w:name w:val="Hyperlink"/>
    <w:basedOn w:val="DefaultParagraphFont"/>
    <w:uiPriority w:val="99"/>
    <w:unhideWhenUsed/>
    <w:rsid w:val="00E702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5C"/>
  </w:style>
  <w:style w:type="paragraph" w:styleId="Heading1">
    <w:name w:val="heading 1"/>
    <w:basedOn w:val="Normal"/>
    <w:next w:val="Normal"/>
    <w:link w:val="Heading1Char"/>
    <w:uiPriority w:val="9"/>
    <w:qFormat/>
    <w:rsid w:val="0027565C"/>
    <w:pPr>
      <w:spacing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0A6D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44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65C"/>
    <w:rPr>
      <w:rFonts w:ascii="Tahoma" w:hAnsi="Tahoma" w:cs="Tahoma"/>
      <w:sz w:val="16"/>
      <w:szCs w:val="16"/>
    </w:rPr>
  </w:style>
  <w:style w:type="character" w:customStyle="1" w:styleId="Heading1Char">
    <w:name w:val="Heading 1 Char"/>
    <w:basedOn w:val="DefaultParagraphFont"/>
    <w:link w:val="Heading1"/>
    <w:uiPriority w:val="9"/>
    <w:qFormat/>
    <w:rsid w:val="0027565C"/>
    <w:rPr>
      <w:rFonts w:ascii="Times New Roman" w:hAnsi="Times New Roman" w:cs="Times New Roman"/>
      <w:b/>
      <w:sz w:val="24"/>
      <w:szCs w:val="24"/>
    </w:rPr>
  </w:style>
  <w:style w:type="paragraph" w:styleId="ListParagraph">
    <w:name w:val="List Paragraph"/>
    <w:aliases w:val="PARAGRAPH,UGEX'Z,TEXT"/>
    <w:basedOn w:val="Normal"/>
    <w:link w:val="ListParagraphChar"/>
    <w:uiPriority w:val="34"/>
    <w:qFormat/>
    <w:rsid w:val="000A6D4D"/>
    <w:pPr>
      <w:ind w:left="720"/>
      <w:contextualSpacing/>
    </w:pPr>
  </w:style>
  <w:style w:type="character" w:customStyle="1" w:styleId="ListParagraphChar">
    <w:name w:val="List Paragraph Char"/>
    <w:aliases w:val="PARAGRAPH Char,UGEX'Z Char,TEXT Char"/>
    <w:link w:val="ListParagraph"/>
    <w:uiPriority w:val="34"/>
    <w:qFormat/>
    <w:locked/>
    <w:rsid w:val="000A6D4D"/>
  </w:style>
  <w:style w:type="paragraph" w:customStyle="1" w:styleId="babIV">
    <w:name w:val="bab IV"/>
    <w:basedOn w:val="Heading2"/>
    <w:qFormat/>
    <w:rsid w:val="000A6D4D"/>
    <w:pPr>
      <w:keepNext w:val="0"/>
      <w:keepLines w:val="0"/>
      <w:numPr>
        <w:ilvl w:val="1"/>
        <w:numId w:val="1"/>
      </w:numPr>
      <w:tabs>
        <w:tab w:val="num" w:pos="360"/>
      </w:tabs>
      <w:spacing w:before="0" w:after="200" w:line="480" w:lineRule="auto"/>
      <w:ind w:left="360" w:firstLine="0"/>
      <w:contextualSpacing/>
      <w:jc w:val="both"/>
    </w:pPr>
    <w:rPr>
      <w:rFonts w:ascii="Times New Roman" w:eastAsiaTheme="minorHAnsi" w:hAnsi="Times New Roman" w:cs="Times New Roman"/>
      <w:bCs w:val="0"/>
      <w:color w:val="auto"/>
      <w:sz w:val="24"/>
      <w:szCs w:val="24"/>
    </w:rPr>
  </w:style>
  <w:style w:type="character" w:customStyle="1" w:styleId="Heading2Char">
    <w:name w:val="Heading 2 Char"/>
    <w:basedOn w:val="DefaultParagraphFont"/>
    <w:link w:val="Heading2"/>
    <w:uiPriority w:val="9"/>
    <w:semiHidden/>
    <w:rsid w:val="000A6D4D"/>
    <w:rPr>
      <w:rFonts w:asciiTheme="majorHAnsi" w:eastAsiaTheme="majorEastAsia" w:hAnsiTheme="majorHAnsi" w:cstheme="majorBidi"/>
      <w:b/>
      <w:bCs/>
      <w:color w:val="4F81BD" w:themeColor="accent1"/>
      <w:sz w:val="26"/>
      <w:szCs w:val="26"/>
    </w:rPr>
  </w:style>
  <w:style w:type="paragraph" w:customStyle="1" w:styleId="babiv0">
    <w:name w:val="bab iv"/>
    <w:basedOn w:val="Heading3"/>
    <w:link w:val="babivChar"/>
    <w:qFormat/>
    <w:rsid w:val="00F54451"/>
    <w:pPr>
      <w:keepNext w:val="0"/>
      <w:keepLines w:val="0"/>
      <w:tabs>
        <w:tab w:val="left" w:pos="720"/>
      </w:tabs>
      <w:spacing w:before="0" w:after="200" w:line="480" w:lineRule="auto"/>
      <w:ind w:left="720" w:hanging="720"/>
      <w:contextualSpacing/>
      <w:jc w:val="both"/>
    </w:pPr>
    <w:rPr>
      <w:rFonts w:ascii="Times New Roman" w:eastAsiaTheme="minorHAnsi" w:hAnsi="Times New Roman" w:cs="Times New Roman"/>
      <w:bCs w:val="0"/>
      <w:color w:val="auto"/>
      <w:sz w:val="24"/>
      <w:szCs w:val="24"/>
    </w:rPr>
  </w:style>
  <w:style w:type="character" w:customStyle="1" w:styleId="babivChar">
    <w:name w:val="bab iv Char"/>
    <w:basedOn w:val="ListParagraphChar"/>
    <w:link w:val="babiv0"/>
    <w:rsid w:val="00F54451"/>
    <w:rPr>
      <w:rFonts w:ascii="Times New Roman" w:hAnsi="Times New Roman" w:cs="Times New Roman"/>
      <w:b/>
      <w:sz w:val="24"/>
      <w:szCs w:val="24"/>
    </w:rPr>
  </w:style>
  <w:style w:type="character" w:customStyle="1" w:styleId="Heading3Char">
    <w:name w:val="Heading 3 Char"/>
    <w:basedOn w:val="DefaultParagraphFont"/>
    <w:link w:val="Heading3"/>
    <w:uiPriority w:val="9"/>
    <w:semiHidden/>
    <w:rsid w:val="00F54451"/>
    <w:rPr>
      <w:rFonts w:asciiTheme="majorHAnsi" w:eastAsiaTheme="majorEastAsia" w:hAnsiTheme="majorHAnsi" w:cstheme="majorBidi"/>
      <w:b/>
      <w:bCs/>
      <w:color w:val="4F81BD" w:themeColor="accent1"/>
    </w:rPr>
  </w:style>
  <w:style w:type="paragraph" w:customStyle="1" w:styleId="babv">
    <w:name w:val="bab v"/>
    <w:basedOn w:val="Heading2"/>
    <w:link w:val="babvChar"/>
    <w:qFormat/>
    <w:rsid w:val="001220BF"/>
    <w:pPr>
      <w:keepNext w:val="0"/>
      <w:keepLines w:val="0"/>
      <w:spacing w:before="0" w:after="200" w:line="480" w:lineRule="auto"/>
      <w:ind w:left="360" w:hanging="360"/>
      <w:contextualSpacing/>
      <w:jc w:val="both"/>
    </w:pPr>
    <w:rPr>
      <w:rFonts w:ascii="Times New Roman" w:eastAsiaTheme="minorHAnsi" w:hAnsi="Times New Roman" w:cs="Times New Roman"/>
      <w:color w:val="auto"/>
      <w:sz w:val="24"/>
      <w:szCs w:val="24"/>
    </w:rPr>
  </w:style>
  <w:style w:type="character" w:customStyle="1" w:styleId="babvChar">
    <w:name w:val="bab v Char"/>
    <w:basedOn w:val="ListParagraphChar"/>
    <w:link w:val="babv"/>
    <w:rsid w:val="001220BF"/>
    <w:rPr>
      <w:rFonts w:ascii="Times New Roman" w:hAnsi="Times New Roman" w:cs="Times New Roman"/>
      <w:b/>
      <w:bCs/>
      <w:sz w:val="24"/>
      <w:szCs w:val="24"/>
    </w:rPr>
  </w:style>
  <w:style w:type="paragraph" w:styleId="Footer">
    <w:name w:val="footer"/>
    <w:basedOn w:val="Normal"/>
    <w:link w:val="FooterChar"/>
    <w:uiPriority w:val="99"/>
    <w:unhideWhenUsed/>
    <w:qFormat/>
    <w:rsid w:val="001220B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220BF"/>
  </w:style>
  <w:style w:type="paragraph" w:styleId="Header">
    <w:name w:val="header"/>
    <w:basedOn w:val="Normal"/>
    <w:link w:val="HeaderChar"/>
    <w:uiPriority w:val="99"/>
    <w:unhideWhenUsed/>
    <w:rsid w:val="00122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0BF"/>
  </w:style>
  <w:style w:type="character" w:styleId="Hyperlink">
    <w:name w:val="Hyperlink"/>
    <w:basedOn w:val="DefaultParagraphFont"/>
    <w:uiPriority w:val="99"/>
    <w:unhideWhenUsed/>
    <w:rsid w:val="00E702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65243">
      <w:bodyDiv w:val="1"/>
      <w:marLeft w:val="0"/>
      <w:marRight w:val="0"/>
      <w:marTop w:val="0"/>
      <w:marBottom w:val="0"/>
      <w:divBdr>
        <w:top w:val="none" w:sz="0" w:space="0" w:color="auto"/>
        <w:left w:val="none" w:sz="0" w:space="0" w:color="auto"/>
        <w:bottom w:val="none" w:sz="0" w:space="0" w:color="auto"/>
        <w:right w:val="none" w:sz="0" w:space="0" w:color="auto"/>
      </w:divBdr>
    </w:div>
    <w:div w:id="12445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onwidiastuti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Mar20</b:Tag>
    <b:SourceType>JournalArticle</b:SourceType>
    <b:Guid>{F4765398-E107-427E-969F-CA7424069FD3}</b:Guid>
    <b:Title>Optimalisasi UKS dalam Penanganan Kegawatdaruratan Dasar di Sekolah Melalui Pelatihan Kegawatdaruratan Dasar Bagi PMR di SMP Bayt Al-Hikmah Kota Pasuruan</b:Title>
    <b:JournalName>Jurnal Pengabdian Masyarakat</b:JournalName>
    <b:Year>2020</b:Year>
    <b:Pages>119-124</b:Pages>
    <b:Author>
      <b:Author>
        <b:NameList>
          <b:Person>
            <b:Last>Marsaid</b:Last>
          </b:Person>
        </b:NameList>
      </b:Author>
    </b:Author>
    <b:Volume>5</b:Volume>
    <b:Issue>1</b:Issue>
    <b:StandardNumber>ISSN 2540-8757</b:StandardNumber>
    <b:RefOrder>6</b:RefOrder>
  </b:Source>
</b:Sources>
</file>

<file path=customXml/itemProps1.xml><?xml version="1.0" encoding="utf-8"?>
<ds:datastoreItem xmlns:ds="http://schemas.openxmlformats.org/officeDocument/2006/customXml" ds:itemID="{6B756A84-590D-4FE8-84E9-B7E5B1DF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9830</Words>
  <Characters>56035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2021-07-14T09:22:00Z</dcterms:created>
  <dcterms:modified xsi:type="dcterms:W3CDTF">2021-08-02T07:44:00Z</dcterms:modified>
</cp:coreProperties>
</file>