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7A" w:rsidRPr="00455F70" w:rsidRDefault="00153C7A" w:rsidP="00153C7A">
      <w:pPr>
        <w:pStyle w:val="BodyText"/>
        <w:jc w:val="center"/>
        <w:rPr>
          <w:rFonts w:ascii="Arial" w:hAnsi="Arial" w:cs="Arial"/>
          <w:b/>
          <w:bCs/>
        </w:rPr>
      </w:pPr>
      <w:r w:rsidRPr="00455F70">
        <w:rPr>
          <w:rFonts w:ascii="Arial" w:hAnsi="Arial" w:cs="Arial"/>
          <w:b/>
          <w:bCs/>
        </w:rPr>
        <w:t>HUBUNGAN PEMBERIAN ASI EKSLUSIF, STATUS</w:t>
      </w:r>
      <w:r w:rsidRPr="00455F70">
        <w:rPr>
          <w:rFonts w:ascii="Arial" w:hAnsi="Arial" w:cs="Arial"/>
          <w:b/>
          <w:bCs/>
          <w:lang w:val="id-ID"/>
        </w:rPr>
        <w:t xml:space="preserve"> </w:t>
      </w:r>
      <w:r w:rsidRPr="00455F70">
        <w:rPr>
          <w:rFonts w:ascii="Arial" w:hAnsi="Arial" w:cs="Arial"/>
          <w:b/>
          <w:bCs/>
        </w:rPr>
        <w:t>EKONOMI,</w:t>
      </w:r>
    </w:p>
    <w:p w:rsidR="00153C7A" w:rsidRPr="00455F70" w:rsidRDefault="00153C7A" w:rsidP="00153C7A">
      <w:pPr>
        <w:pStyle w:val="BodyText"/>
        <w:jc w:val="center"/>
        <w:rPr>
          <w:rFonts w:ascii="Arial" w:hAnsi="Arial" w:cs="Arial"/>
          <w:b/>
          <w:bCs/>
        </w:rPr>
      </w:pPr>
      <w:r w:rsidRPr="00455F70">
        <w:rPr>
          <w:rFonts w:ascii="Arial" w:hAnsi="Arial" w:cs="Arial"/>
          <w:b/>
          <w:bCs/>
        </w:rPr>
        <w:t xml:space="preserve">PELAYANAN KESEHATAN DENGAN KEJADIAN STUNTING </w:t>
      </w:r>
    </w:p>
    <w:p w:rsidR="000C4182" w:rsidRPr="00455F70" w:rsidRDefault="000C4182" w:rsidP="000C4182">
      <w:pPr>
        <w:pStyle w:val="BodyText"/>
        <w:jc w:val="center"/>
        <w:rPr>
          <w:rFonts w:ascii="Arial" w:hAnsi="Arial" w:cs="Arial"/>
          <w:b/>
          <w:bCs/>
        </w:rPr>
      </w:pPr>
      <w:r w:rsidRPr="00455F70">
        <w:rPr>
          <w:rFonts w:ascii="Arial" w:hAnsi="Arial" w:cs="Arial"/>
          <w:b/>
          <w:bCs/>
        </w:rPr>
        <w:t>PADA BALITA USIA1-5</w:t>
      </w:r>
      <w:r w:rsidR="00153C7A" w:rsidRPr="00455F70">
        <w:rPr>
          <w:rFonts w:ascii="Arial" w:hAnsi="Arial" w:cs="Arial"/>
          <w:b/>
          <w:bCs/>
        </w:rPr>
        <w:t>TAHUN</w:t>
      </w:r>
      <w:r w:rsidRPr="00455F70">
        <w:rPr>
          <w:rFonts w:ascii="Arial" w:hAnsi="Arial" w:cs="Arial"/>
          <w:b/>
          <w:bCs/>
        </w:rPr>
        <w:t xml:space="preserve"> DI</w:t>
      </w:r>
      <w:r w:rsidR="00153C7A" w:rsidRPr="00455F70">
        <w:rPr>
          <w:rFonts w:ascii="Arial" w:hAnsi="Arial" w:cs="Arial"/>
          <w:b/>
          <w:bCs/>
        </w:rPr>
        <w:t xml:space="preserve"> PUSKESMAS TANJUNG</w:t>
      </w:r>
    </w:p>
    <w:p w:rsidR="000C4182" w:rsidRPr="00455F70" w:rsidRDefault="00153C7A" w:rsidP="000C4182">
      <w:pPr>
        <w:pStyle w:val="BodyText"/>
        <w:jc w:val="center"/>
        <w:rPr>
          <w:rFonts w:ascii="Arial" w:hAnsi="Arial" w:cs="Arial"/>
          <w:b/>
          <w:bCs/>
        </w:rPr>
      </w:pPr>
      <w:r w:rsidRPr="00455F70">
        <w:rPr>
          <w:rFonts w:ascii="Arial" w:hAnsi="Arial" w:cs="Arial"/>
          <w:b/>
          <w:bCs/>
        </w:rPr>
        <w:t xml:space="preserve"> PINANG KOTA JAMBI KECAMATAN</w:t>
      </w:r>
      <w:r w:rsidR="000C4182" w:rsidRPr="00455F70">
        <w:rPr>
          <w:rFonts w:ascii="Arial" w:hAnsi="Arial" w:cs="Arial"/>
          <w:b/>
          <w:bCs/>
        </w:rPr>
        <w:t xml:space="preserve"> </w:t>
      </w:r>
      <w:r w:rsidRPr="00455F70">
        <w:rPr>
          <w:rFonts w:ascii="Arial" w:hAnsi="Arial" w:cs="Arial"/>
          <w:b/>
          <w:bCs/>
        </w:rPr>
        <w:t>JAMBI TIMUR</w:t>
      </w:r>
    </w:p>
    <w:p w:rsidR="0056567A" w:rsidRPr="00455F70" w:rsidRDefault="00153C7A" w:rsidP="000C4182">
      <w:pPr>
        <w:pStyle w:val="BodyText"/>
        <w:jc w:val="center"/>
        <w:rPr>
          <w:rFonts w:ascii="Arial" w:hAnsi="Arial" w:cs="Arial"/>
          <w:b/>
          <w:bCs/>
          <w:sz w:val="20"/>
          <w:szCs w:val="20"/>
        </w:rPr>
      </w:pPr>
      <w:r w:rsidRPr="00455F70">
        <w:rPr>
          <w:rFonts w:ascii="Arial" w:hAnsi="Arial" w:cs="Arial"/>
          <w:b/>
          <w:bCs/>
          <w:sz w:val="20"/>
          <w:szCs w:val="20"/>
        </w:rPr>
        <w:t xml:space="preserve"> </w:t>
      </w:r>
    </w:p>
    <w:p w:rsidR="00153C7A" w:rsidRPr="00455F70" w:rsidRDefault="0056567A" w:rsidP="0056567A">
      <w:pPr>
        <w:pStyle w:val="ListParagraph"/>
        <w:ind w:left="3600"/>
        <w:jc w:val="both"/>
        <w:rPr>
          <w:rFonts w:ascii="Arial" w:hAnsi="Arial" w:cs="Arial"/>
          <w:b/>
          <w:sz w:val="20"/>
          <w:szCs w:val="20"/>
        </w:rPr>
      </w:pPr>
      <w:r w:rsidRPr="00455F70">
        <w:rPr>
          <w:rFonts w:ascii="Arial" w:hAnsi="Arial" w:cs="Arial"/>
          <w:b/>
          <w:sz w:val="20"/>
          <w:szCs w:val="20"/>
        </w:rPr>
        <w:t xml:space="preserve">          </w:t>
      </w:r>
      <w:r w:rsidR="00153C7A" w:rsidRPr="00455F70">
        <w:rPr>
          <w:rFonts w:ascii="Arial" w:hAnsi="Arial" w:cs="Arial"/>
          <w:b/>
          <w:sz w:val="20"/>
          <w:szCs w:val="20"/>
        </w:rPr>
        <w:t>Radiah¹</w:t>
      </w:r>
    </w:p>
    <w:p w:rsidR="00153C7A" w:rsidRPr="00455F70" w:rsidRDefault="00153C7A" w:rsidP="00153C7A">
      <w:pPr>
        <w:pStyle w:val="ListParagraph"/>
        <w:ind w:left="1701" w:firstLine="142"/>
        <w:jc w:val="both"/>
        <w:rPr>
          <w:rFonts w:ascii="Arial" w:hAnsi="Arial" w:cs="Arial"/>
          <w:sz w:val="20"/>
          <w:szCs w:val="20"/>
        </w:rPr>
      </w:pPr>
      <w:r w:rsidRPr="00455F70">
        <w:rPr>
          <w:rFonts w:ascii="Arial" w:hAnsi="Arial" w:cs="Arial"/>
          <w:sz w:val="20"/>
          <w:szCs w:val="20"/>
        </w:rPr>
        <w:t xml:space="preserve">Program Studi Sarjana Kebidanan, STIKes Keluarga Bunda Jambi </w:t>
      </w:r>
    </w:p>
    <w:p w:rsidR="00153C7A" w:rsidRPr="00455F70" w:rsidRDefault="00153C7A" w:rsidP="0056567A">
      <w:pPr>
        <w:pStyle w:val="ListParagraph"/>
        <w:ind w:left="1701" w:firstLine="142"/>
        <w:jc w:val="both"/>
        <w:rPr>
          <w:rFonts w:ascii="Arial" w:hAnsi="Arial" w:cs="Arial"/>
          <w:sz w:val="20"/>
          <w:szCs w:val="20"/>
          <w:u w:val="single"/>
        </w:rPr>
      </w:pPr>
      <w:r w:rsidRPr="00455F70">
        <w:rPr>
          <w:rFonts w:ascii="Arial" w:hAnsi="Arial" w:cs="Arial"/>
          <w:sz w:val="20"/>
          <w:szCs w:val="20"/>
        </w:rPr>
        <w:tab/>
      </w:r>
      <w:r w:rsidRPr="00455F70">
        <w:rPr>
          <w:rFonts w:ascii="Arial" w:hAnsi="Arial" w:cs="Arial"/>
          <w:i/>
          <w:sz w:val="20"/>
          <w:szCs w:val="20"/>
        </w:rPr>
        <w:tab/>
        <w:t>Emai</w:t>
      </w:r>
      <w:r w:rsidRPr="00455F70">
        <w:rPr>
          <w:rFonts w:ascii="Arial" w:hAnsi="Arial" w:cs="Arial"/>
          <w:sz w:val="20"/>
          <w:szCs w:val="20"/>
        </w:rPr>
        <w:t xml:space="preserve">: </w:t>
      </w:r>
      <w:hyperlink r:id="rId8" w:history="1">
        <w:r w:rsidRPr="00455F70">
          <w:rPr>
            <w:rStyle w:val="Hyperlink"/>
            <w:rFonts w:ascii="Arial" w:hAnsi="Arial" w:cs="Arial"/>
            <w:sz w:val="20"/>
            <w:szCs w:val="20"/>
          </w:rPr>
          <w:t>radiakebidanan12@gmail.com</w:t>
        </w:r>
      </w:hyperlink>
    </w:p>
    <w:p w:rsidR="00622E28" w:rsidRDefault="00622E28" w:rsidP="00153C7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i/>
          <w:sz w:val="20"/>
          <w:szCs w:val="20"/>
          <w:lang w:val="en" w:eastAsia="en-US"/>
        </w:rPr>
      </w:pPr>
    </w:p>
    <w:p w:rsidR="00622E28" w:rsidRPr="00455F70" w:rsidRDefault="00622E28" w:rsidP="00622E28">
      <w:pPr>
        <w:spacing w:line="240" w:lineRule="auto"/>
        <w:ind w:left="431"/>
        <w:jc w:val="center"/>
        <w:rPr>
          <w:b/>
          <w:sz w:val="20"/>
          <w:szCs w:val="20"/>
        </w:rPr>
      </w:pPr>
      <w:r w:rsidRPr="00455F70">
        <w:rPr>
          <w:b/>
          <w:sz w:val="20"/>
          <w:szCs w:val="20"/>
        </w:rPr>
        <w:t>Abstrak</w:t>
      </w:r>
    </w:p>
    <w:p w:rsidR="00622E28" w:rsidRPr="00455F70" w:rsidRDefault="00622E28" w:rsidP="00622E28">
      <w:pPr>
        <w:spacing w:line="240" w:lineRule="auto"/>
        <w:ind w:left="431"/>
        <w:jc w:val="both"/>
        <w:rPr>
          <w:sz w:val="20"/>
          <w:szCs w:val="20"/>
        </w:rPr>
      </w:pPr>
      <w:proofErr w:type="gramStart"/>
      <w:r w:rsidRPr="00455F70">
        <w:rPr>
          <w:sz w:val="20"/>
          <w:szCs w:val="20"/>
        </w:rPr>
        <w:t>Stunting  adalah</w:t>
      </w:r>
      <w:proofErr w:type="gramEnd"/>
      <w:r w:rsidRPr="00455F70">
        <w:rPr>
          <w:sz w:val="20"/>
          <w:szCs w:val="20"/>
        </w:rPr>
        <w:t xml:space="preserve">  gangguan  pertumbuhan  fisik  yang  ditandai  dengan  penurunan kecepatan pertumbuhan dan memiliki dampak dari ketidakseimbangan gizi. Atau  bisa  dikatakan  sebagai  sebuah  keadaan  tubuh  yang  sangat  pendek  melampaui  deficit   dibawah  medium  tinggi  badan. Anak yang mengalami stunting atau pendek menjadi predictor buruknya kualitas sumber daya manusia yang diterima secara luas.Misi Presiden Indonesia tahun 2021-2024 </w:t>
      </w:r>
      <w:proofErr w:type="gramStart"/>
      <w:r w:rsidRPr="00455F70">
        <w:rPr>
          <w:sz w:val="20"/>
          <w:szCs w:val="20"/>
        </w:rPr>
        <w:t>adalah  menurunkan</w:t>
      </w:r>
      <w:proofErr w:type="gramEnd"/>
      <w:r w:rsidRPr="00455F70">
        <w:rPr>
          <w:sz w:val="20"/>
          <w:szCs w:val="20"/>
        </w:rPr>
        <w:t xml:space="preserve"> angka stunting pada balita. Rancangan penelitian yang digunakan dalam penelitian ini adalah dengan pendekatan cross sectional penelitian observasional analitik di Puskesmas Tanjung Pinang pada </w:t>
      </w:r>
      <w:proofErr w:type="gramStart"/>
      <w:r w:rsidRPr="00455F70">
        <w:rPr>
          <w:sz w:val="20"/>
          <w:szCs w:val="20"/>
        </w:rPr>
        <w:t>oktober  2022</w:t>
      </w:r>
      <w:proofErr w:type="gramEnd"/>
      <w:r w:rsidRPr="00455F70">
        <w:rPr>
          <w:sz w:val="20"/>
          <w:szCs w:val="20"/>
        </w:rPr>
        <w:t xml:space="preserve">. Penelitian ini menggunakan data primer dan data skunder berasal dari kuesioner terhadap responden  dan data dari Ruangan Gizi angka Stunting di Puskesmas Tanjung pinang Jambi Timur Tahun 2022 Dengan jumlah sampel sebanyak 57 responden. </w:t>
      </w:r>
      <w:proofErr w:type="gramStart"/>
      <w:r w:rsidRPr="00455F70">
        <w:rPr>
          <w:sz w:val="20"/>
          <w:szCs w:val="20"/>
        </w:rPr>
        <w:t>Analisa data menggunakan chi-square.</w:t>
      </w:r>
      <w:proofErr w:type="gramEnd"/>
      <w:r w:rsidRPr="00455F70">
        <w:rPr>
          <w:sz w:val="20"/>
          <w:szCs w:val="20"/>
        </w:rPr>
        <w:t xml:space="preserve"> Terdapat hubungan pemberian ASI Ekslusif dengan kejadian </w:t>
      </w:r>
      <w:proofErr w:type="gramStart"/>
      <w:r w:rsidRPr="00455F70">
        <w:rPr>
          <w:sz w:val="20"/>
          <w:szCs w:val="20"/>
        </w:rPr>
        <w:t>stunting  pada</w:t>
      </w:r>
      <w:proofErr w:type="gramEnd"/>
      <w:r w:rsidRPr="00455F70">
        <w:rPr>
          <w:sz w:val="20"/>
          <w:szCs w:val="20"/>
        </w:rPr>
        <w:t xml:space="preserve"> balita usia 1-5 Tahun di UPTD Puskesmas Tanjung Pinang p-value 0,000 (p-value &lt;0,005). Terdapat hubungan status social ekonomi (Keluarga) dengan kejadian stunting  pada balita usia 1-5 tahun   p-value 0,009 (p-value &lt;0,005).Terdapat hubungan pelayanan kesehatan dengan kejadian stunting  pada balita usia 1-5 tahun di UPTD Puskesmas Tanjung Pinang p-value 0,014 (p-value &lt;0,005) Kesimpulan yang didapat pada penelitian ini adalah terdapat hubungan Pemberian ASI Ekslusif,  Status Ekonomi dan Pelayanan Kesehatan dengan kejadian Stunting pada balita Di Puskesmas Tanjung Pinang Jambi Timur. Penelitian di harapkan dapat mengembangkan wawasan dan pengalaman yang lebih luas dengan penelitian yang berkaitan dengan faktor yang berhubungan dengan kejadian stunting </w:t>
      </w:r>
      <w:proofErr w:type="gramStart"/>
      <w:r w:rsidRPr="00455F70">
        <w:rPr>
          <w:sz w:val="20"/>
          <w:szCs w:val="20"/>
        </w:rPr>
        <w:t>serta  mampu</w:t>
      </w:r>
      <w:proofErr w:type="gramEnd"/>
      <w:r w:rsidRPr="00455F70">
        <w:rPr>
          <w:sz w:val="20"/>
          <w:szCs w:val="20"/>
        </w:rPr>
        <w:t xml:space="preserve"> melakukan screening pencegahan sebagai bentuk pelayanan kesehatan balita.</w:t>
      </w:r>
    </w:p>
    <w:p w:rsidR="00622E28" w:rsidRPr="00455F70" w:rsidRDefault="00622E28" w:rsidP="00622E28">
      <w:pPr>
        <w:spacing w:line="240" w:lineRule="auto"/>
        <w:ind w:left="431"/>
        <w:jc w:val="both"/>
        <w:rPr>
          <w:i/>
          <w:color w:val="202124"/>
          <w:sz w:val="20"/>
          <w:szCs w:val="20"/>
          <w:lang w:val="en"/>
        </w:rPr>
      </w:pPr>
      <w:r w:rsidRPr="00455F70">
        <w:rPr>
          <w:b/>
          <w:sz w:val="20"/>
          <w:szCs w:val="20"/>
        </w:rPr>
        <w:t xml:space="preserve">Kata </w:t>
      </w:r>
      <w:proofErr w:type="gramStart"/>
      <w:r w:rsidRPr="00455F70">
        <w:rPr>
          <w:b/>
          <w:sz w:val="20"/>
          <w:szCs w:val="20"/>
        </w:rPr>
        <w:t xml:space="preserve">Kunci </w:t>
      </w:r>
      <w:r w:rsidRPr="00455F70">
        <w:rPr>
          <w:sz w:val="20"/>
          <w:szCs w:val="20"/>
        </w:rPr>
        <w:t>:</w:t>
      </w:r>
      <w:proofErr w:type="gramEnd"/>
      <w:r w:rsidRPr="00455F70">
        <w:rPr>
          <w:sz w:val="20"/>
          <w:szCs w:val="20"/>
        </w:rPr>
        <w:t xml:space="preserve"> ASI Ekslusif, Status Ekonomi, Pelayanan Kesehatan, Stunting</w:t>
      </w:r>
    </w:p>
    <w:p w:rsidR="00622E28" w:rsidRPr="00455F70" w:rsidRDefault="00622E28" w:rsidP="00622E28">
      <w:pPr>
        <w:spacing w:line="240" w:lineRule="auto"/>
        <w:jc w:val="both"/>
        <w:rPr>
          <w:color w:val="202124"/>
          <w:sz w:val="20"/>
          <w:szCs w:val="20"/>
          <w:lang w:val="en"/>
        </w:rPr>
        <w:sectPr w:rsidR="00622E28" w:rsidRPr="00455F70" w:rsidSect="00622E28">
          <w:footerReference w:type="default" r:id="rId9"/>
          <w:type w:val="continuous"/>
          <w:pgSz w:w="11907" w:h="16840" w:code="9"/>
          <w:pgMar w:top="1440" w:right="1440" w:bottom="1440" w:left="1440" w:header="708" w:footer="708" w:gutter="0"/>
          <w:cols w:space="708"/>
          <w:docGrid w:linePitch="360"/>
        </w:sectPr>
      </w:pPr>
    </w:p>
    <w:p w:rsidR="00622E28" w:rsidRDefault="00622E28" w:rsidP="00622E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sidRPr="00455F70">
        <w:rPr>
          <w:sz w:val="20"/>
          <w:szCs w:val="20"/>
        </w:rPr>
        <w:lastRenderedPageBreak/>
        <w:t xml:space="preserve"> </w:t>
      </w:r>
    </w:p>
    <w:p w:rsidR="00153C7A" w:rsidRPr="00455F70" w:rsidRDefault="0056567A" w:rsidP="00622E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i/>
          <w:sz w:val="20"/>
          <w:szCs w:val="20"/>
          <w:lang w:val="en" w:eastAsia="en-US"/>
        </w:rPr>
      </w:pPr>
      <w:r w:rsidRPr="00455F70">
        <w:rPr>
          <w:rFonts w:eastAsia="Times New Roman"/>
          <w:b/>
          <w:i/>
          <w:sz w:val="20"/>
          <w:szCs w:val="20"/>
          <w:lang w:val="en" w:eastAsia="en-US"/>
        </w:rPr>
        <w:t>Abstract</w:t>
      </w:r>
    </w:p>
    <w:p w:rsidR="0056567A" w:rsidRPr="00455F70" w:rsidRDefault="0056567A" w:rsidP="0056567A">
      <w:pPr>
        <w:spacing w:line="240" w:lineRule="auto"/>
        <w:ind w:left="431"/>
        <w:jc w:val="both"/>
        <w:rPr>
          <w:i/>
          <w:color w:val="202124"/>
          <w:sz w:val="20"/>
          <w:szCs w:val="20"/>
          <w:lang w:val="en"/>
        </w:rPr>
      </w:pPr>
      <w:r w:rsidRPr="00455F70">
        <w:rPr>
          <w:i/>
          <w:sz w:val="20"/>
          <w:szCs w:val="20"/>
        </w:rPr>
        <w:t xml:space="preserve">Stunting is a physical growth disorder characterized by a decrease in growth velocity and has the impact of nutritional imbalances. Or it can be said as a condition where the body is very short beyond the deficit under medium height. Children who are stunted or short are a widely accepted predictor of poor quality human resources. The mission of the President of Indonesia for 2021-2024 is to reduce the stunting rate in toddlers. </w:t>
      </w:r>
      <w:r w:rsidRPr="00455F70">
        <w:rPr>
          <w:i/>
          <w:color w:val="202124"/>
          <w:sz w:val="20"/>
          <w:szCs w:val="20"/>
          <w:lang w:val="en"/>
        </w:rPr>
        <w:t xml:space="preserve">The research design used in this study was a cross-sectional approach to analytic observational research at the Tanjung Pinang Health Center in October 2022. This study used primary data and secondary data derived from questionnaires on respondents and data from the Nutrition Room on Stunting Rates at the Tanjung Pinang Health Center, East Jambi. 2022 With a total sample of 57 respondents. </w:t>
      </w:r>
      <w:proofErr w:type="gramStart"/>
      <w:r w:rsidRPr="00455F70">
        <w:rPr>
          <w:i/>
          <w:color w:val="202124"/>
          <w:sz w:val="20"/>
          <w:szCs w:val="20"/>
          <w:lang w:val="en"/>
        </w:rPr>
        <w:t>Data analysis using chi-square.</w:t>
      </w:r>
      <w:proofErr w:type="gramEnd"/>
      <w:r w:rsidRPr="00455F70">
        <w:rPr>
          <w:i/>
          <w:color w:val="202124"/>
          <w:sz w:val="20"/>
          <w:szCs w:val="20"/>
          <w:lang w:val="en"/>
        </w:rPr>
        <w:t xml:space="preserve"> There is a relationship between exclusive breastfeeding and the incidence of stunting in toddlers aged 1-5 years at the UPTD Puskesmas Tanjung Pinang p-value 0.000 (p-value &lt;0.005). There is a relationship between socioeconomic status (family) and the incidence of stunting in toddlers aged 1-5 years, p-value 0.009 (p-value &lt;0.005). There is a relationship between health services and the incidence of stunting in toddlers aged 1-5 years at the UPTD Puskesmas Tanjung Pinang -value 0.014 (p-value &lt;0.005). The conclusion obtained in this study is that there is a relationship between exclusive breastfeeding, economic status and health services with the incidence of stunting in toddlers at the Tanjung Pinang Health Center, East Jambi. The research is expected to be able to develop broader insights and experiences with research related to factors related to stunting incidents and to be able to carry out preventive screening as a form of toddler health services</w:t>
      </w:r>
    </w:p>
    <w:p w:rsidR="0056567A" w:rsidRPr="00455F70" w:rsidRDefault="0056567A" w:rsidP="0056567A">
      <w:pPr>
        <w:spacing w:line="240" w:lineRule="auto"/>
        <w:ind w:left="431"/>
        <w:jc w:val="both"/>
        <w:rPr>
          <w:rStyle w:val="y2iqfc"/>
          <w:i/>
          <w:sz w:val="20"/>
          <w:szCs w:val="20"/>
          <w:lang w:val="en"/>
        </w:rPr>
      </w:pPr>
      <w:r w:rsidRPr="00455F70">
        <w:rPr>
          <w:rStyle w:val="y2iqfc"/>
          <w:b/>
          <w:i/>
          <w:sz w:val="20"/>
          <w:szCs w:val="20"/>
          <w:lang w:val="en"/>
        </w:rPr>
        <w:t>Keywords</w:t>
      </w:r>
      <w:r w:rsidRPr="00455F70">
        <w:rPr>
          <w:rStyle w:val="y2iqfc"/>
          <w:i/>
          <w:sz w:val="20"/>
          <w:szCs w:val="20"/>
          <w:lang w:val="en"/>
        </w:rPr>
        <w:t>: Exclusive breastfeeding, Economic Status, Health Services, Stunting</w:t>
      </w:r>
    </w:p>
    <w:p w:rsidR="000C4182" w:rsidRPr="00455F70" w:rsidRDefault="000C4182" w:rsidP="000C4182">
      <w:pPr>
        <w:spacing w:line="240" w:lineRule="auto"/>
        <w:jc w:val="both"/>
        <w:rPr>
          <w:i/>
          <w:sz w:val="20"/>
          <w:szCs w:val="20"/>
          <w:lang w:val="en"/>
        </w:rPr>
      </w:pPr>
    </w:p>
    <w:p w:rsidR="000C4182" w:rsidRPr="00455F70" w:rsidRDefault="000C4182" w:rsidP="000C4182">
      <w:pPr>
        <w:spacing w:line="480" w:lineRule="auto"/>
        <w:jc w:val="both"/>
        <w:rPr>
          <w:sz w:val="20"/>
          <w:szCs w:val="20"/>
        </w:rPr>
      </w:pPr>
      <w:r w:rsidRPr="00455F70">
        <w:rPr>
          <w:sz w:val="20"/>
          <w:szCs w:val="20"/>
        </w:rPr>
        <w:t xml:space="preserve"> </w:t>
      </w:r>
    </w:p>
    <w:p w:rsidR="009F0142" w:rsidRPr="00455F70" w:rsidRDefault="009F0142" w:rsidP="009F0142">
      <w:pPr>
        <w:spacing w:before="240" w:line="480" w:lineRule="auto"/>
        <w:jc w:val="both"/>
        <w:rPr>
          <w:sz w:val="20"/>
          <w:szCs w:val="20"/>
        </w:rPr>
        <w:sectPr w:rsidR="009F0142" w:rsidRPr="00455F70" w:rsidSect="00455F70">
          <w:footerReference w:type="default" r:id="rId10"/>
          <w:type w:val="continuous"/>
          <w:pgSz w:w="11907" w:h="16840" w:code="9"/>
          <w:pgMar w:top="1440" w:right="1440" w:bottom="1440" w:left="1440" w:header="720" w:footer="720" w:gutter="0"/>
          <w:pgNumType w:start="1"/>
          <w:cols w:space="720"/>
          <w:docGrid w:linePitch="299"/>
        </w:sectPr>
      </w:pPr>
    </w:p>
    <w:p w:rsidR="009F0142" w:rsidRPr="00455F70" w:rsidRDefault="003703F6" w:rsidP="009F0142">
      <w:pPr>
        <w:spacing w:before="240" w:line="240" w:lineRule="auto"/>
        <w:ind w:firstLine="431"/>
        <w:jc w:val="both"/>
        <w:rPr>
          <w:b/>
          <w:sz w:val="20"/>
          <w:szCs w:val="20"/>
        </w:rPr>
      </w:pPr>
      <w:r w:rsidRPr="00455F70">
        <w:rPr>
          <w:b/>
          <w:sz w:val="20"/>
          <w:szCs w:val="20"/>
        </w:rPr>
        <w:lastRenderedPageBreak/>
        <w:t>PENDAHULUAN</w:t>
      </w:r>
    </w:p>
    <w:p w:rsidR="003703F6" w:rsidRPr="00455F70" w:rsidRDefault="009F0142" w:rsidP="003703F6">
      <w:pPr>
        <w:pStyle w:val="ListParagraph"/>
        <w:spacing w:line="240" w:lineRule="auto"/>
        <w:ind w:left="426" w:firstLine="360"/>
        <w:jc w:val="both"/>
        <w:rPr>
          <w:rFonts w:ascii="Arial" w:hAnsi="Arial" w:cs="Arial"/>
          <w:sz w:val="20"/>
          <w:szCs w:val="20"/>
        </w:rPr>
      </w:pPr>
      <w:proofErr w:type="gramStart"/>
      <w:r w:rsidRPr="00455F70">
        <w:rPr>
          <w:rFonts w:ascii="Arial" w:hAnsi="Arial" w:cs="Arial"/>
          <w:i/>
          <w:sz w:val="20"/>
          <w:szCs w:val="20"/>
        </w:rPr>
        <w:t>Stunting</w:t>
      </w:r>
      <w:r w:rsidRPr="00455F70">
        <w:rPr>
          <w:rFonts w:ascii="Arial" w:hAnsi="Arial" w:cs="Arial"/>
          <w:sz w:val="20"/>
          <w:szCs w:val="20"/>
        </w:rPr>
        <w:t xml:space="preserve">  adalah</w:t>
      </w:r>
      <w:proofErr w:type="gramEnd"/>
      <w:r w:rsidRPr="00455F70">
        <w:rPr>
          <w:rFonts w:ascii="Arial" w:hAnsi="Arial" w:cs="Arial"/>
          <w:sz w:val="20"/>
          <w:szCs w:val="20"/>
        </w:rPr>
        <w:t xml:space="preserve"> gangguan  pertumbuhan  fisik  yang  ditandai  dengan  penurunan kecepatan pertumbuhan dan memiliki dampak dari ketidakseimbangan gizi. Atau  bisa  dikatakan  sebagai  sebuah  keadaan  tubuh  yang  sangat  pendek  melampaui  deficit   dibawah  medium  tinggi  badan  itu  yang  dinamakan  dengan </w:t>
      </w:r>
      <w:r w:rsidRPr="00455F70">
        <w:rPr>
          <w:rFonts w:ascii="Arial" w:hAnsi="Arial" w:cs="Arial"/>
          <w:i/>
          <w:sz w:val="20"/>
          <w:szCs w:val="20"/>
        </w:rPr>
        <w:t xml:space="preserve"> stunting</w:t>
      </w:r>
      <w:r w:rsidRPr="00455F70">
        <w:rPr>
          <w:rFonts w:ascii="Arial" w:hAnsi="Arial" w:cs="Arial"/>
          <w:sz w:val="20"/>
          <w:szCs w:val="20"/>
        </w:rPr>
        <w:t xml:space="preserve">. Tahun 2020 setengah dari populasi anak di bawah usia 5 tahun yang mengalami </w:t>
      </w:r>
      <w:r w:rsidRPr="00455F70">
        <w:rPr>
          <w:rFonts w:ascii="Arial" w:hAnsi="Arial" w:cs="Arial"/>
          <w:i/>
          <w:sz w:val="20"/>
          <w:szCs w:val="20"/>
        </w:rPr>
        <w:t xml:space="preserve">stunting </w:t>
      </w:r>
      <w:r w:rsidRPr="00455F70">
        <w:rPr>
          <w:rFonts w:ascii="Arial" w:hAnsi="Arial" w:cs="Arial"/>
          <w:sz w:val="20"/>
          <w:szCs w:val="20"/>
        </w:rPr>
        <w:t xml:space="preserve">tinggal di Asia (53%) dan dua dari lima balita dengan </w:t>
      </w:r>
      <w:r w:rsidRPr="00455F70">
        <w:rPr>
          <w:rFonts w:ascii="Arial" w:hAnsi="Arial" w:cs="Arial"/>
          <w:i/>
          <w:sz w:val="20"/>
          <w:szCs w:val="20"/>
        </w:rPr>
        <w:t>stunting</w:t>
      </w:r>
      <w:r w:rsidRPr="00455F70">
        <w:rPr>
          <w:rFonts w:ascii="Arial" w:hAnsi="Arial" w:cs="Arial"/>
          <w:sz w:val="20"/>
          <w:szCs w:val="20"/>
        </w:rPr>
        <w:t xml:space="preserve"> tinggal di Afrika (41%). Angka </w:t>
      </w:r>
      <w:r w:rsidRPr="00455F70">
        <w:rPr>
          <w:rFonts w:ascii="Arial" w:hAnsi="Arial" w:cs="Arial"/>
          <w:i/>
          <w:sz w:val="20"/>
          <w:szCs w:val="20"/>
        </w:rPr>
        <w:t>stunting</w:t>
      </w:r>
      <w:r w:rsidRPr="00455F70">
        <w:rPr>
          <w:rFonts w:ascii="Arial" w:hAnsi="Arial" w:cs="Arial"/>
          <w:sz w:val="20"/>
          <w:szCs w:val="20"/>
        </w:rPr>
        <w:t xml:space="preserve"> saat ini sudah mengalami penurunan dibandingkan dengan data pada tahun 2000 yaitu 33</w:t>
      </w:r>
      <w:proofErr w:type="gramStart"/>
      <w:r w:rsidRPr="00455F70">
        <w:rPr>
          <w:rFonts w:ascii="Arial" w:hAnsi="Arial" w:cs="Arial"/>
          <w:sz w:val="20"/>
          <w:szCs w:val="20"/>
        </w:rPr>
        <w:t>,1</w:t>
      </w:r>
      <w:proofErr w:type="gramEnd"/>
      <w:r w:rsidRPr="00455F70">
        <w:rPr>
          <w:rFonts w:ascii="Arial" w:hAnsi="Arial" w:cs="Arial"/>
          <w:sz w:val="20"/>
          <w:szCs w:val="20"/>
        </w:rPr>
        <w:t>% (203,6 juta), tahun 2020 jumlah balita stunting sebesar 22,0% (</w:t>
      </w:r>
      <w:r w:rsidR="003703F6" w:rsidRPr="00455F70">
        <w:rPr>
          <w:rFonts w:ascii="Arial" w:hAnsi="Arial" w:cs="Arial"/>
          <w:sz w:val="20"/>
          <w:szCs w:val="20"/>
        </w:rPr>
        <w:t>149,2 juta) (UNICEF, WHO,2021).</w:t>
      </w:r>
    </w:p>
    <w:p w:rsidR="00455F70" w:rsidRDefault="009F0142" w:rsidP="00455F70">
      <w:pPr>
        <w:pStyle w:val="ListParagraph"/>
        <w:spacing w:line="240" w:lineRule="auto"/>
        <w:ind w:left="426" w:firstLine="360"/>
        <w:jc w:val="both"/>
        <w:rPr>
          <w:rFonts w:ascii="Arial" w:hAnsi="Arial" w:cs="Arial"/>
          <w:sz w:val="20"/>
          <w:szCs w:val="20"/>
        </w:rPr>
      </w:pPr>
      <w:r w:rsidRPr="00455F70">
        <w:rPr>
          <w:rFonts w:ascii="Arial" w:hAnsi="Arial" w:cs="Arial"/>
          <w:sz w:val="20"/>
          <w:szCs w:val="20"/>
        </w:rPr>
        <w:t xml:space="preserve">Berdasarkan data </w:t>
      </w:r>
      <w:r w:rsidRPr="00455F70">
        <w:rPr>
          <w:rFonts w:ascii="Arial" w:hAnsi="Arial" w:cs="Arial"/>
          <w:i/>
          <w:sz w:val="20"/>
          <w:szCs w:val="20"/>
        </w:rPr>
        <w:t>stunting</w:t>
      </w:r>
      <w:r w:rsidRPr="00455F70">
        <w:rPr>
          <w:rFonts w:ascii="Arial" w:hAnsi="Arial" w:cs="Arial"/>
          <w:sz w:val="20"/>
          <w:szCs w:val="20"/>
        </w:rPr>
        <w:t xml:space="preserve"> dari beberapa Negara bagian, sebesar 21</w:t>
      </w:r>
      <w:proofErr w:type="gramStart"/>
      <w:r w:rsidRPr="00455F70">
        <w:rPr>
          <w:rFonts w:ascii="Arial" w:hAnsi="Arial" w:cs="Arial"/>
          <w:sz w:val="20"/>
          <w:szCs w:val="20"/>
        </w:rPr>
        <w:t>,8</w:t>
      </w:r>
      <w:proofErr w:type="gramEnd"/>
      <w:r w:rsidRPr="00455F70">
        <w:rPr>
          <w:rFonts w:ascii="Arial" w:hAnsi="Arial" w:cs="Arial"/>
          <w:sz w:val="20"/>
          <w:szCs w:val="20"/>
        </w:rPr>
        <w:t xml:space="preserve">%  (79 juta) balita </w:t>
      </w:r>
      <w:r w:rsidRPr="00455F70">
        <w:rPr>
          <w:rFonts w:ascii="Arial" w:hAnsi="Arial" w:cs="Arial"/>
          <w:i/>
          <w:sz w:val="20"/>
          <w:szCs w:val="20"/>
        </w:rPr>
        <w:t>stunting</w:t>
      </w:r>
      <w:r w:rsidRPr="00455F70">
        <w:rPr>
          <w:rFonts w:ascii="Arial" w:hAnsi="Arial" w:cs="Arial"/>
          <w:sz w:val="20"/>
          <w:szCs w:val="20"/>
        </w:rPr>
        <w:t xml:space="preserve"> hidup di Asia. Presentase balita </w:t>
      </w:r>
      <w:r w:rsidRPr="00455F70">
        <w:rPr>
          <w:rFonts w:ascii="Arial" w:hAnsi="Arial" w:cs="Arial"/>
          <w:i/>
          <w:sz w:val="20"/>
          <w:szCs w:val="20"/>
        </w:rPr>
        <w:t>stunting</w:t>
      </w:r>
      <w:r w:rsidRPr="00455F70">
        <w:rPr>
          <w:rFonts w:ascii="Arial" w:hAnsi="Arial" w:cs="Arial"/>
          <w:sz w:val="20"/>
          <w:szCs w:val="20"/>
        </w:rPr>
        <w:t xml:space="preserve"> tertinggi berada di Asia Selatan sebesar 30</w:t>
      </w:r>
      <w:proofErr w:type="gramStart"/>
      <w:r w:rsidRPr="00455F70">
        <w:rPr>
          <w:rFonts w:ascii="Arial" w:hAnsi="Arial" w:cs="Arial"/>
          <w:sz w:val="20"/>
          <w:szCs w:val="20"/>
        </w:rPr>
        <w:t>,7</w:t>
      </w:r>
      <w:proofErr w:type="gramEnd"/>
      <w:r w:rsidRPr="00455F70">
        <w:rPr>
          <w:rFonts w:ascii="Arial" w:hAnsi="Arial" w:cs="Arial"/>
          <w:sz w:val="20"/>
          <w:szCs w:val="20"/>
        </w:rPr>
        <w:t xml:space="preserve">% (54,3 juta) sedangkan terendah ada di Asia Timur sebesar 4,9% (800 ribu). </w:t>
      </w:r>
      <w:proofErr w:type="gramStart"/>
      <w:r w:rsidRPr="00455F70">
        <w:rPr>
          <w:rFonts w:ascii="Arial" w:hAnsi="Arial" w:cs="Arial"/>
          <w:sz w:val="20"/>
          <w:szCs w:val="20"/>
        </w:rPr>
        <w:t xml:space="preserve">Afrika adalah salah satu Negara dengan jumlah </w:t>
      </w:r>
      <w:r w:rsidRPr="00455F70">
        <w:rPr>
          <w:rFonts w:ascii="Arial" w:hAnsi="Arial" w:cs="Arial"/>
          <w:i/>
          <w:sz w:val="20"/>
          <w:szCs w:val="20"/>
        </w:rPr>
        <w:t xml:space="preserve">stunting </w:t>
      </w:r>
      <w:r w:rsidRPr="00455F70">
        <w:rPr>
          <w:rFonts w:ascii="Arial" w:hAnsi="Arial" w:cs="Arial"/>
          <w:sz w:val="20"/>
          <w:szCs w:val="20"/>
        </w:rPr>
        <w:t>yang tidak mengalami penurunan.</w:t>
      </w:r>
      <w:proofErr w:type="gramEnd"/>
      <w:r w:rsidRPr="00455F70">
        <w:rPr>
          <w:rFonts w:ascii="Arial" w:hAnsi="Arial" w:cs="Arial"/>
          <w:sz w:val="20"/>
          <w:szCs w:val="20"/>
        </w:rPr>
        <w:t xml:space="preserve"> Sebesar 30</w:t>
      </w:r>
      <w:proofErr w:type="gramStart"/>
      <w:r w:rsidRPr="00455F70">
        <w:rPr>
          <w:rFonts w:ascii="Arial" w:hAnsi="Arial" w:cs="Arial"/>
          <w:sz w:val="20"/>
          <w:szCs w:val="20"/>
        </w:rPr>
        <w:t>,7</w:t>
      </w:r>
      <w:proofErr w:type="gramEnd"/>
      <w:r w:rsidRPr="00455F70">
        <w:rPr>
          <w:rFonts w:ascii="Arial" w:hAnsi="Arial" w:cs="Arial"/>
          <w:sz w:val="20"/>
          <w:szCs w:val="20"/>
        </w:rPr>
        <w:t xml:space="preserve">% (61,4 juta) anak usia di bawah 5 tahun menderita </w:t>
      </w:r>
      <w:r w:rsidRPr="00455F70">
        <w:rPr>
          <w:rFonts w:ascii="Arial" w:hAnsi="Arial" w:cs="Arial"/>
          <w:i/>
          <w:sz w:val="20"/>
          <w:szCs w:val="20"/>
        </w:rPr>
        <w:t>stunting</w:t>
      </w:r>
      <w:r w:rsidRPr="00455F70">
        <w:rPr>
          <w:rFonts w:ascii="Arial" w:hAnsi="Arial" w:cs="Arial"/>
          <w:sz w:val="20"/>
          <w:szCs w:val="20"/>
        </w:rPr>
        <w:t xml:space="preserve"> di Afrika. Dua dari </w:t>
      </w:r>
      <w:proofErr w:type="gramStart"/>
      <w:r w:rsidRPr="00455F70">
        <w:rPr>
          <w:rFonts w:ascii="Arial" w:hAnsi="Arial" w:cs="Arial"/>
          <w:sz w:val="20"/>
          <w:szCs w:val="20"/>
        </w:rPr>
        <w:t>lima</w:t>
      </w:r>
      <w:proofErr w:type="gramEnd"/>
      <w:r w:rsidRPr="00455F70">
        <w:rPr>
          <w:rFonts w:ascii="Arial" w:hAnsi="Arial" w:cs="Arial"/>
          <w:sz w:val="20"/>
          <w:szCs w:val="20"/>
        </w:rPr>
        <w:t xml:space="preserve"> anak di Afrika mengalami</w:t>
      </w:r>
      <w:r w:rsidRPr="00455F70">
        <w:rPr>
          <w:rFonts w:ascii="Arial" w:hAnsi="Arial" w:cs="Arial"/>
          <w:i/>
          <w:sz w:val="20"/>
          <w:szCs w:val="20"/>
        </w:rPr>
        <w:t xml:space="preserve"> stunting</w:t>
      </w:r>
      <w:r w:rsidRPr="00455F70">
        <w:rPr>
          <w:rFonts w:ascii="Arial" w:hAnsi="Arial" w:cs="Arial"/>
          <w:sz w:val="20"/>
          <w:szCs w:val="20"/>
        </w:rPr>
        <w:t xml:space="preserve"> (UNICEF, WHO, 2021).</w:t>
      </w:r>
      <w:r w:rsidR="000C4182" w:rsidRPr="00455F70">
        <w:rPr>
          <w:rFonts w:ascii="Arial" w:hAnsi="Arial" w:cs="Arial"/>
          <w:sz w:val="20"/>
          <w:szCs w:val="20"/>
        </w:rPr>
        <w:t>Salah satu faktor yang mempengaruhi</w:t>
      </w:r>
      <w:r w:rsidR="000C4182" w:rsidRPr="00455F70">
        <w:rPr>
          <w:rFonts w:ascii="Arial" w:hAnsi="Arial" w:cs="Arial"/>
          <w:i/>
          <w:sz w:val="20"/>
          <w:szCs w:val="20"/>
        </w:rPr>
        <w:t xml:space="preserve"> stunting</w:t>
      </w:r>
      <w:r w:rsidR="000C4182" w:rsidRPr="00455F70">
        <w:rPr>
          <w:rFonts w:ascii="Arial" w:hAnsi="Arial" w:cs="Arial"/>
          <w:sz w:val="20"/>
          <w:szCs w:val="20"/>
        </w:rPr>
        <w:t xml:space="preserve"> adalah ekonomi. Tahun 2020, </w:t>
      </w:r>
      <w:r w:rsidR="000C4182" w:rsidRPr="00455F70">
        <w:rPr>
          <w:rFonts w:ascii="Arial" w:hAnsi="Arial" w:cs="Arial"/>
          <w:i/>
          <w:sz w:val="20"/>
          <w:szCs w:val="20"/>
        </w:rPr>
        <w:t>stunting</w:t>
      </w:r>
      <w:r w:rsidR="000C4182" w:rsidRPr="00455F70">
        <w:rPr>
          <w:rFonts w:ascii="Arial" w:hAnsi="Arial" w:cs="Arial"/>
          <w:sz w:val="20"/>
          <w:szCs w:val="20"/>
        </w:rPr>
        <w:t xml:space="preserve"> telah menurun setengahnya di Negara yang memiliki penghasilan menengah ke atas (upper-middle income), sebesar  149,2 juta balita yang mengalami </w:t>
      </w:r>
      <w:r w:rsidR="000C4182" w:rsidRPr="00455F70">
        <w:rPr>
          <w:rFonts w:ascii="Arial" w:hAnsi="Arial" w:cs="Arial"/>
          <w:i/>
          <w:sz w:val="20"/>
          <w:szCs w:val="20"/>
        </w:rPr>
        <w:t>stunting</w:t>
      </w:r>
      <w:r w:rsidR="000C4182" w:rsidRPr="00455F70">
        <w:rPr>
          <w:rFonts w:ascii="Arial" w:hAnsi="Arial" w:cs="Arial"/>
          <w:sz w:val="20"/>
          <w:szCs w:val="20"/>
        </w:rPr>
        <w:t>, dua pertiganya (59%) berasal dari Negara dengan penghasilan menengah ke bawah (lower-middle income) ( UNICEF, WHO, 2021).</w:t>
      </w:r>
    </w:p>
    <w:p w:rsidR="003239E1" w:rsidRPr="00455F70" w:rsidRDefault="000C4182" w:rsidP="00455F70">
      <w:pPr>
        <w:pStyle w:val="ListParagraph"/>
        <w:spacing w:line="240" w:lineRule="auto"/>
        <w:ind w:left="426" w:firstLine="360"/>
        <w:jc w:val="both"/>
        <w:rPr>
          <w:rFonts w:ascii="Arial" w:hAnsi="Arial" w:cs="Arial"/>
          <w:sz w:val="20"/>
          <w:szCs w:val="20"/>
        </w:rPr>
      </w:pPr>
      <w:r w:rsidRPr="00455F70">
        <w:rPr>
          <w:rFonts w:ascii="Arial" w:hAnsi="Arial" w:cs="Arial"/>
          <w:sz w:val="20"/>
          <w:szCs w:val="20"/>
        </w:rPr>
        <w:t xml:space="preserve"> Indonesia merupakan Negara di Asia Tenggara yang memiliki jumlah penduduk nomor empat terbanyak di dunia, yaitu 268.583.016 jiwa dengan angka</w:t>
      </w:r>
      <w:r w:rsidRPr="00455F70">
        <w:rPr>
          <w:rFonts w:ascii="Arial" w:hAnsi="Arial" w:cs="Arial"/>
          <w:i/>
          <w:sz w:val="20"/>
          <w:szCs w:val="20"/>
        </w:rPr>
        <w:t xml:space="preserve"> stunting</w:t>
      </w:r>
      <w:r w:rsidRPr="00455F70">
        <w:rPr>
          <w:rFonts w:ascii="Arial" w:hAnsi="Arial" w:cs="Arial"/>
          <w:sz w:val="20"/>
          <w:szCs w:val="20"/>
        </w:rPr>
        <w:t xml:space="preserve"> yang tinggi pada tahun 2021 menurut Riset Kesehatan Daerah (RISKESDAS, 2021) sebanyak 24,4 persen anak mengalami tubuh pendek atau stunting, dan 7,1 persen mengalami tubuh kurus atau wasting. </w:t>
      </w:r>
      <w:proofErr w:type="gramStart"/>
      <w:r w:rsidRPr="00455F70">
        <w:rPr>
          <w:rFonts w:ascii="Arial" w:hAnsi="Arial" w:cs="Arial"/>
          <w:sz w:val="20"/>
          <w:szCs w:val="20"/>
        </w:rPr>
        <w:t>Jumlah tersebut masih jauh dibandingkan dengan standar WHO, yaitu kurang dari 20 persen.</w:t>
      </w:r>
      <w:r w:rsidRPr="00455F70">
        <w:rPr>
          <w:rFonts w:ascii="Arial" w:hAnsi="Arial" w:cs="Arial"/>
          <w:i/>
          <w:sz w:val="20"/>
          <w:szCs w:val="20"/>
        </w:rPr>
        <w:t>Stunting</w:t>
      </w:r>
      <w:r w:rsidRPr="00455F70">
        <w:rPr>
          <w:rFonts w:ascii="Arial" w:hAnsi="Arial" w:cs="Arial"/>
          <w:sz w:val="20"/>
          <w:szCs w:val="20"/>
        </w:rPr>
        <w:t xml:space="preserve"> terjadi dikarenakan adanya hambatan pertumbuhan dan perkembangan selama 1000 Hari Pertama Kehidupan (HPK).</w:t>
      </w:r>
      <w:proofErr w:type="gramEnd"/>
    </w:p>
    <w:p w:rsidR="00455F70" w:rsidRDefault="000C4182" w:rsidP="003239E1">
      <w:pPr>
        <w:pStyle w:val="ListParagraph"/>
        <w:spacing w:line="240" w:lineRule="auto"/>
        <w:ind w:left="426" w:firstLine="294"/>
        <w:jc w:val="both"/>
        <w:rPr>
          <w:rFonts w:ascii="Arial" w:hAnsi="Arial" w:cs="Arial"/>
          <w:sz w:val="20"/>
          <w:szCs w:val="20"/>
        </w:rPr>
      </w:pPr>
      <w:r w:rsidRPr="00455F70">
        <w:rPr>
          <w:rFonts w:ascii="Arial" w:hAnsi="Arial" w:cs="Arial"/>
          <w:sz w:val="20"/>
          <w:szCs w:val="20"/>
        </w:rPr>
        <w:t xml:space="preserve">Pembangunan kesehatan tahun 2021-2024 memiliki tujuan menurunkan prevelensi </w:t>
      </w:r>
      <w:r w:rsidRPr="00455F70">
        <w:rPr>
          <w:rFonts w:ascii="Arial" w:hAnsi="Arial" w:cs="Arial"/>
          <w:i/>
          <w:sz w:val="20"/>
          <w:szCs w:val="20"/>
        </w:rPr>
        <w:t xml:space="preserve">stunting </w:t>
      </w:r>
      <w:r w:rsidRPr="00455F70">
        <w:rPr>
          <w:rFonts w:ascii="Arial" w:hAnsi="Arial" w:cs="Arial"/>
          <w:sz w:val="20"/>
          <w:szCs w:val="20"/>
        </w:rPr>
        <w:t xml:space="preserve">per tahun biasanya didapatkan berdasarkan data survey melalui Riskesdas </w:t>
      </w:r>
    </w:p>
    <w:p w:rsidR="00455F70" w:rsidRDefault="00455F70" w:rsidP="00455F70">
      <w:pPr>
        <w:pStyle w:val="ListParagraph"/>
        <w:spacing w:line="240" w:lineRule="auto"/>
        <w:ind w:left="426"/>
        <w:jc w:val="both"/>
        <w:rPr>
          <w:rFonts w:ascii="Arial" w:hAnsi="Arial" w:cs="Arial"/>
          <w:sz w:val="20"/>
          <w:szCs w:val="20"/>
        </w:rPr>
      </w:pPr>
    </w:p>
    <w:p w:rsidR="00622E28" w:rsidRDefault="00622E28" w:rsidP="00455F70">
      <w:pPr>
        <w:pStyle w:val="ListParagraph"/>
        <w:spacing w:line="240" w:lineRule="auto"/>
        <w:ind w:left="426"/>
        <w:jc w:val="both"/>
        <w:rPr>
          <w:rFonts w:ascii="Arial" w:hAnsi="Arial" w:cs="Arial"/>
          <w:sz w:val="20"/>
          <w:szCs w:val="20"/>
        </w:rPr>
      </w:pPr>
    </w:p>
    <w:p w:rsidR="003239E1" w:rsidRPr="00455F70" w:rsidRDefault="000C4182" w:rsidP="00455F70">
      <w:pPr>
        <w:pStyle w:val="ListParagraph"/>
        <w:spacing w:line="240" w:lineRule="auto"/>
        <w:ind w:left="426"/>
        <w:jc w:val="both"/>
        <w:rPr>
          <w:rFonts w:ascii="Arial" w:hAnsi="Arial" w:cs="Arial"/>
          <w:sz w:val="20"/>
          <w:szCs w:val="20"/>
        </w:rPr>
      </w:pPr>
      <w:proofErr w:type="gramStart"/>
      <w:r w:rsidRPr="00455F70">
        <w:rPr>
          <w:rFonts w:ascii="Arial" w:hAnsi="Arial" w:cs="Arial"/>
          <w:sz w:val="20"/>
          <w:szCs w:val="20"/>
        </w:rPr>
        <w:t>2018 dan SGBI (Survei Gizi Balita Indonesia) 2019.</w:t>
      </w:r>
      <w:proofErr w:type="gramEnd"/>
      <w:r w:rsidRPr="00455F70">
        <w:rPr>
          <w:rFonts w:ascii="Arial" w:hAnsi="Arial" w:cs="Arial"/>
          <w:sz w:val="20"/>
          <w:szCs w:val="20"/>
        </w:rPr>
        <w:t xml:space="preserve"> Pandemic Covid-19 pada tahun 2020 menjadi hambatan dalam pelaksanaan SGBI (Kementerian Kesehatan RI 2021)</w:t>
      </w:r>
      <w:r w:rsidR="003239E1" w:rsidRPr="00455F70">
        <w:rPr>
          <w:rFonts w:ascii="Arial" w:hAnsi="Arial" w:cs="Arial"/>
          <w:sz w:val="20"/>
          <w:szCs w:val="20"/>
        </w:rPr>
        <w:t xml:space="preserve"> </w:t>
      </w:r>
      <w:r w:rsidRPr="00455F70">
        <w:rPr>
          <w:rFonts w:ascii="Arial" w:hAnsi="Arial" w:cs="Arial"/>
          <w:sz w:val="20"/>
          <w:szCs w:val="20"/>
          <w:highlight w:val="white"/>
        </w:rPr>
        <w:t>Menurut laporan Studi Status Gizi Indonesia (SSGI) prevelensi anak usia dibawah lima tahun (balita) yang mengalami stunting di Provinsi Jambi berjumlah 22,4% pada Tahun 2021. Angka tersebut lebih rendah dari prevelensi balita stunting nasional yang mencapai 24</w:t>
      </w:r>
      <w:proofErr w:type="gramStart"/>
      <w:r w:rsidRPr="00455F70">
        <w:rPr>
          <w:rFonts w:ascii="Arial" w:hAnsi="Arial" w:cs="Arial"/>
          <w:sz w:val="20"/>
          <w:szCs w:val="20"/>
          <w:highlight w:val="white"/>
        </w:rPr>
        <w:t>,2</w:t>
      </w:r>
      <w:proofErr w:type="gramEnd"/>
      <w:r w:rsidRPr="00455F70">
        <w:rPr>
          <w:rFonts w:ascii="Arial" w:hAnsi="Arial" w:cs="Arial"/>
          <w:sz w:val="20"/>
          <w:szCs w:val="20"/>
          <w:highlight w:val="white"/>
        </w:rPr>
        <w:t xml:space="preserve">% pada tahun tersebut. Pemerintah Kota Jambi hingga kini terus berupaya menurunkan angka </w:t>
      </w:r>
      <w:r w:rsidRPr="00455F70">
        <w:rPr>
          <w:rFonts w:ascii="Arial" w:hAnsi="Arial" w:cs="Arial"/>
          <w:i/>
          <w:sz w:val="20"/>
          <w:szCs w:val="20"/>
          <w:highlight w:val="white"/>
        </w:rPr>
        <w:t>stunting</w:t>
      </w:r>
      <w:r w:rsidRPr="00455F70">
        <w:rPr>
          <w:rFonts w:ascii="Arial" w:hAnsi="Arial" w:cs="Arial"/>
          <w:sz w:val="20"/>
          <w:szCs w:val="20"/>
          <w:highlight w:val="white"/>
        </w:rPr>
        <w:t xml:space="preserve"> (kondisi anak gagal tumbuh, baik fisik maupun otaknya akibat kekurangan gizi) pada balita dan anak di wilayah Kota Jambi</w:t>
      </w:r>
      <w:proofErr w:type="gramStart"/>
      <w:r w:rsidRPr="00455F70">
        <w:rPr>
          <w:rFonts w:ascii="Arial" w:hAnsi="Arial" w:cs="Arial"/>
          <w:sz w:val="20"/>
          <w:szCs w:val="20"/>
          <w:highlight w:val="white"/>
        </w:rPr>
        <w:t>..</w:t>
      </w:r>
      <w:proofErr w:type="gramEnd"/>
      <w:r w:rsidRPr="00455F70">
        <w:rPr>
          <w:rFonts w:ascii="Arial" w:hAnsi="Arial" w:cs="Arial"/>
          <w:sz w:val="20"/>
          <w:szCs w:val="20"/>
          <w:highlight w:val="white"/>
        </w:rPr>
        <w:t xml:space="preserve"> Pada Tahun 2022, tercatat dari 31.373 balita, terdapat 803 balita mengalami </w:t>
      </w:r>
      <w:r w:rsidRPr="00455F70">
        <w:rPr>
          <w:rFonts w:ascii="Arial" w:hAnsi="Arial" w:cs="Arial"/>
          <w:i/>
          <w:sz w:val="20"/>
          <w:szCs w:val="20"/>
          <w:highlight w:val="white"/>
        </w:rPr>
        <w:t>stunting</w:t>
      </w:r>
      <w:r w:rsidRPr="00455F70">
        <w:rPr>
          <w:rFonts w:ascii="Arial" w:hAnsi="Arial" w:cs="Arial"/>
          <w:sz w:val="20"/>
          <w:szCs w:val="20"/>
          <w:highlight w:val="white"/>
        </w:rPr>
        <w:t xml:space="preserve"> atau sebesar 2,56 persen</w:t>
      </w:r>
    </w:p>
    <w:p w:rsidR="003703F6" w:rsidRPr="00455F70" w:rsidRDefault="000C4182" w:rsidP="003239E1">
      <w:pPr>
        <w:pStyle w:val="ListParagraph"/>
        <w:spacing w:line="240" w:lineRule="auto"/>
        <w:ind w:left="426" w:firstLine="294"/>
        <w:jc w:val="both"/>
        <w:rPr>
          <w:rFonts w:ascii="Arial" w:hAnsi="Arial" w:cs="Arial"/>
          <w:sz w:val="20"/>
          <w:szCs w:val="20"/>
        </w:rPr>
      </w:pPr>
      <w:r w:rsidRPr="00455F70">
        <w:rPr>
          <w:rFonts w:ascii="Arial" w:hAnsi="Arial" w:cs="Arial"/>
          <w:sz w:val="20"/>
          <w:szCs w:val="20"/>
        </w:rPr>
        <w:t xml:space="preserve">Menurut Kepala Dinas Kesehatan Kota Jambi ada beberapa kecamatan yang tinggi angka </w:t>
      </w:r>
      <w:r w:rsidRPr="00455F70">
        <w:rPr>
          <w:rFonts w:ascii="Arial" w:hAnsi="Arial" w:cs="Arial"/>
          <w:i/>
          <w:sz w:val="20"/>
          <w:szCs w:val="20"/>
        </w:rPr>
        <w:t xml:space="preserve">stunting </w:t>
      </w:r>
      <w:r w:rsidRPr="00455F70">
        <w:rPr>
          <w:rFonts w:ascii="Arial" w:hAnsi="Arial" w:cs="Arial"/>
          <w:sz w:val="20"/>
          <w:szCs w:val="20"/>
        </w:rPr>
        <w:t xml:space="preserve">salah satunya di kecamatan Jambi Timur (Tanjung Sari, Sulanjana, Sijinjang, Kasang, Tanjung Pinang dan Kasang Jaya) sementara yang paling rendah adalah pelayangan. </w:t>
      </w:r>
      <w:proofErr w:type="gramStart"/>
      <w:r w:rsidRPr="00455F70">
        <w:rPr>
          <w:rFonts w:ascii="Arial" w:hAnsi="Arial" w:cs="Arial"/>
          <w:sz w:val="20"/>
          <w:szCs w:val="20"/>
        </w:rPr>
        <w:t>Tingginya angka</w:t>
      </w:r>
      <w:r w:rsidRPr="00455F70">
        <w:rPr>
          <w:rFonts w:ascii="Arial" w:hAnsi="Arial" w:cs="Arial"/>
          <w:i/>
          <w:sz w:val="20"/>
          <w:szCs w:val="20"/>
        </w:rPr>
        <w:t xml:space="preserve"> stunting</w:t>
      </w:r>
      <w:r w:rsidRPr="00455F70">
        <w:rPr>
          <w:rFonts w:ascii="Arial" w:hAnsi="Arial" w:cs="Arial"/>
          <w:sz w:val="20"/>
          <w:szCs w:val="20"/>
        </w:rPr>
        <w:t xml:space="preserve"> di Kota Jambi karena Posyandu telah aktif kembali pasca pandemic COVID-19.</w:t>
      </w:r>
      <w:proofErr w:type="gramEnd"/>
      <w:r w:rsidRPr="00455F70">
        <w:rPr>
          <w:rFonts w:ascii="Arial" w:hAnsi="Arial" w:cs="Arial"/>
          <w:sz w:val="20"/>
          <w:szCs w:val="20"/>
        </w:rPr>
        <w:t xml:space="preserve"> </w:t>
      </w:r>
      <w:r w:rsidRPr="00455F70">
        <w:rPr>
          <w:rFonts w:ascii="Arial" w:hAnsi="Arial" w:cs="Arial"/>
          <w:sz w:val="20"/>
          <w:szCs w:val="20"/>
          <w:highlight w:val="white"/>
        </w:rPr>
        <w:t xml:space="preserve">Masalah </w:t>
      </w:r>
      <w:r w:rsidRPr="00455F70">
        <w:rPr>
          <w:rFonts w:ascii="Arial" w:hAnsi="Arial" w:cs="Arial"/>
          <w:i/>
          <w:sz w:val="20"/>
          <w:szCs w:val="20"/>
          <w:highlight w:val="white"/>
        </w:rPr>
        <w:t>stunting</w:t>
      </w:r>
      <w:r w:rsidRPr="00455F70">
        <w:rPr>
          <w:rFonts w:ascii="Arial" w:hAnsi="Arial" w:cs="Arial"/>
          <w:sz w:val="20"/>
          <w:szCs w:val="20"/>
          <w:highlight w:val="white"/>
        </w:rPr>
        <w:t xml:space="preserve"> menjadi perhatian serius dari Pemerintah Kota Jambi, </w:t>
      </w:r>
      <w:r w:rsidR="003703F6" w:rsidRPr="00455F70">
        <w:rPr>
          <w:rFonts w:ascii="Arial" w:hAnsi="Arial" w:cs="Arial"/>
          <w:sz w:val="20"/>
          <w:szCs w:val="20"/>
          <w:highlight w:val="white"/>
        </w:rPr>
        <w:t>sebab masalah ini multidimensi.</w:t>
      </w:r>
      <w:r w:rsidRPr="00455F70">
        <w:rPr>
          <w:rFonts w:ascii="Arial" w:hAnsi="Arial" w:cs="Arial"/>
          <w:sz w:val="20"/>
          <w:szCs w:val="20"/>
          <w:highlight w:val="white"/>
        </w:rPr>
        <w:t>Di antaranya mencakup masalah gizi yang kurang, pelayanan kesehatan, kemiskinan, ketidaktahuan, ketidakpedulian, lingkungan yang kurang baik, belum optimalnya infrastruktur air minum dan air bersih, dan lain sebagainya.“</w:t>
      </w:r>
      <w:proofErr w:type="gramStart"/>
      <w:r w:rsidRPr="00455F70">
        <w:rPr>
          <w:rFonts w:ascii="Arial" w:hAnsi="Arial" w:cs="Arial"/>
          <w:sz w:val="20"/>
          <w:szCs w:val="20"/>
          <w:highlight w:val="white"/>
        </w:rPr>
        <w:t>Pemenuhan gizi dan pelayanan kesehatan kepada ibu hamil.</w:t>
      </w:r>
      <w:proofErr w:type="gramEnd"/>
      <w:r w:rsidRPr="00455F70">
        <w:rPr>
          <w:rFonts w:ascii="Arial" w:hAnsi="Arial" w:cs="Arial"/>
          <w:sz w:val="20"/>
          <w:szCs w:val="20"/>
          <w:highlight w:val="white"/>
        </w:rPr>
        <w:t xml:space="preserve"> Upaya ini sangat diperlukan, mengingat </w:t>
      </w:r>
      <w:r w:rsidRPr="00455F70">
        <w:rPr>
          <w:rFonts w:ascii="Arial" w:hAnsi="Arial" w:cs="Arial"/>
          <w:i/>
          <w:sz w:val="20"/>
          <w:szCs w:val="20"/>
          <w:highlight w:val="white"/>
        </w:rPr>
        <w:t xml:space="preserve">stunting </w:t>
      </w:r>
      <w:proofErr w:type="gramStart"/>
      <w:r w:rsidRPr="00455F70">
        <w:rPr>
          <w:rFonts w:ascii="Arial" w:hAnsi="Arial" w:cs="Arial"/>
          <w:sz w:val="20"/>
          <w:szCs w:val="20"/>
          <w:highlight w:val="white"/>
        </w:rPr>
        <w:t>akan</w:t>
      </w:r>
      <w:proofErr w:type="gramEnd"/>
      <w:r w:rsidRPr="00455F70">
        <w:rPr>
          <w:rFonts w:ascii="Arial" w:hAnsi="Arial" w:cs="Arial"/>
          <w:sz w:val="20"/>
          <w:szCs w:val="20"/>
          <w:highlight w:val="white"/>
        </w:rPr>
        <w:t xml:space="preserve"> berpengaruh terhadap tingkat kecerdasan anak dan status kesehatan pada saat dewasa nanti.</w:t>
      </w:r>
    </w:p>
    <w:p w:rsidR="003703F6" w:rsidRPr="00455F70" w:rsidRDefault="000C4182" w:rsidP="003703F6">
      <w:pPr>
        <w:pStyle w:val="ListParagraph"/>
        <w:spacing w:line="240" w:lineRule="auto"/>
        <w:ind w:left="426" w:firstLine="360"/>
        <w:jc w:val="both"/>
        <w:rPr>
          <w:rFonts w:ascii="Arial" w:hAnsi="Arial" w:cs="Arial"/>
          <w:sz w:val="20"/>
          <w:szCs w:val="20"/>
        </w:rPr>
      </w:pPr>
      <w:r w:rsidRPr="00455F70">
        <w:rPr>
          <w:rFonts w:ascii="Arial" w:hAnsi="Arial" w:cs="Arial"/>
          <w:sz w:val="20"/>
          <w:szCs w:val="20"/>
        </w:rPr>
        <w:t xml:space="preserve">Menurut studi yang dilakukan oleh Beal dkk.(2018), risiko </w:t>
      </w:r>
      <w:r w:rsidRPr="00455F70">
        <w:rPr>
          <w:rFonts w:ascii="Arial" w:hAnsi="Arial" w:cs="Arial"/>
          <w:i/>
          <w:sz w:val="20"/>
          <w:szCs w:val="20"/>
        </w:rPr>
        <w:t xml:space="preserve">stunting </w:t>
      </w:r>
      <w:r w:rsidRPr="00455F70">
        <w:rPr>
          <w:rFonts w:ascii="Arial" w:hAnsi="Arial" w:cs="Arial"/>
          <w:sz w:val="20"/>
          <w:szCs w:val="20"/>
        </w:rPr>
        <w:t xml:space="preserve">meningkat akibat faktor-faktor berikut: anak laki-laki, kelahiran prematur, jarak kehamilan yang dekat, tidak dilakukan pemberian ASI ekslusif selama 6 bulan pertama, rendahnya tingkat edukasi dan status-ekonomi orangtua-lingkungan  tinggal yang kumuh, kurangnya akses ke tenaga kesehatan, dan pemberian makanan tidak bergizi seimbang, perlu diketahui bahwa faktor-faktor tersebut tidak berdiri secara individu, namun saling berinteraksi satu sama lain menyebabkan </w:t>
      </w:r>
      <w:r w:rsidRPr="00455F70">
        <w:rPr>
          <w:rFonts w:ascii="Arial" w:hAnsi="Arial" w:cs="Arial"/>
          <w:i/>
          <w:sz w:val="20"/>
          <w:szCs w:val="20"/>
        </w:rPr>
        <w:t>stunting</w:t>
      </w:r>
      <w:r w:rsidRPr="00455F70">
        <w:rPr>
          <w:rFonts w:ascii="Arial" w:hAnsi="Arial" w:cs="Arial"/>
          <w:sz w:val="20"/>
          <w:szCs w:val="20"/>
        </w:rPr>
        <w:t>.</w:t>
      </w:r>
    </w:p>
    <w:p w:rsidR="003239E1" w:rsidRPr="00455F70" w:rsidRDefault="000C4182" w:rsidP="003239E1">
      <w:pPr>
        <w:pStyle w:val="ListParagraph"/>
        <w:spacing w:line="240" w:lineRule="auto"/>
        <w:ind w:left="426" w:firstLine="360"/>
        <w:jc w:val="both"/>
        <w:rPr>
          <w:rFonts w:ascii="Arial" w:hAnsi="Arial" w:cs="Arial"/>
          <w:sz w:val="20"/>
          <w:szCs w:val="20"/>
        </w:rPr>
      </w:pPr>
      <w:r w:rsidRPr="00455F70">
        <w:rPr>
          <w:rFonts w:ascii="Arial" w:hAnsi="Arial" w:cs="Arial"/>
          <w:sz w:val="20"/>
          <w:szCs w:val="20"/>
        </w:rPr>
        <w:t xml:space="preserve">Berdasarkan penelitian yang dilakukan oleh Yustika Dyah Rahayu dkk (2020) dengan judul “Gambaran Faktor Kejadian </w:t>
      </w:r>
      <w:r w:rsidRPr="00455F70">
        <w:rPr>
          <w:rFonts w:ascii="Arial" w:hAnsi="Arial" w:cs="Arial"/>
          <w:i/>
          <w:sz w:val="20"/>
          <w:szCs w:val="20"/>
        </w:rPr>
        <w:t>Stunting</w:t>
      </w:r>
      <w:r w:rsidR="003703F6" w:rsidRPr="00455F70">
        <w:rPr>
          <w:rFonts w:ascii="Arial" w:hAnsi="Arial" w:cs="Arial"/>
          <w:sz w:val="20"/>
          <w:szCs w:val="20"/>
        </w:rPr>
        <w:t xml:space="preserve"> Pada Balita Di</w:t>
      </w:r>
      <w:r w:rsidRPr="00455F70">
        <w:rPr>
          <w:rFonts w:ascii="Arial" w:hAnsi="Arial" w:cs="Arial"/>
          <w:sz w:val="20"/>
          <w:szCs w:val="20"/>
        </w:rPr>
        <w:t>Wilayah Kerja Puskesmas Semanding Tuban Pada T</w:t>
      </w:r>
      <w:r w:rsidR="003703F6" w:rsidRPr="00455F70">
        <w:rPr>
          <w:rFonts w:ascii="Arial" w:hAnsi="Arial" w:cs="Arial"/>
          <w:sz w:val="20"/>
          <w:szCs w:val="20"/>
        </w:rPr>
        <w:t xml:space="preserve">ahun </w:t>
      </w:r>
      <w:r w:rsidR="003703F6" w:rsidRPr="00455F70">
        <w:rPr>
          <w:rFonts w:ascii="Arial" w:hAnsi="Arial" w:cs="Arial"/>
          <w:sz w:val="20"/>
          <w:szCs w:val="20"/>
        </w:rPr>
        <w:lastRenderedPageBreak/>
        <w:t xml:space="preserve">2022” </w:t>
      </w:r>
      <w:r w:rsidRPr="00455F70">
        <w:rPr>
          <w:rFonts w:ascii="Arial" w:hAnsi="Arial" w:cs="Arial"/>
          <w:sz w:val="20"/>
          <w:szCs w:val="20"/>
        </w:rPr>
        <w:t xml:space="preserve">di peroleh hasil pendidikan ibu, pendapatan orang tua dan pemberian ASI eksklusif merupakan faktor yang menyebabkan terjadinya </w:t>
      </w:r>
      <w:r w:rsidRPr="00455F70">
        <w:rPr>
          <w:rFonts w:ascii="Arial" w:hAnsi="Arial" w:cs="Arial"/>
          <w:i/>
          <w:sz w:val="20"/>
          <w:szCs w:val="20"/>
        </w:rPr>
        <w:t>stunting</w:t>
      </w:r>
      <w:r w:rsidRPr="00455F70">
        <w:rPr>
          <w:rFonts w:ascii="Arial" w:hAnsi="Arial" w:cs="Arial"/>
          <w:sz w:val="20"/>
          <w:szCs w:val="20"/>
        </w:rPr>
        <w:t xml:space="preserve"> pada </w:t>
      </w:r>
      <w:r w:rsidR="003703F6" w:rsidRPr="00455F70">
        <w:rPr>
          <w:rFonts w:ascii="Arial" w:hAnsi="Arial" w:cs="Arial"/>
          <w:sz w:val="20"/>
          <w:szCs w:val="20"/>
        </w:rPr>
        <w:t xml:space="preserve">anak di wilayah kerja Puskesmas </w:t>
      </w:r>
      <w:r w:rsidRPr="00455F70">
        <w:rPr>
          <w:rFonts w:ascii="Arial" w:hAnsi="Arial" w:cs="Arial"/>
          <w:sz w:val="20"/>
          <w:szCs w:val="20"/>
        </w:rPr>
        <w:t xml:space="preserve">Semanding Desa Penambangan penelitian ini sesuai dengan teori yang ada. </w:t>
      </w:r>
    </w:p>
    <w:p w:rsidR="003239E1" w:rsidRPr="00455F70" w:rsidRDefault="000C4182" w:rsidP="003239E1">
      <w:pPr>
        <w:pStyle w:val="ListParagraph"/>
        <w:spacing w:line="240" w:lineRule="auto"/>
        <w:ind w:left="426" w:firstLine="360"/>
        <w:jc w:val="both"/>
        <w:rPr>
          <w:rFonts w:ascii="Arial" w:hAnsi="Arial" w:cs="Arial"/>
          <w:sz w:val="20"/>
          <w:szCs w:val="20"/>
        </w:rPr>
      </w:pPr>
      <w:r w:rsidRPr="00455F70">
        <w:rPr>
          <w:rFonts w:ascii="Arial" w:hAnsi="Arial" w:cs="Arial"/>
          <w:sz w:val="20"/>
          <w:szCs w:val="20"/>
        </w:rPr>
        <w:t>Pencegahan stunting menjadi prioritas pe</w:t>
      </w:r>
      <w:r w:rsidR="003703F6" w:rsidRPr="00455F70">
        <w:rPr>
          <w:rFonts w:ascii="Arial" w:hAnsi="Arial" w:cs="Arial"/>
          <w:sz w:val="20"/>
          <w:szCs w:val="20"/>
        </w:rPr>
        <w:t xml:space="preserve">merintah untuk mencapai program </w:t>
      </w:r>
      <w:r w:rsidRPr="00455F70">
        <w:rPr>
          <w:rFonts w:ascii="Arial" w:hAnsi="Arial" w:cs="Arial"/>
          <w:sz w:val="20"/>
          <w:szCs w:val="20"/>
        </w:rPr>
        <w:t xml:space="preserve">pembangunan Strategi Nasional </w:t>
      </w:r>
      <w:r w:rsidRPr="00455F70">
        <w:rPr>
          <w:rFonts w:ascii="Arial" w:hAnsi="Arial" w:cs="Arial"/>
          <w:i/>
          <w:sz w:val="20"/>
          <w:szCs w:val="20"/>
        </w:rPr>
        <w:t>(Starnas)</w:t>
      </w:r>
      <w:r w:rsidRPr="00455F70">
        <w:rPr>
          <w:rFonts w:ascii="Arial" w:hAnsi="Arial" w:cs="Arial"/>
          <w:sz w:val="20"/>
          <w:szCs w:val="20"/>
        </w:rPr>
        <w:t xml:space="preserve"> agar generasi muda Indonesia dapat tumbuh dan berkembang secara optimal.Percepatan pencegahan stunting sebagai panduan bagi pemerintah pusat da</w:t>
      </w:r>
      <w:r w:rsidR="003703F6" w:rsidRPr="00455F70">
        <w:rPr>
          <w:rFonts w:ascii="Arial" w:hAnsi="Arial" w:cs="Arial"/>
          <w:sz w:val="20"/>
          <w:szCs w:val="20"/>
        </w:rPr>
        <w:t xml:space="preserve">n daerah dalam melaksanakan upaya pencegahan </w:t>
      </w:r>
      <w:r w:rsidRPr="00455F70">
        <w:rPr>
          <w:rFonts w:ascii="Arial" w:hAnsi="Arial" w:cs="Arial"/>
          <w:i/>
          <w:sz w:val="20"/>
          <w:szCs w:val="20"/>
        </w:rPr>
        <w:t>stunting.</w:t>
      </w:r>
      <w:r w:rsidRPr="00455F70">
        <w:rPr>
          <w:rFonts w:ascii="Arial" w:hAnsi="Arial" w:cs="Arial"/>
          <w:sz w:val="20"/>
          <w:szCs w:val="20"/>
        </w:rPr>
        <w:t xml:space="preserve">Starnas </w:t>
      </w:r>
      <w:r w:rsidRPr="00455F70">
        <w:rPr>
          <w:rFonts w:ascii="Arial" w:hAnsi="Arial" w:cs="Arial"/>
          <w:i/>
          <w:sz w:val="20"/>
          <w:szCs w:val="20"/>
        </w:rPr>
        <w:t>stunting</w:t>
      </w:r>
      <w:r w:rsidR="003703F6" w:rsidRPr="00455F70">
        <w:rPr>
          <w:rFonts w:ascii="Arial" w:hAnsi="Arial" w:cs="Arial"/>
          <w:sz w:val="20"/>
          <w:szCs w:val="20"/>
        </w:rPr>
        <w:t xml:space="preserve"> mencakup upaya </w:t>
      </w:r>
      <w:r w:rsidRPr="00455F70">
        <w:rPr>
          <w:rFonts w:ascii="Arial" w:hAnsi="Arial" w:cs="Arial"/>
          <w:sz w:val="20"/>
          <w:szCs w:val="20"/>
        </w:rPr>
        <w:t>perbaik</w:t>
      </w:r>
      <w:r w:rsidR="003703F6" w:rsidRPr="00455F70">
        <w:rPr>
          <w:rFonts w:ascii="Arial" w:hAnsi="Arial" w:cs="Arial"/>
          <w:sz w:val="20"/>
          <w:szCs w:val="20"/>
        </w:rPr>
        <w:t xml:space="preserve">an intervensi gizi spesifik dan </w:t>
      </w:r>
      <w:r w:rsidRPr="00455F70">
        <w:rPr>
          <w:rFonts w:ascii="Arial" w:hAnsi="Arial" w:cs="Arial"/>
          <w:sz w:val="20"/>
          <w:szCs w:val="20"/>
        </w:rPr>
        <w:t xml:space="preserve">sensitive.Intervenzi gizi spesifik ditujukan untuk mengatasi masalah terkait gizi secara langsung, lewat sektor kesehatan.Sedangkan intervensi gizi sensitive ditujukan untuk menangulangi masalah non-kesehatan yang berkontribusi pada </w:t>
      </w:r>
      <w:r w:rsidRPr="00455F70">
        <w:rPr>
          <w:rFonts w:ascii="Arial" w:hAnsi="Arial" w:cs="Arial"/>
          <w:i/>
          <w:sz w:val="20"/>
          <w:szCs w:val="20"/>
        </w:rPr>
        <w:t>stunting,</w:t>
      </w:r>
      <w:r w:rsidRPr="00455F70">
        <w:rPr>
          <w:rFonts w:ascii="Arial" w:hAnsi="Arial" w:cs="Arial"/>
          <w:sz w:val="20"/>
          <w:szCs w:val="20"/>
        </w:rPr>
        <w:t xml:space="preserve"> contohnya penyedian air bersih, ketahana</w:t>
      </w:r>
      <w:r w:rsidR="003703F6" w:rsidRPr="00455F70">
        <w:rPr>
          <w:rFonts w:ascii="Arial" w:hAnsi="Arial" w:cs="Arial"/>
          <w:sz w:val="20"/>
          <w:szCs w:val="20"/>
        </w:rPr>
        <w:t>n pangan, jaminankesehatandan</w:t>
      </w:r>
      <w:r w:rsidRPr="00455F70">
        <w:rPr>
          <w:rFonts w:ascii="Arial" w:hAnsi="Arial" w:cs="Arial"/>
          <w:sz w:val="20"/>
          <w:szCs w:val="20"/>
        </w:rPr>
        <w:t>sebagainya.</w:t>
      </w:r>
      <w:r w:rsidRPr="00455F70">
        <w:rPr>
          <w:rFonts w:ascii="Arial" w:hAnsi="Arial" w:cs="Arial"/>
          <w:sz w:val="20"/>
          <w:szCs w:val="20"/>
        </w:rPr>
        <w:fldChar w:fldCharType="begin" w:fldLock="1"/>
      </w:r>
      <w:r w:rsidRPr="00455F70">
        <w:rPr>
          <w:rFonts w:ascii="Arial" w:hAnsi="Arial" w:cs="Arial"/>
          <w:sz w:val="20"/>
          <w:szCs w:val="20"/>
        </w:rPr>
        <w:instrText>ADDIN CSL_CITATION {"citationItems":[{"id":"ITEM-1","itemData":{"DOI":"10.35816/jiskh.v11i1.253","ISSN":"2354-6093","abstract":"Masalah anak pendek (stunting) adalah salah satu permasalahan gizi yang menjadi fokus Pemerintah Indonesia, Stunting adalah status gizi yang didasarkan pada indeks PB/U atau TB/U dimana dalam standar antropometri penilaian status gizi anak, hasil pengukuran tersebut berada pada ambang batas (Z-Score) &lt;-2 SD sampai dengan -3 SD (pendek) dan &lt;-3 SD (sangat pendek). Stunting yang telah tejadi bila tidak diimbangi dengan catch-up growth (tumbuh kejar) mengakibatkan menurunnya pertumbuhan, masalah stunting merupakan masalah kesehatan masyarakat yang berhubungan dengan meningkatnya risiko kesakitan, kematian dan hambatan pada pertumbuhan baik motorik maupun mental. Melihat akan bahaya yang ditimbulkan akibat stunting, Pemerintah Indonesia berkomitmen menangani dan menurunkan Prevalensi stunting yang dibahas melalui rapat terbatas tentang Intervensi stunting yang di selenggarakan bersama ketua Tim Nasional Percepatan Penaggulangan Kemiskinan pada tahun 2017, bahwa pada rapat tersebut membahas tentang perlunya memperkuat koordinasi dan memperluas cakupan program yang dilakukan oleh Kementerian/Lembaga (K/L) terkait, untuk memperbaiki kualitas program guna menurunkan angka stunting disetiap wilayah yang sudah masuk kedalam desa prioritas. Dan juga untuk mengkaji kebijakan Fokus Gerakan perbaikan gizi ditujukan kepada kelompok 1000 hari pertama kehidupan, pada tatanan global disebut Scaling Up Nutrition (SUN)","author":[{"dropping-particle":"","family":"Rahmadhita","given":"Kinanti","non-dropping-particle":"","parse-names":false,"suffix":""}],"container-title":"Jurnal Ilmiah Kesehatan Sandi Husada","id":"ITEM-1","issue":"1","issued":{"date-parts":[["2020"]]},"page":"225-229","title":"Permasalahan Stunting dan Pencegahannya","type":"article-journal","volume":"11"},"uris":["http://www.mendeley.com/documents/?uuid=25ecbf7a-7029-4419-a128-541659f1caf0"]}],"mendeley":{"formattedCitation":"(Rahmadhita, 2020)","plainTextFormattedCitation":"(Rahmadhita, 2020)","previouslyFormattedCitation":"(Rahmadhita, 2020)"},"properties":{"noteIndex":0},"schema":"https://github.com/citation-style-language/schema/raw/master/csl-citation.json"}</w:instrText>
      </w:r>
      <w:r w:rsidRPr="00455F70">
        <w:rPr>
          <w:rFonts w:ascii="Arial" w:hAnsi="Arial" w:cs="Arial"/>
          <w:sz w:val="20"/>
          <w:szCs w:val="20"/>
        </w:rPr>
        <w:fldChar w:fldCharType="separate"/>
      </w:r>
      <w:r w:rsidRPr="00455F70">
        <w:rPr>
          <w:rFonts w:ascii="Arial" w:hAnsi="Arial" w:cs="Arial"/>
          <w:noProof/>
          <w:sz w:val="20"/>
          <w:szCs w:val="20"/>
        </w:rPr>
        <w:t>(Rahmadhita, 2020)</w:t>
      </w:r>
      <w:r w:rsidRPr="00455F70">
        <w:rPr>
          <w:rFonts w:ascii="Arial" w:hAnsi="Arial" w:cs="Arial"/>
          <w:sz w:val="20"/>
          <w:szCs w:val="20"/>
        </w:rPr>
        <w:fldChar w:fldCharType="end"/>
      </w:r>
      <w:r w:rsidR="003703F6" w:rsidRPr="00455F70">
        <w:rPr>
          <w:rFonts w:ascii="Arial" w:hAnsi="Arial" w:cs="Arial"/>
          <w:sz w:val="20"/>
          <w:szCs w:val="20"/>
        </w:rPr>
        <w:t xml:space="preserve"> </w:t>
      </w:r>
    </w:p>
    <w:p w:rsidR="003239E1" w:rsidRPr="00455F70" w:rsidRDefault="000C4182" w:rsidP="003239E1">
      <w:pPr>
        <w:pStyle w:val="ListParagraph"/>
        <w:spacing w:line="240" w:lineRule="auto"/>
        <w:ind w:left="426" w:firstLine="360"/>
        <w:jc w:val="both"/>
        <w:rPr>
          <w:rFonts w:ascii="Arial" w:hAnsi="Arial" w:cs="Arial"/>
          <w:sz w:val="20"/>
          <w:szCs w:val="20"/>
        </w:rPr>
      </w:pPr>
      <w:r w:rsidRPr="00455F70">
        <w:rPr>
          <w:rFonts w:ascii="Arial" w:hAnsi="Arial" w:cs="Arial"/>
          <w:sz w:val="20"/>
          <w:szCs w:val="20"/>
        </w:rPr>
        <w:t xml:space="preserve">Mengingat begitu kompleksnya masalah </w:t>
      </w:r>
      <w:r w:rsidR="003703F6" w:rsidRPr="00455F70">
        <w:rPr>
          <w:rFonts w:ascii="Arial" w:hAnsi="Arial" w:cs="Arial"/>
          <w:sz w:val="20"/>
          <w:szCs w:val="20"/>
        </w:rPr>
        <w:t>pen</w:t>
      </w:r>
      <w:r w:rsidRPr="00455F70">
        <w:rPr>
          <w:rFonts w:ascii="Arial" w:hAnsi="Arial" w:cs="Arial"/>
          <w:sz w:val="20"/>
          <w:szCs w:val="20"/>
        </w:rPr>
        <w:t xml:space="preserve">cegahan </w:t>
      </w:r>
      <w:r w:rsidRPr="00455F70">
        <w:rPr>
          <w:rFonts w:ascii="Arial" w:hAnsi="Arial" w:cs="Arial"/>
          <w:i/>
          <w:sz w:val="20"/>
          <w:szCs w:val="20"/>
        </w:rPr>
        <w:t xml:space="preserve">stunting </w:t>
      </w:r>
      <w:r w:rsidRPr="00455F70">
        <w:rPr>
          <w:rFonts w:ascii="Arial" w:hAnsi="Arial" w:cs="Arial"/>
          <w:sz w:val="20"/>
          <w:szCs w:val="20"/>
        </w:rPr>
        <w:t xml:space="preserve">perlu dilakukan bersama Antara pemerintah dan non-pemerintah secara komprhensif.Peran serta keaktifan masyarakat terutama para orang tua sangat diperlukan dalam pencegahan </w:t>
      </w:r>
      <w:r w:rsidRPr="00455F70">
        <w:rPr>
          <w:rFonts w:ascii="Arial" w:hAnsi="Arial" w:cs="Arial"/>
          <w:i/>
          <w:sz w:val="20"/>
          <w:szCs w:val="20"/>
        </w:rPr>
        <w:t>stunting</w:t>
      </w:r>
      <w:r w:rsidRPr="00455F70">
        <w:rPr>
          <w:rFonts w:ascii="Arial" w:hAnsi="Arial" w:cs="Arial"/>
          <w:sz w:val="20"/>
          <w:szCs w:val="20"/>
        </w:rPr>
        <w:t xml:space="preserve">.Orang tua diharapkan menjalankan perilaku hidup bersih dan sehat.Termaksud memberikan anak makanan bergizi seimbang.Selain itu para orang tua dapat memperluas wawasannya dengan mendalami isu </w:t>
      </w:r>
      <w:r w:rsidRPr="00455F70">
        <w:rPr>
          <w:rFonts w:ascii="Arial" w:hAnsi="Arial" w:cs="Arial"/>
          <w:i/>
          <w:sz w:val="20"/>
          <w:szCs w:val="20"/>
        </w:rPr>
        <w:t>stunting</w:t>
      </w:r>
      <w:r w:rsidRPr="00455F70">
        <w:rPr>
          <w:rFonts w:ascii="Arial" w:hAnsi="Arial" w:cs="Arial"/>
          <w:sz w:val="20"/>
          <w:szCs w:val="20"/>
        </w:rPr>
        <w:t xml:space="preserve"> dan menyuarakan permasalahan dan dampak dari stunting kepada masyarakat secara luas.Para orang tua sebagai agent of change di masyarakat juga dapat memberikan sumbang saran dan mendukung program-program pemerintah dalam upaya pencegahan </w:t>
      </w:r>
      <w:r w:rsidRPr="00455F70">
        <w:rPr>
          <w:rFonts w:ascii="Arial" w:hAnsi="Arial" w:cs="Arial"/>
          <w:i/>
          <w:sz w:val="20"/>
          <w:szCs w:val="20"/>
        </w:rPr>
        <w:t>stunting</w:t>
      </w:r>
      <w:r w:rsidRPr="00455F70">
        <w:rPr>
          <w:rFonts w:ascii="Arial" w:hAnsi="Arial" w:cs="Arial"/>
          <w:sz w:val="20"/>
          <w:szCs w:val="20"/>
        </w:rPr>
        <w:t>.</w:t>
      </w:r>
    </w:p>
    <w:p w:rsidR="003239E1" w:rsidRPr="00455F70" w:rsidRDefault="000C4182" w:rsidP="003239E1">
      <w:pPr>
        <w:pStyle w:val="ListParagraph"/>
        <w:spacing w:line="240" w:lineRule="auto"/>
        <w:ind w:left="426" w:firstLine="360"/>
        <w:jc w:val="both"/>
        <w:rPr>
          <w:rFonts w:ascii="Arial" w:hAnsi="Arial" w:cs="Arial"/>
          <w:sz w:val="20"/>
          <w:szCs w:val="20"/>
        </w:rPr>
      </w:pPr>
      <w:r w:rsidRPr="00455F70">
        <w:rPr>
          <w:rFonts w:ascii="Arial" w:hAnsi="Arial" w:cs="Arial"/>
          <w:sz w:val="20"/>
          <w:szCs w:val="20"/>
        </w:rPr>
        <w:t xml:space="preserve">Saat ini </w:t>
      </w:r>
      <w:r w:rsidRPr="00455F70">
        <w:rPr>
          <w:rFonts w:ascii="Arial" w:hAnsi="Arial" w:cs="Arial"/>
          <w:i/>
          <w:sz w:val="20"/>
          <w:szCs w:val="20"/>
        </w:rPr>
        <w:t>stunting</w:t>
      </w:r>
      <w:r w:rsidRPr="00455F70">
        <w:rPr>
          <w:rFonts w:ascii="Arial" w:hAnsi="Arial" w:cs="Arial"/>
          <w:sz w:val="20"/>
          <w:szCs w:val="20"/>
        </w:rPr>
        <w:t xml:space="preserve"> telah menjadi masalah prioritas global yang harus diatasi.Berbagai penelitian menemukan bahwa</w:t>
      </w:r>
      <w:r w:rsidRPr="00455F70">
        <w:rPr>
          <w:rFonts w:ascii="Arial" w:hAnsi="Arial" w:cs="Arial"/>
          <w:i/>
          <w:sz w:val="20"/>
          <w:szCs w:val="20"/>
        </w:rPr>
        <w:t xml:space="preserve"> stunting</w:t>
      </w:r>
      <w:r w:rsidRPr="00455F70">
        <w:rPr>
          <w:rFonts w:ascii="Arial" w:hAnsi="Arial" w:cs="Arial"/>
          <w:sz w:val="20"/>
          <w:szCs w:val="20"/>
        </w:rPr>
        <w:t xml:space="preserve"> berhubungan dengan penurunan konsentrasi, </w:t>
      </w:r>
      <w:r w:rsidRPr="00455F70">
        <w:rPr>
          <w:rFonts w:ascii="Arial" w:hAnsi="Arial" w:cs="Arial"/>
          <w:sz w:val="20"/>
          <w:szCs w:val="20"/>
        </w:rPr>
        <w:lastRenderedPageBreak/>
        <w:t>kerusakan memori, penurunan daya belajar, menuruunkan prestasi sekolah dan fungsi kognitif, serta gangguan perkembangan motorik pada anak. Dampak stunting jangka panjang dapat menghambat pertumbuhan ekonomi dan menurunkan produktivitas pasar kerja sehingga mengakibatkan kehilangan 11</w:t>
      </w:r>
      <w:proofErr w:type="gramStart"/>
      <w:r w:rsidRPr="00455F70">
        <w:rPr>
          <w:rFonts w:ascii="Arial" w:hAnsi="Arial" w:cs="Arial"/>
          <w:sz w:val="20"/>
          <w:szCs w:val="20"/>
        </w:rPr>
        <w:t xml:space="preserve">% </w:t>
      </w:r>
      <w:r w:rsidRPr="00455F70">
        <w:rPr>
          <w:rFonts w:ascii="Arial" w:hAnsi="Arial" w:cs="Arial"/>
          <w:i/>
          <w:sz w:val="20"/>
          <w:szCs w:val="20"/>
        </w:rPr>
        <w:t xml:space="preserve"> grass</w:t>
      </w:r>
      <w:proofErr w:type="gramEnd"/>
      <w:r w:rsidRPr="00455F70">
        <w:rPr>
          <w:rFonts w:ascii="Arial" w:hAnsi="Arial" w:cs="Arial"/>
          <w:i/>
          <w:sz w:val="20"/>
          <w:szCs w:val="20"/>
        </w:rPr>
        <w:t xml:space="preserve"> domestic product</w:t>
      </w:r>
      <w:r w:rsidRPr="00455F70">
        <w:rPr>
          <w:rFonts w:ascii="Arial" w:hAnsi="Arial" w:cs="Arial"/>
          <w:sz w:val="20"/>
          <w:szCs w:val="20"/>
        </w:rPr>
        <w:t xml:space="preserve"> (GDP) serta mengurangi pendapatan pekerja dewasa hingga 20%. Stunting juga dapat berkontribusi pada melebarnya kesenjangan/</w:t>
      </w:r>
      <w:r w:rsidRPr="00455F70">
        <w:rPr>
          <w:rFonts w:ascii="Arial" w:hAnsi="Arial" w:cs="Arial"/>
          <w:i/>
          <w:sz w:val="20"/>
          <w:szCs w:val="20"/>
        </w:rPr>
        <w:t xml:space="preserve">inequality, </w:t>
      </w:r>
      <w:r w:rsidRPr="00455F70">
        <w:rPr>
          <w:rFonts w:ascii="Arial" w:hAnsi="Arial" w:cs="Arial"/>
          <w:sz w:val="20"/>
          <w:szCs w:val="20"/>
        </w:rPr>
        <w:t>mengurangi 10% dari total pendapatan seumur hidup, dan menyebabkan kemiskinan antargenerasi</w:t>
      </w:r>
      <w:r w:rsidR="003239E1" w:rsidRPr="00455F70">
        <w:rPr>
          <w:rFonts w:ascii="Arial" w:hAnsi="Arial" w:cs="Arial"/>
          <w:sz w:val="20"/>
          <w:szCs w:val="20"/>
        </w:rPr>
        <w:t>.</w:t>
      </w:r>
    </w:p>
    <w:p w:rsidR="003239E1" w:rsidRPr="00455F70" w:rsidRDefault="003239E1" w:rsidP="003239E1">
      <w:pPr>
        <w:pStyle w:val="ListParagraph"/>
        <w:spacing w:line="240" w:lineRule="auto"/>
        <w:ind w:left="426" w:firstLine="360"/>
        <w:jc w:val="both"/>
        <w:rPr>
          <w:rFonts w:ascii="Arial" w:hAnsi="Arial" w:cs="Arial"/>
          <w:sz w:val="20"/>
          <w:szCs w:val="20"/>
        </w:rPr>
      </w:pPr>
    </w:p>
    <w:p w:rsidR="000A7689" w:rsidRPr="00455F70" w:rsidRDefault="003239E1" w:rsidP="000A7689">
      <w:pPr>
        <w:pStyle w:val="ListParagraph"/>
        <w:spacing w:line="240" w:lineRule="auto"/>
        <w:ind w:left="426"/>
        <w:jc w:val="both"/>
        <w:rPr>
          <w:rFonts w:ascii="Arial" w:hAnsi="Arial" w:cs="Arial"/>
          <w:b/>
          <w:sz w:val="20"/>
          <w:szCs w:val="20"/>
        </w:rPr>
      </w:pPr>
      <w:r w:rsidRPr="00455F70">
        <w:rPr>
          <w:rFonts w:ascii="Arial" w:hAnsi="Arial" w:cs="Arial"/>
          <w:b/>
          <w:sz w:val="20"/>
          <w:szCs w:val="20"/>
        </w:rPr>
        <w:t xml:space="preserve">METODE </w:t>
      </w:r>
      <w:r w:rsidR="00455F70">
        <w:rPr>
          <w:rFonts w:ascii="Arial" w:hAnsi="Arial" w:cs="Arial"/>
          <w:b/>
          <w:sz w:val="20"/>
          <w:szCs w:val="20"/>
        </w:rPr>
        <w:t>PENELITIAN</w:t>
      </w:r>
      <w:r w:rsidR="000A7689" w:rsidRPr="00455F70">
        <w:rPr>
          <w:rFonts w:ascii="Arial" w:hAnsi="Arial" w:cs="Arial"/>
          <w:b/>
          <w:sz w:val="20"/>
          <w:szCs w:val="20"/>
        </w:rPr>
        <w:t xml:space="preserve"> </w:t>
      </w:r>
    </w:p>
    <w:p w:rsidR="003239E1" w:rsidRPr="00455F70" w:rsidRDefault="000A7689" w:rsidP="0039162A">
      <w:pPr>
        <w:pStyle w:val="ListParagraph"/>
        <w:spacing w:line="240" w:lineRule="auto"/>
        <w:ind w:left="426" w:firstLine="294"/>
        <w:jc w:val="both"/>
        <w:rPr>
          <w:rFonts w:ascii="Arial" w:hAnsi="Arial" w:cs="Arial"/>
          <w:sz w:val="20"/>
          <w:szCs w:val="20"/>
        </w:rPr>
      </w:pPr>
      <w:r w:rsidRPr="00455F70">
        <w:rPr>
          <w:rFonts w:ascii="Arial" w:hAnsi="Arial" w:cs="Arial"/>
          <w:sz w:val="20"/>
          <w:szCs w:val="20"/>
        </w:rPr>
        <w:t xml:space="preserve">Penelitian ini dilaksanakan pada Bulan Oktober-November 2022 dengan sasaran ibu yang mempunyai balita </w:t>
      </w:r>
      <w:proofErr w:type="gramStart"/>
      <w:r w:rsidRPr="00455F70">
        <w:rPr>
          <w:rFonts w:ascii="Arial" w:hAnsi="Arial" w:cs="Arial"/>
          <w:sz w:val="20"/>
          <w:szCs w:val="20"/>
        </w:rPr>
        <w:t>usia</w:t>
      </w:r>
      <w:proofErr w:type="gramEnd"/>
      <w:r w:rsidRPr="00455F70">
        <w:rPr>
          <w:rFonts w:ascii="Arial" w:hAnsi="Arial" w:cs="Arial"/>
          <w:sz w:val="20"/>
          <w:szCs w:val="20"/>
        </w:rPr>
        <w:t xml:space="preserve"> 1-5 Tahun di Wilayah UPTD Puskesmas Tanjung Pinang Jambi Timur. Data  yang digunakan dalam penelitian ini berupa dat</w:t>
      </w:r>
      <w:r w:rsidR="003A08FD" w:rsidRPr="00455F70">
        <w:rPr>
          <w:rFonts w:ascii="Arial" w:hAnsi="Arial" w:cs="Arial"/>
          <w:sz w:val="20"/>
          <w:szCs w:val="20"/>
        </w:rPr>
        <w:t xml:space="preserve">a </w:t>
      </w:r>
      <w:r w:rsidRPr="00455F70">
        <w:rPr>
          <w:rFonts w:ascii="Arial" w:hAnsi="Arial" w:cs="Arial"/>
          <w:sz w:val="20"/>
          <w:szCs w:val="20"/>
        </w:rPr>
        <w:t>primer dan data skunder</w:t>
      </w:r>
      <w:r w:rsidR="003A08FD" w:rsidRPr="00455F70">
        <w:rPr>
          <w:rFonts w:ascii="Arial" w:hAnsi="Arial" w:cs="Arial"/>
          <w:sz w:val="20"/>
          <w:szCs w:val="20"/>
        </w:rPr>
        <w:t xml:space="preserve"> </w:t>
      </w:r>
      <w:r w:rsidRPr="00455F70">
        <w:rPr>
          <w:rFonts w:ascii="Arial" w:hAnsi="Arial" w:cs="Arial"/>
          <w:sz w:val="20"/>
          <w:szCs w:val="20"/>
        </w:rPr>
        <w:t xml:space="preserve">berasal dari kuesioner terhadap responden di UPTD Puskesmas Tanjung Pinang dan data dari Ruangan Gizi angka </w:t>
      </w:r>
      <w:r w:rsidRPr="00455F70">
        <w:rPr>
          <w:rFonts w:ascii="Arial" w:hAnsi="Arial" w:cs="Arial"/>
          <w:i/>
          <w:sz w:val="20"/>
          <w:szCs w:val="20"/>
        </w:rPr>
        <w:t>Stunting</w:t>
      </w:r>
      <w:r w:rsidRPr="00455F70">
        <w:rPr>
          <w:rFonts w:ascii="Arial" w:hAnsi="Arial" w:cs="Arial"/>
          <w:sz w:val="20"/>
          <w:szCs w:val="20"/>
        </w:rPr>
        <w:t xml:space="preserve"> di UPTD Puskesmas Tanjung pinang Kota Jambi Kecamatan Jambi Timur Tahun 2022. </w:t>
      </w:r>
      <w:proofErr w:type="gramStart"/>
      <w:r w:rsidR="003A08FD" w:rsidRPr="00455F70">
        <w:rPr>
          <w:rFonts w:ascii="Arial" w:hAnsi="Arial" w:cs="Arial"/>
          <w:sz w:val="20"/>
          <w:szCs w:val="20"/>
        </w:rPr>
        <w:t>Tujuan dari penelitian ini agar ibu yang mempunyai balita mengetahui dan memahami tentang factor-faktor dan masalah kesehatan yang mempengaruhi penyebab terjadinya stunting dan ibu yang mempunyai balita lebih aktif mengikuti posyandu balita sehingga terwujud nya balita sehat.</w:t>
      </w:r>
      <w:proofErr w:type="gramEnd"/>
    </w:p>
    <w:p w:rsidR="000C4182" w:rsidRPr="00455F70" w:rsidRDefault="0039162A" w:rsidP="000A7689">
      <w:pPr>
        <w:spacing w:line="240" w:lineRule="auto"/>
        <w:ind w:left="431"/>
        <w:jc w:val="both"/>
        <w:rPr>
          <w:b/>
          <w:color w:val="202124"/>
          <w:sz w:val="20"/>
          <w:szCs w:val="20"/>
          <w:lang w:val="en"/>
        </w:rPr>
      </w:pPr>
      <w:r w:rsidRPr="00455F70">
        <w:rPr>
          <w:b/>
          <w:color w:val="202124"/>
          <w:sz w:val="20"/>
          <w:szCs w:val="20"/>
          <w:lang w:val="en"/>
        </w:rPr>
        <w:t xml:space="preserve">HASIL DAN PEMBAHASAN </w:t>
      </w:r>
    </w:p>
    <w:p w:rsidR="00455F70" w:rsidRPr="00455F70" w:rsidRDefault="00455F70" w:rsidP="00455F70">
      <w:pPr>
        <w:pStyle w:val="ListParagraph"/>
        <w:numPr>
          <w:ilvl w:val="0"/>
          <w:numId w:val="5"/>
        </w:numPr>
        <w:spacing w:after="200" w:line="240" w:lineRule="auto"/>
        <w:ind w:left="709" w:hanging="283"/>
        <w:jc w:val="both"/>
        <w:rPr>
          <w:rFonts w:ascii="Arial" w:hAnsi="Arial" w:cs="Arial"/>
          <w:b/>
          <w:sz w:val="20"/>
          <w:szCs w:val="20"/>
        </w:rPr>
      </w:pPr>
      <w:r w:rsidRPr="00455F70">
        <w:rPr>
          <w:rFonts w:ascii="Arial" w:hAnsi="Arial" w:cs="Arial"/>
          <w:b/>
          <w:sz w:val="20"/>
          <w:szCs w:val="20"/>
        </w:rPr>
        <w:t>Analisi Bivariat</w:t>
      </w:r>
    </w:p>
    <w:p w:rsidR="00455F70" w:rsidRPr="00455F70" w:rsidRDefault="00455F70" w:rsidP="00455F70">
      <w:pPr>
        <w:pStyle w:val="ListParagraph"/>
        <w:spacing w:line="240" w:lineRule="auto"/>
        <w:ind w:left="709" w:firstLine="425"/>
        <w:jc w:val="both"/>
        <w:rPr>
          <w:rFonts w:ascii="Arial" w:hAnsi="Arial" w:cs="Arial"/>
          <w:i/>
          <w:sz w:val="20"/>
          <w:szCs w:val="20"/>
        </w:rPr>
      </w:pPr>
      <w:r w:rsidRPr="00455F70">
        <w:rPr>
          <w:rFonts w:ascii="Arial" w:hAnsi="Arial" w:cs="Arial"/>
          <w:sz w:val="20"/>
          <w:szCs w:val="20"/>
        </w:rPr>
        <w:t xml:space="preserve">Pada analisis bivariat ini </w:t>
      </w:r>
      <w:proofErr w:type="gramStart"/>
      <w:r w:rsidRPr="00455F70">
        <w:rPr>
          <w:rFonts w:ascii="Arial" w:hAnsi="Arial" w:cs="Arial"/>
          <w:sz w:val="20"/>
          <w:szCs w:val="20"/>
        </w:rPr>
        <w:t>akan</w:t>
      </w:r>
      <w:proofErr w:type="gramEnd"/>
      <w:r w:rsidRPr="00455F70">
        <w:rPr>
          <w:rFonts w:ascii="Arial" w:hAnsi="Arial" w:cs="Arial"/>
          <w:sz w:val="20"/>
          <w:szCs w:val="20"/>
        </w:rPr>
        <w:t xml:space="preserve"> disajikan hubungan antara masing-masing variabel independen dengan variabel dependen. </w:t>
      </w:r>
      <w:proofErr w:type="gramStart"/>
      <w:r w:rsidRPr="00455F70">
        <w:rPr>
          <w:rFonts w:ascii="Arial" w:hAnsi="Arial" w:cs="Arial"/>
          <w:sz w:val="20"/>
          <w:szCs w:val="20"/>
        </w:rPr>
        <w:t xml:space="preserve">Untuk melihat hubungan antara independen dan dependen dengan menggunakan uji </w:t>
      </w:r>
      <w:r w:rsidRPr="00455F70">
        <w:rPr>
          <w:rFonts w:ascii="Arial" w:hAnsi="Arial" w:cs="Arial"/>
          <w:i/>
          <w:sz w:val="20"/>
          <w:szCs w:val="20"/>
        </w:rPr>
        <w:t>chi-square.</w:t>
      </w:r>
      <w:proofErr w:type="gramEnd"/>
    </w:p>
    <w:p w:rsidR="00455F70" w:rsidRPr="00455F70" w:rsidRDefault="00455F70" w:rsidP="00455F70">
      <w:pPr>
        <w:widowControl w:val="0"/>
        <w:autoSpaceDE w:val="0"/>
        <w:autoSpaceDN w:val="0"/>
        <w:spacing w:before="90" w:line="240" w:lineRule="auto"/>
        <w:ind w:left="993" w:hanging="284"/>
        <w:jc w:val="both"/>
        <w:rPr>
          <w:b/>
          <w:sz w:val="20"/>
          <w:szCs w:val="20"/>
        </w:rPr>
      </w:pPr>
      <w:r w:rsidRPr="00455F70">
        <w:rPr>
          <w:b/>
          <w:sz w:val="20"/>
          <w:szCs w:val="20"/>
        </w:rPr>
        <w:t>Uji Chi Square</w:t>
      </w:r>
    </w:p>
    <w:p w:rsidR="00455F70" w:rsidRDefault="00455F70" w:rsidP="00455F70">
      <w:pPr>
        <w:pStyle w:val="ListParagraph"/>
        <w:numPr>
          <w:ilvl w:val="0"/>
          <w:numId w:val="6"/>
        </w:numPr>
        <w:spacing w:after="200" w:line="240" w:lineRule="auto"/>
        <w:ind w:left="1418" w:hanging="425"/>
        <w:rPr>
          <w:rFonts w:ascii="Arial" w:hAnsi="Arial" w:cs="Arial"/>
          <w:b/>
          <w:sz w:val="20"/>
          <w:szCs w:val="20"/>
        </w:rPr>
      </w:pPr>
      <w:r w:rsidRPr="00455F70">
        <w:rPr>
          <w:rFonts w:ascii="Arial" w:hAnsi="Arial" w:cs="Arial"/>
          <w:b/>
          <w:sz w:val="20"/>
          <w:szCs w:val="20"/>
        </w:rPr>
        <w:t>Hubungan Pemberian Asi Ekslusif Terhadap Stunting</w:t>
      </w:r>
    </w:p>
    <w:p w:rsidR="00455F70" w:rsidRDefault="00455F70" w:rsidP="00455F70">
      <w:pPr>
        <w:pStyle w:val="ListParagraph"/>
        <w:spacing w:after="200" w:line="240" w:lineRule="auto"/>
        <w:ind w:left="1418"/>
        <w:rPr>
          <w:rFonts w:ascii="Arial" w:hAnsi="Arial" w:cs="Arial"/>
          <w:b/>
          <w:sz w:val="20"/>
          <w:szCs w:val="20"/>
        </w:rPr>
        <w:sectPr w:rsidR="00455F70" w:rsidSect="00455F70">
          <w:type w:val="continuous"/>
          <w:pgSz w:w="11907" w:h="16840" w:code="9"/>
          <w:pgMar w:top="1440" w:right="1440" w:bottom="1440" w:left="1440" w:header="708" w:footer="708" w:gutter="0"/>
          <w:cols w:num="2" w:space="49"/>
          <w:docGrid w:linePitch="360"/>
        </w:sectPr>
      </w:pPr>
    </w:p>
    <w:p w:rsidR="00455F70" w:rsidRPr="00455F70" w:rsidRDefault="00455F70" w:rsidP="00455F70">
      <w:pPr>
        <w:pStyle w:val="ListParagraph"/>
        <w:spacing w:line="240" w:lineRule="auto"/>
        <w:ind w:left="1440" w:hanging="1440"/>
        <w:jc w:val="center"/>
        <w:rPr>
          <w:rFonts w:ascii="Arial" w:hAnsi="Arial" w:cs="Arial"/>
          <w:b/>
          <w:sz w:val="18"/>
          <w:szCs w:val="18"/>
        </w:rPr>
      </w:pPr>
      <w:proofErr w:type="gramStart"/>
      <w:r w:rsidRPr="00455F70">
        <w:rPr>
          <w:rFonts w:ascii="Arial" w:hAnsi="Arial" w:cs="Arial"/>
          <w:b/>
          <w:sz w:val="18"/>
          <w:szCs w:val="18"/>
        </w:rPr>
        <w:lastRenderedPageBreak/>
        <w:t>Tabel 6.1.</w:t>
      </w:r>
      <w:proofErr w:type="gramEnd"/>
    </w:p>
    <w:tbl>
      <w:tblPr>
        <w:tblStyle w:val="LightShading"/>
        <w:tblpPr w:leftFromText="180" w:rightFromText="180" w:vertAnchor="text" w:horzAnchor="margin" w:tblpX="574" w:tblpY="96"/>
        <w:tblW w:w="0" w:type="auto"/>
        <w:tblLayout w:type="fixed"/>
        <w:tblLook w:val="0600" w:firstRow="0" w:lastRow="0" w:firstColumn="0" w:lastColumn="0" w:noHBand="1" w:noVBand="1"/>
      </w:tblPr>
      <w:tblGrid>
        <w:gridCol w:w="1978"/>
        <w:gridCol w:w="719"/>
        <w:gridCol w:w="719"/>
        <w:gridCol w:w="575"/>
        <w:gridCol w:w="718"/>
        <w:gridCol w:w="465"/>
        <w:gridCol w:w="685"/>
        <w:gridCol w:w="863"/>
        <w:gridCol w:w="1294"/>
      </w:tblGrid>
      <w:tr w:rsidR="00455F70" w:rsidRPr="00455F70" w:rsidTr="00FF66CE">
        <w:trPr>
          <w:trHeight w:val="231"/>
        </w:trPr>
        <w:tc>
          <w:tcPr>
            <w:tcW w:w="1978" w:type="dxa"/>
            <w:vMerge w:val="restart"/>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sz w:val="18"/>
                <w:szCs w:val="18"/>
              </w:rPr>
              <w:t>Pemberian Asi Ekslusif</w:t>
            </w:r>
          </w:p>
        </w:tc>
        <w:tc>
          <w:tcPr>
            <w:tcW w:w="2731" w:type="dxa"/>
            <w:gridSpan w:val="4"/>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Stunting</w:t>
            </w:r>
          </w:p>
        </w:tc>
        <w:tc>
          <w:tcPr>
            <w:tcW w:w="1150" w:type="dxa"/>
            <w:gridSpan w:val="2"/>
            <w:vMerge w:val="restart"/>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Total</w:t>
            </w:r>
          </w:p>
        </w:tc>
        <w:tc>
          <w:tcPr>
            <w:tcW w:w="863" w:type="dxa"/>
            <w:vMerge w:val="restart"/>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P value</w:t>
            </w:r>
          </w:p>
        </w:tc>
        <w:tc>
          <w:tcPr>
            <w:tcW w:w="1294" w:type="dxa"/>
            <w:vMerge w:val="restart"/>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OR</w:t>
            </w:r>
          </w:p>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(95% C1)</w:t>
            </w:r>
          </w:p>
        </w:tc>
      </w:tr>
      <w:tr w:rsidR="00455F70" w:rsidRPr="00455F70" w:rsidTr="00FF66CE">
        <w:trPr>
          <w:trHeight w:val="768"/>
        </w:trPr>
        <w:tc>
          <w:tcPr>
            <w:tcW w:w="1978" w:type="dxa"/>
            <w:vMerge/>
            <w:tcBorders>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c>
          <w:tcPr>
            <w:tcW w:w="1438" w:type="dxa"/>
            <w:gridSpan w:val="2"/>
            <w:tcBorders>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Pendek</w:t>
            </w:r>
          </w:p>
        </w:tc>
        <w:tc>
          <w:tcPr>
            <w:tcW w:w="1293" w:type="dxa"/>
            <w:gridSpan w:val="2"/>
            <w:tcBorders>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Sangat Pendek</w:t>
            </w:r>
          </w:p>
        </w:tc>
        <w:tc>
          <w:tcPr>
            <w:tcW w:w="1150" w:type="dxa"/>
            <w:gridSpan w:val="2"/>
            <w:vMerge/>
            <w:tcBorders>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c>
          <w:tcPr>
            <w:tcW w:w="863" w:type="dxa"/>
            <w:vMerge/>
            <w:tcBorders>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c>
          <w:tcPr>
            <w:tcW w:w="1294" w:type="dxa"/>
            <w:vMerge/>
            <w:tcBorders>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r>
      <w:tr w:rsidR="00455F70" w:rsidRPr="00455F70" w:rsidTr="00FF66CE">
        <w:trPr>
          <w:trHeight w:val="128"/>
        </w:trPr>
        <w:tc>
          <w:tcPr>
            <w:tcW w:w="1978"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c>
          <w:tcPr>
            <w:tcW w:w="719"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N</w:t>
            </w:r>
          </w:p>
        </w:tc>
        <w:tc>
          <w:tcPr>
            <w:tcW w:w="719"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w:t>
            </w:r>
          </w:p>
        </w:tc>
        <w:tc>
          <w:tcPr>
            <w:tcW w:w="575"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n</w:t>
            </w:r>
          </w:p>
        </w:tc>
        <w:tc>
          <w:tcPr>
            <w:tcW w:w="718"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w:t>
            </w:r>
          </w:p>
        </w:tc>
        <w:tc>
          <w:tcPr>
            <w:tcW w:w="1150" w:type="dxa"/>
            <w:gridSpan w:val="2"/>
            <w:tcBorders>
              <w:top w:val="single" w:sz="4" w:space="0" w:color="auto"/>
              <w:bottom w:val="single" w:sz="4" w:space="0" w:color="auto"/>
            </w:tcBorders>
          </w:tcPr>
          <w:p w:rsidR="00455F70" w:rsidRPr="00455F70" w:rsidRDefault="00455F70" w:rsidP="00455F70">
            <w:pPr>
              <w:pStyle w:val="ListParagraph"/>
              <w:spacing w:line="240" w:lineRule="auto"/>
              <w:ind w:left="0"/>
              <w:rPr>
                <w:rFonts w:ascii="Arial" w:hAnsi="Arial" w:cs="Arial"/>
                <w:sz w:val="18"/>
                <w:szCs w:val="18"/>
              </w:rPr>
            </w:pPr>
          </w:p>
        </w:tc>
        <w:tc>
          <w:tcPr>
            <w:tcW w:w="863"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c>
          <w:tcPr>
            <w:tcW w:w="1294"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r>
      <w:tr w:rsidR="00455F70" w:rsidRPr="00455F70" w:rsidTr="00FF66CE">
        <w:trPr>
          <w:trHeight w:val="1008"/>
        </w:trPr>
        <w:tc>
          <w:tcPr>
            <w:tcW w:w="1978"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Ya</w:t>
            </w:r>
          </w:p>
          <w:p w:rsidR="00455F70" w:rsidRPr="00455F70" w:rsidRDefault="00455F70" w:rsidP="00455F70">
            <w:pPr>
              <w:pStyle w:val="ListParagraph"/>
              <w:spacing w:line="240" w:lineRule="auto"/>
              <w:ind w:left="0"/>
              <w:jc w:val="center"/>
              <w:rPr>
                <w:rFonts w:ascii="Arial" w:hAnsi="Arial" w:cs="Arial"/>
                <w:sz w:val="18"/>
                <w:szCs w:val="18"/>
                <w:lang w:val="en-US"/>
              </w:rPr>
            </w:pPr>
          </w:p>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Tidak</w:t>
            </w:r>
          </w:p>
        </w:tc>
        <w:tc>
          <w:tcPr>
            <w:tcW w:w="719"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48</w:t>
            </w:r>
          </w:p>
          <w:p w:rsidR="00455F70" w:rsidRPr="00455F70" w:rsidRDefault="00455F70" w:rsidP="00455F70">
            <w:pPr>
              <w:pStyle w:val="ListParagraph"/>
              <w:spacing w:line="240" w:lineRule="auto"/>
              <w:ind w:left="0"/>
              <w:jc w:val="center"/>
              <w:rPr>
                <w:rFonts w:ascii="Arial" w:hAnsi="Arial" w:cs="Arial"/>
                <w:sz w:val="18"/>
                <w:szCs w:val="18"/>
                <w:lang w:val="en-US"/>
              </w:rPr>
            </w:pPr>
          </w:p>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0</w:t>
            </w:r>
          </w:p>
        </w:tc>
        <w:tc>
          <w:tcPr>
            <w:tcW w:w="719"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84,2</w:t>
            </w:r>
          </w:p>
          <w:p w:rsidR="00455F70" w:rsidRPr="00455F70" w:rsidRDefault="00455F70" w:rsidP="00455F70">
            <w:pPr>
              <w:pStyle w:val="ListParagraph"/>
              <w:spacing w:line="240" w:lineRule="auto"/>
              <w:ind w:left="0"/>
              <w:jc w:val="center"/>
              <w:rPr>
                <w:rFonts w:ascii="Arial" w:hAnsi="Arial" w:cs="Arial"/>
                <w:sz w:val="18"/>
                <w:szCs w:val="18"/>
                <w:lang w:val="en-US"/>
              </w:rPr>
            </w:pPr>
          </w:p>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0</w:t>
            </w:r>
          </w:p>
        </w:tc>
        <w:tc>
          <w:tcPr>
            <w:tcW w:w="575"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1</w:t>
            </w:r>
          </w:p>
          <w:p w:rsidR="00455F70" w:rsidRPr="00455F70" w:rsidRDefault="00455F70" w:rsidP="00455F70">
            <w:pPr>
              <w:pStyle w:val="ListParagraph"/>
              <w:spacing w:line="240" w:lineRule="auto"/>
              <w:ind w:left="0"/>
              <w:jc w:val="center"/>
              <w:rPr>
                <w:rFonts w:ascii="Arial" w:hAnsi="Arial" w:cs="Arial"/>
                <w:sz w:val="18"/>
                <w:szCs w:val="18"/>
                <w:lang w:val="en-US"/>
              </w:rPr>
            </w:pPr>
          </w:p>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8</w:t>
            </w:r>
          </w:p>
        </w:tc>
        <w:tc>
          <w:tcPr>
            <w:tcW w:w="718"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1,8</w:t>
            </w:r>
          </w:p>
          <w:p w:rsidR="00455F70" w:rsidRPr="00455F70" w:rsidRDefault="00455F70" w:rsidP="00455F70">
            <w:pPr>
              <w:pStyle w:val="ListParagraph"/>
              <w:spacing w:line="240" w:lineRule="auto"/>
              <w:ind w:left="0"/>
              <w:jc w:val="center"/>
              <w:rPr>
                <w:rFonts w:ascii="Arial" w:hAnsi="Arial" w:cs="Arial"/>
                <w:sz w:val="18"/>
                <w:szCs w:val="18"/>
                <w:lang w:val="en-US"/>
              </w:rPr>
            </w:pPr>
          </w:p>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14</w:t>
            </w:r>
          </w:p>
        </w:tc>
        <w:tc>
          <w:tcPr>
            <w:tcW w:w="465"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49</w:t>
            </w:r>
          </w:p>
          <w:p w:rsidR="00455F70" w:rsidRPr="00455F70" w:rsidRDefault="00455F70" w:rsidP="00455F70">
            <w:pPr>
              <w:pStyle w:val="ListParagraph"/>
              <w:spacing w:line="240" w:lineRule="auto"/>
              <w:ind w:left="0"/>
              <w:jc w:val="center"/>
              <w:rPr>
                <w:rFonts w:ascii="Arial" w:hAnsi="Arial" w:cs="Arial"/>
                <w:sz w:val="18"/>
                <w:szCs w:val="18"/>
                <w:lang w:val="en-US"/>
              </w:rPr>
            </w:pPr>
          </w:p>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8</w:t>
            </w:r>
          </w:p>
        </w:tc>
        <w:tc>
          <w:tcPr>
            <w:tcW w:w="684"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86</w:t>
            </w:r>
          </w:p>
          <w:p w:rsidR="00455F70" w:rsidRPr="00455F70" w:rsidRDefault="00455F70" w:rsidP="00455F70">
            <w:pPr>
              <w:pStyle w:val="ListParagraph"/>
              <w:spacing w:line="240" w:lineRule="auto"/>
              <w:ind w:left="0"/>
              <w:jc w:val="center"/>
              <w:rPr>
                <w:rFonts w:ascii="Arial" w:hAnsi="Arial" w:cs="Arial"/>
                <w:sz w:val="18"/>
                <w:szCs w:val="18"/>
                <w:lang w:val="en-US"/>
              </w:rPr>
            </w:pPr>
          </w:p>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14</w:t>
            </w:r>
          </w:p>
        </w:tc>
        <w:tc>
          <w:tcPr>
            <w:tcW w:w="863"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0,000</w:t>
            </w:r>
          </w:p>
        </w:tc>
        <w:tc>
          <w:tcPr>
            <w:tcW w:w="1294"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10,615</w:t>
            </w:r>
          </w:p>
          <w:p w:rsidR="00455F70" w:rsidRPr="00455F70" w:rsidRDefault="00455F70" w:rsidP="00455F70">
            <w:pPr>
              <w:pStyle w:val="ListParagraph"/>
              <w:spacing w:line="240" w:lineRule="auto"/>
              <w:ind w:left="0"/>
              <w:jc w:val="center"/>
              <w:rPr>
                <w:rFonts w:ascii="Arial" w:hAnsi="Arial" w:cs="Arial"/>
                <w:sz w:val="18"/>
                <w:szCs w:val="18"/>
                <w:lang w:val="en-US"/>
              </w:rPr>
            </w:pPr>
            <w:r w:rsidRPr="00455F70">
              <w:rPr>
                <w:rFonts w:ascii="Arial" w:hAnsi="Arial" w:cs="Arial"/>
                <w:sz w:val="18"/>
                <w:szCs w:val="18"/>
                <w:lang w:val="en-US"/>
              </w:rPr>
              <w:t>(2,051-54,954)</w:t>
            </w:r>
          </w:p>
        </w:tc>
      </w:tr>
      <w:tr w:rsidR="00455F70" w:rsidRPr="00455F70" w:rsidTr="00FF66CE">
        <w:trPr>
          <w:trHeight w:val="275"/>
        </w:trPr>
        <w:tc>
          <w:tcPr>
            <w:tcW w:w="1978"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lastRenderedPageBreak/>
              <w:t>Jumlah</w:t>
            </w:r>
          </w:p>
        </w:tc>
        <w:tc>
          <w:tcPr>
            <w:tcW w:w="719"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48</w:t>
            </w:r>
          </w:p>
        </w:tc>
        <w:tc>
          <w:tcPr>
            <w:tcW w:w="719"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84,2</w:t>
            </w:r>
          </w:p>
        </w:tc>
        <w:tc>
          <w:tcPr>
            <w:tcW w:w="575"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9</w:t>
            </w:r>
          </w:p>
        </w:tc>
        <w:tc>
          <w:tcPr>
            <w:tcW w:w="718"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15,8</w:t>
            </w:r>
          </w:p>
        </w:tc>
        <w:tc>
          <w:tcPr>
            <w:tcW w:w="465"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57</w:t>
            </w:r>
          </w:p>
        </w:tc>
        <w:tc>
          <w:tcPr>
            <w:tcW w:w="684"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b/>
                <w:sz w:val="18"/>
                <w:szCs w:val="18"/>
                <w:lang w:val="en-US"/>
              </w:rPr>
            </w:pPr>
            <w:r w:rsidRPr="00455F70">
              <w:rPr>
                <w:rFonts w:ascii="Arial" w:hAnsi="Arial" w:cs="Arial"/>
                <w:b/>
                <w:sz w:val="18"/>
                <w:szCs w:val="18"/>
                <w:lang w:val="en-US"/>
              </w:rPr>
              <w:t>100</w:t>
            </w:r>
          </w:p>
        </w:tc>
        <w:tc>
          <w:tcPr>
            <w:tcW w:w="863"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c>
          <w:tcPr>
            <w:tcW w:w="1294" w:type="dxa"/>
            <w:tcBorders>
              <w:top w:val="single" w:sz="4" w:space="0" w:color="auto"/>
              <w:bottom w:val="single" w:sz="4" w:space="0" w:color="auto"/>
            </w:tcBorders>
          </w:tcPr>
          <w:p w:rsidR="00455F70" w:rsidRPr="00455F70" w:rsidRDefault="00455F70" w:rsidP="00455F70">
            <w:pPr>
              <w:pStyle w:val="ListParagraph"/>
              <w:spacing w:line="240" w:lineRule="auto"/>
              <w:ind w:left="0"/>
              <w:jc w:val="center"/>
              <w:rPr>
                <w:rFonts w:ascii="Arial" w:hAnsi="Arial" w:cs="Arial"/>
                <w:sz w:val="18"/>
                <w:szCs w:val="18"/>
              </w:rPr>
            </w:pPr>
          </w:p>
        </w:tc>
      </w:tr>
    </w:tbl>
    <w:p w:rsidR="00455F70" w:rsidRDefault="00455F70" w:rsidP="00455F70">
      <w:pPr>
        <w:spacing w:line="240" w:lineRule="auto"/>
        <w:ind w:left="633" w:firstLine="360"/>
        <w:jc w:val="both"/>
        <w:rPr>
          <w:sz w:val="20"/>
          <w:szCs w:val="20"/>
        </w:rPr>
        <w:sectPr w:rsidR="00455F70" w:rsidSect="00455F70">
          <w:type w:val="continuous"/>
          <w:pgSz w:w="11907" w:h="16840" w:code="9"/>
          <w:pgMar w:top="1440" w:right="1440" w:bottom="1440" w:left="1440" w:header="708" w:footer="708" w:gutter="0"/>
          <w:cols w:space="49"/>
          <w:docGrid w:linePitch="360"/>
        </w:sectPr>
      </w:pPr>
    </w:p>
    <w:p w:rsidR="00455F70" w:rsidRDefault="00455F70" w:rsidP="00455F70">
      <w:pPr>
        <w:spacing w:line="240" w:lineRule="auto"/>
        <w:ind w:left="633" w:firstLine="360"/>
        <w:jc w:val="both"/>
        <w:rPr>
          <w:sz w:val="20"/>
          <w:szCs w:val="20"/>
        </w:rPr>
      </w:pPr>
    </w:p>
    <w:p w:rsidR="00455F70" w:rsidRDefault="00455F70" w:rsidP="00627978">
      <w:pPr>
        <w:spacing w:line="240" w:lineRule="auto"/>
        <w:ind w:left="284" w:right="-383"/>
        <w:jc w:val="both"/>
        <w:rPr>
          <w:sz w:val="20"/>
          <w:szCs w:val="20"/>
        </w:rPr>
      </w:pPr>
      <w:r w:rsidRPr="00455F70">
        <w:rPr>
          <w:sz w:val="20"/>
          <w:szCs w:val="20"/>
        </w:rPr>
        <w:t xml:space="preserve">Berdasarkan tabel di atas, diketahui bahwa terdapat responden dengan pemberian Asi Ekslusif kategori ya dengan kejadian stunting kategori pendek sebanyak 48 orang (84,2%), terdapat responden dengan pemberian Asi Ekslusif kategori ya dengan kejadian stunting kategori sangat pendek sebanyak 1 orang (1,8%), tidak terdapat responden dengan pemberian Asi Ekslusif kategori tidak dengan kejadian stunting kategori pendek dalam </w:t>
      </w:r>
      <w:r w:rsidRPr="00455F70">
        <w:rPr>
          <w:sz w:val="20"/>
          <w:szCs w:val="20"/>
        </w:rPr>
        <w:lastRenderedPageBreak/>
        <w:t xml:space="preserve">penelitian ini, dan terdapat responden dengan pemberian Asi Ekslusif kategori tidak dengan kejadian stunting kategori sangat pendek sebanyak 8 orang (14%). Terdapat pengaruh pemberian </w:t>
      </w:r>
      <w:proofErr w:type="gramStart"/>
      <w:r w:rsidRPr="00455F70">
        <w:rPr>
          <w:sz w:val="20"/>
          <w:szCs w:val="20"/>
        </w:rPr>
        <w:t>Asi</w:t>
      </w:r>
      <w:proofErr w:type="gramEnd"/>
      <w:r w:rsidRPr="00455F70">
        <w:rPr>
          <w:sz w:val="20"/>
          <w:szCs w:val="20"/>
        </w:rPr>
        <w:t xml:space="preserve"> Ekslusif dengan kejadian Stunting. Hasil uji statistik diperoleh bahwa nilai p&lt;0</w:t>
      </w:r>
      <w:proofErr w:type="gramStart"/>
      <w:r w:rsidRPr="00455F70">
        <w:rPr>
          <w:sz w:val="20"/>
          <w:szCs w:val="20"/>
        </w:rPr>
        <w:t>,05</w:t>
      </w:r>
      <w:proofErr w:type="gramEnd"/>
      <w:r w:rsidRPr="00455F70">
        <w:rPr>
          <w:sz w:val="20"/>
          <w:szCs w:val="20"/>
        </w:rPr>
        <w:t xml:space="preserve"> (0,000) yang berarti terdapat hubungan antara pemberian Asi Ekslusif dengan kejadian Stunting di UPTD Puskesmas Tanjung Pinang Kota Jambi pada balita usia 1-5 tahun.</w:t>
      </w:r>
    </w:p>
    <w:p w:rsidR="00455F70" w:rsidRDefault="00455F70" w:rsidP="00455F70">
      <w:pPr>
        <w:spacing w:line="240" w:lineRule="auto"/>
        <w:ind w:left="633" w:right="-100" w:firstLine="360"/>
        <w:jc w:val="both"/>
        <w:rPr>
          <w:sz w:val="20"/>
          <w:szCs w:val="20"/>
        </w:rPr>
        <w:sectPr w:rsidR="00455F70" w:rsidSect="00455F70">
          <w:type w:val="continuous"/>
          <w:pgSz w:w="11907" w:h="16840" w:code="9"/>
          <w:pgMar w:top="1440" w:right="1440" w:bottom="1440" w:left="1440" w:header="708" w:footer="708" w:gutter="0"/>
          <w:cols w:num="2" w:space="720"/>
          <w:docGrid w:linePitch="360"/>
        </w:sectPr>
      </w:pPr>
    </w:p>
    <w:p w:rsidR="00455F70" w:rsidRPr="00455F70" w:rsidRDefault="00455F70" w:rsidP="00455F70">
      <w:pPr>
        <w:pStyle w:val="ListParagraph"/>
        <w:spacing w:line="240" w:lineRule="auto"/>
        <w:ind w:left="1440"/>
        <w:rPr>
          <w:rFonts w:ascii="Arial" w:hAnsi="Arial" w:cs="Arial"/>
          <w:sz w:val="20"/>
          <w:szCs w:val="20"/>
          <w:lang w:val="en-US"/>
        </w:rPr>
      </w:pPr>
    </w:p>
    <w:p w:rsidR="00455F70" w:rsidRPr="00455F70" w:rsidRDefault="00455F70" w:rsidP="00455F70">
      <w:pPr>
        <w:pStyle w:val="ListParagraph"/>
        <w:numPr>
          <w:ilvl w:val="0"/>
          <w:numId w:val="6"/>
        </w:numPr>
        <w:spacing w:after="200" w:line="240" w:lineRule="auto"/>
        <w:ind w:left="993"/>
        <w:jc w:val="both"/>
        <w:rPr>
          <w:rFonts w:ascii="Arial" w:hAnsi="Arial" w:cs="Arial"/>
          <w:b/>
          <w:sz w:val="20"/>
          <w:szCs w:val="20"/>
        </w:rPr>
      </w:pPr>
      <w:r w:rsidRPr="00455F70">
        <w:rPr>
          <w:rFonts w:ascii="Arial" w:hAnsi="Arial" w:cs="Arial"/>
          <w:b/>
          <w:sz w:val="20"/>
          <w:szCs w:val="20"/>
        </w:rPr>
        <w:t>Hubungan Status Ekonomi Terhadap Stunting</w:t>
      </w:r>
    </w:p>
    <w:p w:rsidR="00455F70" w:rsidRPr="00455F70" w:rsidRDefault="00455F70" w:rsidP="00455F70">
      <w:pPr>
        <w:pStyle w:val="ListParagraph"/>
        <w:spacing w:line="240" w:lineRule="auto"/>
        <w:ind w:left="1440" w:hanging="1440"/>
        <w:jc w:val="center"/>
        <w:rPr>
          <w:rFonts w:ascii="Arial" w:hAnsi="Arial" w:cs="Arial"/>
          <w:b/>
          <w:sz w:val="20"/>
          <w:szCs w:val="20"/>
        </w:rPr>
      </w:pPr>
      <w:r w:rsidRPr="00455F70">
        <w:rPr>
          <w:rFonts w:ascii="Arial" w:hAnsi="Arial" w:cs="Arial"/>
          <w:b/>
          <w:sz w:val="20"/>
          <w:szCs w:val="20"/>
        </w:rPr>
        <w:t>Tabel 6.2</w:t>
      </w:r>
    </w:p>
    <w:p w:rsidR="00455F70" w:rsidRPr="00455F70" w:rsidRDefault="00455F70" w:rsidP="00455F70">
      <w:pPr>
        <w:pStyle w:val="ListParagraph"/>
        <w:spacing w:line="240" w:lineRule="auto"/>
        <w:ind w:left="284" w:firstLine="447"/>
        <w:jc w:val="center"/>
        <w:rPr>
          <w:rFonts w:ascii="Arial" w:hAnsi="Arial" w:cs="Arial"/>
          <w:b/>
          <w:sz w:val="20"/>
          <w:szCs w:val="20"/>
        </w:rPr>
      </w:pPr>
      <w:r w:rsidRPr="00455F70">
        <w:rPr>
          <w:rFonts w:ascii="Arial" w:hAnsi="Arial" w:cs="Arial"/>
          <w:b/>
          <w:sz w:val="20"/>
          <w:szCs w:val="20"/>
        </w:rPr>
        <w:t>Hubungan Status Ekonomi Terhadap Kejadian Stunting</w:t>
      </w:r>
    </w:p>
    <w:tbl>
      <w:tblPr>
        <w:tblStyle w:val="LightShading"/>
        <w:tblpPr w:leftFromText="180" w:rightFromText="180" w:vertAnchor="text" w:horzAnchor="margin" w:tblpX="824" w:tblpY="96"/>
        <w:tblW w:w="0" w:type="auto"/>
        <w:tblLayout w:type="fixed"/>
        <w:tblLook w:val="0600" w:firstRow="0" w:lastRow="0" w:firstColumn="0" w:lastColumn="0" w:noHBand="1" w:noVBand="1"/>
      </w:tblPr>
      <w:tblGrid>
        <w:gridCol w:w="1728"/>
        <w:gridCol w:w="719"/>
        <w:gridCol w:w="719"/>
        <w:gridCol w:w="575"/>
        <w:gridCol w:w="718"/>
        <w:gridCol w:w="465"/>
        <w:gridCol w:w="685"/>
        <w:gridCol w:w="863"/>
        <w:gridCol w:w="2033"/>
      </w:tblGrid>
      <w:tr w:rsidR="00455F70" w:rsidRPr="00455F70" w:rsidTr="00627978">
        <w:trPr>
          <w:trHeight w:val="231"/>
        </w:trPr>
        <w:tc>
          <w:tcPr>
            <w:tcW w:w="1728" w:type="dxa"/>
            <w:vMerge w:val="restart"/>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sz w:val="20"/>
                <w:szCs w:val="20"/>
              </w:rPr>
              <w:t xml:space="preserve">Status Ekonomi </w:t>
            </w:r>
          </w:p>
        </w:tc>
        <w:tc>
          <w:tcPr>
            <w:tcW w:w="2731" w:type="dxa"/>
            <w:gridSpan w:val="4"/>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Stunting</w:t>
            </w:r>
          </w:p>
        </w:tc>
        <w:tc>
          <w:tcPr>
            <w:tcW w:w="1150" w:type="dxa"/>
            <w:gridSpan w:val="2"/>
            <w:vMerge w:val="restart"/>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Total</w:t>
            </w:r>
          </w:p>
        </w:tc>
        <w:tc>
          <w:tcPr>
            <w:tcW w:w="863" w:type="dxa"/>
            <w:vMerge w:val="restart"/>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P value</w:t>
            </w:r>
          </w:p>
        </w:tc>
        <w:tc>
          <w:tcPr>
            <w:tcW w:w="2033" w:type="dxa"/>
            <w:vMerge w:val="restart"/>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OR</w:t>
            </w:r>
          </w:p>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(95% C1)</w:t>
            </w:r>
          </w:p>
        </w:tc>
      </w:tr>
      <w:tr w:rsidR="00455F70" w:rsidRPr="00455F70" w:rsidTr="00627978">
        <w:trPr>
          <w:trHeight w:val="768"/>
        </w:trPr>
        <w:tc>
          <w:tcPr>
            <w:tcW w:w="1728" w:type="dxa"/>
            <w:vMerge/>
            <w:tcBorders>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c>
          <w:tcPr>
            <w:tcW w:w="1438" w:type="dxa"/>
            <w:gridSpan w:val="2"/>
            <w:tcBorders>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Pendek</w:t>
            </w:r>
          </w:p>
        </w:tc>
        <w:tc>
          <w:tcPr>
            <w:tcW w:w="1293" w:type="dxa"/>
            <w:gridSpan w:val="2"/>
            <w:tcBorders>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Sangat Pendek</w:t>
            </w:r>
          </w:p>
        </w:tc>
        <w:tc>
          <w:tcPr>
            <w:tcW w:w="1150" w:type="dxa"/>
            <w:gridSpan w:val="2"/>
            <w:vMerge/>
            <w:tcBorders>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c>
          <w:tcPr>
            <w:tcW w:w="863" w:type="dxa"/>
            <w:vMerge/>
            <w:tcBorders>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c>
          <w:tcPr>
            <w:tcW w:w="2033" w:type="dxa"/>
            <w:vMerge/>
            <w:tcBorders>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r>
      <w:tr w:rsidR="00455F70" w:rsidRPr="00455F70" w:rsidTr="00627978">
        <w:trPr>
          <w:trHeight w:val="128"/>
        </w:trPr>
        <w:tc>
          <w:tcPr>
            <w:tcW w:w="1728"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c>
          <w:tcPr>
            <w:tcW w:w="719"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N</w:t>
            </w:r>
          </w:p>
        </w:tc>
        <w:tc>
          <w:tcPr>
            <w:tcW w:w="719"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w:t>
            </w:r>
          </w:p>
        </w:tc>
        <w:tc>
          <w:tcPr>
            <w:tcW w:w="575"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n</w:t>
            </w:r>
          </w:p>
        </w:tc>
        <w:tc>
          <w:tcPr>
            <w:tcW w:w="718"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w:t>
            </w:r>
          </w:p>
        </w:tc>
        <w:tc>
          <w:tcPr>
            <w:tcW w:w="1150" w:type="dxa"/>
            <w:gridSpan w:val="2"/>
            <w:tcBorders>
              <w:top w:val="single" w:sz="4" w:space="0" w:color="auto"/>
              <w:bottom w:val="single" w:sz="4" w:space="0" w:color="auto"/>
            </w:tcBorders>
          </w:tcPr>
          <w:p w:rsidR="00455F70" w:rsidRPr="00455F70" w:rsidRDefault="00455F70" w:rsidP="00627978">
            <w:pPr>
              <w:pStyle w:val="ListParagraph"/>
              <w:spacing w:line="240" w:lineRule="auto"/>
              <w:ind w:left="0"/>
              <w:rPr>
                <w:rFonts w:ascii="Arial" w:hAnsi="Arial" w:cs="Arial"/>
                <w:sz w:val="20"/>
                <w:szCs w:val="20"/>
              </w:rPr>
            </w:pPr>
          </w:p>
        </w:tc>
        <w:tc>
          <w:tcPr>
            <w:tcW w:w="863"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c>
          <w:tcPr>
            <w:tcW w:w="2033"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r>
      <w:tr w:rsidR="00455F70" w:rsidRPr="00455F70" w:rsidTr="00627978">
        <w:trPr>
          <w:trHeight w:val="1008"/>
        </w:trPr>
        <w:tc>
          <w:tcPr>
            <w:tcW w:w="1728"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Ya</w:t>
            </w:r>
          </w:p>
          <w:p w:rsidR="00455F70" w:rsidRPr="00455F70" w:rsidRDefault="00455F70" w:rsidP="00627978">
            <w:pPr>
              <w:pStyle w:val="ListParagraph"/>
              <w:spacing w:line="240" w:lineRule="auto"/>
              <w:ind w:left="0"/>
              <w:jc w:val="center"/>
              <w:rPr>
                <w:rFonts w:ascii="Arial" w:hAnsi="Arial" w:cs="Arial"/>
                <w:sz w:val="20"/>
                <w:szCs w:val="20"/>
                <w:lang w:val="en-US"/>
              </w:rPr>
            </w:pP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Tidak</w:t>
            </w:r>
          </w:p>
        </w:tc>
        <w:tc>
          <w:tcPr>
            <w:tcW w:w="719"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18</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18</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12</w:t>
            </w:r>
          </w:p>
        </w:tc>
        <w:tc>
          <w:tcPr>
            <w:tcW w:w="719"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31,6</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31,6</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21,1</w:t>
            </w:r>
          </w:p>
          <w:p w:rsidR="00455F70" w:rsidRPr="00455F70" w:rsidRDefault="00455F70" w:rsidP="00627978">
            <w:pPr>
              <w:pStyle w:val="ListParagraph"/>
              <w:spacing w:line="240" w:lineRule="auto"/>
              <w:ind w:left="0"/>
              <w:jc w:val="center"/>
              <w:rPr>
                <w:rFonts w:ascii="Arial" w:hAnsi="Arial" w:cs="Arial"/>
                <w:sz w:val="20"/>
                <w:szCs w:val="20"/>
                <w:lang w:val="en-US"/>
              </w:rPr>
            </w:pPr>
          </w:p>
        </w:tc>
        <w:tc>
          <w:tcPr>
            <w:tcW w:w="575"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7</w:t>
            </w:r>
          </w:p>
        </w:tc>
        <w:tc>
          <w:tcPr>
            <w:tcW w:w="718"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1,8</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1,8</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12,3</w:t>
            </w:r>
          </w:p>
        </w:tc>
        <w:tc>
          <w:tcPr>
            <w:tcW w:w="465"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19</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19</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19</w:t>
            </w:r>
          </w:p>
        </w:tc>
        <w:tc>
          <w:tcPr>
            <w:tcW w:w="685"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33,3</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33,3</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33,3</w:t>
            </w:r>
          </w:p>
        </w:tc>
        <w:tc>
          <w:tcPr>
            <w:tcW w:w="863"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0,009</w:t>
            </w:r>
          </w:p>
        </w:tc>
        <w:tc>
          <w:tcPr>
            <w:tcW w:w="2033"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5,762</w:t>
            </w:r>
          </w:p>
          <w:p w:rsidR="00455F70" w:rsidRPr="00455F70" w:rsidRDefault="00455F70" w:rsidP="00627978">
            <w:pPr>
              <w:pStyle w:val="ListParagraph"/>
              <w:spacing w:line="240" w:lineRule="auto"/>
              <w:ind w:left="0"/>
              <w:jc w:val="center"/>
              <w:rPr>
                <w:rFonts w:ascii="Arial" w:hAnsi="Arial" w:cs="Arial"/>
                <w:sz w:val="20"/>
                <w:szCs w:val="20"/>
                <w:lang w:val="en-US"/>
              </w:rPr>
            </w:pPr>
            <w:r w:rsidRPr="00455F70">
              <w:rPr>
                <w:rFonts w:ascii="Arial" w:hAnsi="Arial" w:cs="Arial"/>
                <w:sz w:val="20"/>
                <w:szCs w:val="20"/>
                <w:lang w:val="en-US"/>
              </w:rPr>
              <w:t>(1,363-24,362)</w:t>
            </w:r>
          </w:p>
        </w:tc>
      </w:tr>
      <w:tr w:rsidR="00455F70" w:rsidRPr="00455F70" w:rsidTr="00627978">
        <w:trPr>
          <w:trHeight w:val="275"/>
        </w:trPr>
        <w:tc>
          <w:tcPr>
            <w:tcW w:w="1728"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Jumlah</w:t>
            </w:r>
          </w:p>
        </w:tc>
        <w:tc>
          <w:tcPr>
            <w:tcW w:w="719"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48</w:t>
            </w:r>
          </w:p>
        </w:tc>
        <w:tc>
          <w:tcPr>
            <w:tcW w:w="719"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84,2</w:t>
            </w:r>
          </w:p>
        </w:tc>
        <w:tc>
          <w:tcPr>
            <w:tcW w:w="575"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9</w:t>
            </w:r>
          </w:p>
        </w:tc>
        <w:tc>
          <w:tcPr>
            <w:tcW w:w="718"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15,8</w:t>
            </w:r>
          </w:p>
        </w:tc>
        <w:tc>
          <w:tcPr>
            <w:tcW w:w="465"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57</w:t>
            </w:r>
          </w:p>
        </w:tc>
        <w:tc>
          <w:tcPr>
            <w:tcW w:w="685"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b/>
                <w:sz w:val="20"/>
                <w:szCs w:val="20"/>
                <w:lang w:val="en-US"/>
              </w:rPr>
            </w:pPr>
            <w:r w:rsidRPr="00455F70">
              <w:rPr>
                <w:rFonts w:ascii="Arial" w:hAnsi="Arial" w:cs="Arial"/>
                <w:b/>
                <w:sz w:val="20"/>
                <w:szCs w:val="20"/>
                <w:lang w:val="en-US"/>
              </w:rPr>
              <w:t>100</w:t>
            </w:r>
          </w:p>
        </w:tc>
        <w:tc>
          <w:tcPr>
            <w:tcW w:w="863"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c>
          <w:tcPr>
            <w:tcW w:w="2033" w:type="dxa"/>
            <w:tcBorders>
              <w:top w:val="single" w:sz="4" w:space="0" w:color="auto"/>
              <w:bottom w:val="single" w:sz="4" w:space="0" w:color="auto"/>
            </w:tcBorders>
          </w:tcPr>
          <w:p w:rsidR="00455F70" w:rsidRPr="00455F70" w:rsidRDefault="00455F70" w:rsidP="00627978">
            <w:pPr>
              <w:pStyle w:val="ListParagraph"/>
              <w:spacing w:line="240" w:lineRule="auto"/>
              <w:ind w:left="0"/>
              <w:jc w:val="center"/>
              <w:rPr>
                <w:rFonts w:ascii="Arial" w:hAnsi="Arial" w:cs="Arial"/>
                <w:sz w:val="20"/>
                <w:szCs w:val="20"/>
              </w:rPr>
            </w:pPr>
          </w:p>
        </w:tc>
      </w:tr>
    </w:tbl>
    <w:p w:rsidR="00455F70" w:rsidRPr="00455F70" w:rsidRDefault="00455F70" w:rsidP="00455F70">
      <w:pPr>
        <w:pStyle w:val="ListParagraph"/>
        <w:spacing w:line="240" w:lineRule="auto"/>
        <w:ind w:left="1440" w:hanging="1440"/>
        <w:jc w:val="center"/>
        <w:rPr>
          <w:rFonts w:ascii="Arial" w:hAnsi="Arial" w:cs="Arial"/>
          <w:sz w:val="20"/>
          <w:szCs w:val="20"/>
        </w:rPr>
      </w:pPr>
    </w:p>
    <w:p w:rsidR="00627978" w:rsidRDefault="00455F70" w:rsidP="00455F70">
      <w:pPr>
        <w:pStyle w:val="ListParagraph"/>
        <w:spacing w:line="240" w:lineRule="auto"/>
        <w:ind w:left="426" w:hanging="284"/>
        <w:jc w:val="both"/>
        <w:rPr>
          <w:rFonts w:ascii="Arial" w:hAnsi="Arial" w:cs="Arial"/>
          <w:sz w:val="20"/>
          <w:szCs w:val="20"/>
        </w:rPr>
      </w:pPr>
      <w:r w:rsidRPr="00455F70">
        <w:rPr>
          <w:rFonts w:ascii="Arial" w:hAnsi="Arial" w:cs="Arial"/>
          <w:sz w:val="20"/>
          <w:szCs w:val="20"/>
        </w:rPr>
        <w:tab/>
      </w: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Default="00627978" w:rsidP="00455F70">
      <w:pPr>
        <w:pStyle w:val="ListParagraph"/>
        <w:spacing w:line="240" w:lineRule="auto"/>
        <w:ind w:left="426" w:hanging="284"/>
        <w:jc w:val="both"/>
        <w:rPr>
          <w:rFonts w:ascii="Arial" w:hAnsi="Arial" w:cs="Arial"/>
          <w:sz w:val="20"/>
          <w:szCs w:val="20"/>
        </w:rPr>
      </w:pPr>
    </w:p>
    <w:p w:rsidR="00627978" w:rsidRPr="00627978" w:rsidRDefault="00627978" w:rsidP="00627978">
      <w:pPr>
        <w:spacing w:line="240" w:lineRule="auto"/>
        <w:jc w:val="both"/>
        <w:rPr>
          <w:sz w:val="20"/>
          <w:szCs w:val="20"/>
        </w:rPr>
        <w:sectPr w:rsidR="00627978" w:rsidRPr="00627978" w:rsidSect="00455F70">
          <w:type w:val="continuous"/>
          <w:pgSz w:w="11907" w:h="16840" w:code="9"/>
          <w:pgMar w:top="1440" w:right="1440" w:bottom="1440" w:left="1440" w:header="708" w:footer="708" w:gutter="0"/>
          <w:cols w:space="720"/>
          <w:docGrid w:linePitch="360"/>
        </w:sectPr>
      </w:pPr>
    </w:p>
    <w:p w:rsidR="00627978" w:rsidRPr="00627978" w:rsidRDefault="00627978" w:rsidP="00627978">
      <w:pPr>
        <w:spacing w:line="240" w:lineRule="auto"/>
        <w:jc w:val="both"/>
        <w:rPr>
          <w:sz w:val="20"/>
          <w:szCs w:val="20"/>
        </w:rPr>
      </w:pPr>
    </w:p>
    <w:p w:rsidR="00455F70" w:rsidRDefault="00455F70" w:rsidP="00627978">
      <w:pPr>
        <w:pStyle w:val="ListParagraph"/>
        <w:spacing w:line="240" w:lineRule="auto"/>
        <w:ind w:left="284" w:right="-383" w:firstLine="349"/>
        <w:jc w:val="both"/>
        <w:rPr>
          <w:rFonts w:ascii="Arial" w:hAnsi="Arial" w:cs="Arial"/>
          <w:sz w:val="20"/>
          <w:szCs w:val="20"/>
        </w:rPr>
      </w:pPr>
      <w:r w:rsidRPr="00455F70">
        <w:rPr>
          <w:rFonts w:ascii="Arial" w:hAnsi="Arial" w:cs="Arial"/>
          <w:sz w:val="20"/>
          <w:szCs w:val="20"/>
        </w:rPr>
        <w:t xml:space="preserve">Berdasarkan tabel di atas, diketahui bahwa terdapat responden dengan status ekonomi kategori tidak dengan kejadian stunting kategori pendek sebanyak 18 orang (31,6%), terdapat responden dengan status ekonomi kategori tidak dengan kejadian stunting kategori sangat pendek sebanyak 1 orang (1,8%), terdapat responden dengan status ekonomi kategori &lt; 2.649.034 dengan kejadian stunting kategori pendek sebanyak 18 orang (31,6%), terdapat responden dengan status ekonomi kategori &lt; 2.649.034 dengan kejadian stunting kategori sangat pendek sebanyak 1 orang (1,8%), </w:t>
      </w:r>
      <w:r w:rsidRPr="00455F70">
        <w:rPr>
          <w:rFonts w:ascii="Arial" w:hAnsi="Arial" w:cs="Arial"/>
          <w:sz w:val="20"/>
          <w:szCs w:val="20"/>
        </w:rPr>
        <w:lastRenderedPageBreak/>
        <w:t xml:space="preserve">terdapat responden dengan status ekonomi kategori &gt; 2.649.034 dengan kejadian stunting kategori pendek sebanyak 12 orang (21,1%), dan terdapat responden dengan status ekonomi kategori &gt; 2.649.034 dengan kejadian stunting kategori sangat pendek sebanyak 7 orang (12,3%). </w:t>
      </w:r>
      <w:proofErr w:type="gramStart"/>
      <w:r w:rsidRPr="00455F70">
        <w:rPr>
          <w:rFonts w:ascii="Arial" w:hAnsi="Arial" w:cs="Arial"/>
          <w:sz w:val="20"/>
          <w:szCs w:val="20"/>
        </w:rPr>
        <w:t>Terdapat pengaruh status ekonomi dengan kejadian Stunting.</w:t>
      </w:r>
      <w:proofErr w:type="gramEnd"/>
      <w:r w:rsidRPr="00455F70">
        <w:rPr>
          <w:rFonts w:ascii="Arial" w:hAnsi="Arial" w:cs="Arial"/>
          <w:sz w:val="20"/>
          <w:szCs w:val="20"/>
        </w:rPr>
        <w:t xml:space="preserve"> Hasil uji statistik diperoleh bahwa nilai p&lt;0</w:t>
      </w:r>
      <w:proofErr w:type="gramStart"/>
      <w:r w:rsidRPr="00455F70">
        <w:rPr>
          <w:rFonts w:ascii="Arial" w:hAnsi="Arial" w:cs="Arial"/>
          <w:sz w:val="20"/>
          <w:szCs w:val="20"/>
        </w:rPr>
        <w:t>,05</w:t>
      </w:r>
      <w:proofErr w:type="gramEnd"/>
      <w:r w:rsidRPr="00455F70">
        <w:rPr>
          <w:rFonts w:ascii="Arial" w:hAnsi="Arial" w:cs="Arial"/>
          <w:sz w:val="20"/>
          <w:szCs w:val="20"/>
        </w:rPr>
        <w:t xml:space="preserve"> (0,009) yang berarti terdapat hubungan antara status ekonomi dengan kejadian Stunting di UPTD Puskesmas Tanjung Pinang Kota Jambi pada balita usia 1-5 tahun.</w:t>
      </w:r>
    </w:p>
    <w:p w:rsidR="00627978" w:rsidRDefault="00627978" w:rsidP="00627978">
      <w:pPr>
        <w:pStyle w:val="ListParagraph"/>
        <w:spacing w:line="240" w:lineRule="auto"/>
        <w:ind w:left="284" w:right="-383" w:firstLine="349"/>
        <w:jc w:val="both"/>
        <w:rPr>
          <w:rFonts w:ascii="Arial" w:hAnsi="Arial" w:cs="Arial"/>
          <w:sz w:val="20"/>
          <w:szCs w:val="20"/>
        </w:rPr>
        <w:sectPr w:rsidR="00627978" w:rsidSect="00627978">
          <w:type w:val="continuous"/>
          <w:pgSz w:w="11907" w:h="16840" w:code="9"/>
          <w:pgMar w:top="1440" w:right="1440" w:bottom="1440" w:left="1440" w:header="708" w:footer="708" w:gutter="0"/>
          <w:cols w:num="2" w:space="720"/>
          <w:docGrid w:linePitch="360"/>
        </w:sectPr>
      </w:pPr>
    </w:p>
    <w:p w:rsidR="00627978" w:rsidRPr="00627978" w:rsidRDefault="00627978" w:rsidP="00627978">
      <w:pPr>
        <w:spacing w:line="480" w:lineRule="auto"/>
        <w:jc w:val="both"/>
        <w:rPr>
          <w:sz w:val="20"/>
          <w:szCs w:val="20"/>
        </w:rPr>
      </w:pPr>
    </w:p>
    <w:p w:rsidR="00627978" w:rsidRPr="00627978" w:rsidRDefault="00627978" w:rsidP="00627978">
      <w:pPr>
        <w:ind w:left="360"/>
        <w:rPr>
          <w:b/>
          <w:sz w:val="20"/>
          <w:szCs w:val="20"/>
        </w:rPr>
      </w:pPr>
      <w:r w:rsidRPr="00627978">
        <w:rPr>
          <w:b/>
          <w:sz w:val="20"/>
          <w:szCs w:val="20"/>
        </w:rPr>
        <w:t>(3)  Hubungan Pelayanan Kesehatan Posyandu Terhadap Stunting</w:t>
      </w:r>
    </w:p>
    <w:p w:rsidR="00627978" w:rsidRPr="00627978" w:rsidRDefault="00627978" w:rsidP="00627978">
      <w:pPr>
        <w:pStyle w:val="ListParagraph"/>
        <w:ind w:left="1440" w:hanging="1440"/>
        <w:jc w:val="center"/>
        <w:rPr>
          <w:rFonts w:ascii="Arial" w:hAnsi="Arial" w:cs="Arial"/>
          <w:b/>
          <w:sz w:val="20"/>
          <w:szCs w:val="20"/>
        </w:rPr>
      </w:pPr>
      <w:r w:rsidRPr="00627978">
        <w:rPr>
          <w:rFonts w:ascii="Arial" w:hAnsi="Arial" w:cs="Arial"/>
          <w:b/>
          <w:sz w:val="20"/>
          <w:szCs w:val="20"/>
        </w:rPr>
        <w:t>Tabel 6.3</w:t>
      </w:r>
    </w:p>
    <w:p w:rsidR="00627978" w:rsidRPr="00627978" w:rsidRDefault="00627978" w:rsidP="00627978">
      <w:pPr>
        <w:pStyle w:val="ListParagraph"/>
        <w:ind w:left="284" w:firstLine="447"/>
        <w:jc w:val="center"/>
        <w:rPr>
          <w:rFonts w:ascii="Arial" w:hAnsi="Arial" w:cs="Arial"/>
          <w:b/>
          <w:sz w:val="20"/>
          <w:szCs w:val="20"/>
        </w:rPr>
      </w:pPr>
      <w:r w:rsidRPr="00627978">
        <w:rPr>
          <w:rFonts w:ascii="Arial" w:hAnsi="Arial" w:cs="Arial"/>
          <w:b/>
          <w:sz w:val="20"/>
          <w:szCs w:val="20"/>
        </w:rPr>
        <w:t>Hubungan Pelayanan Kesehatan Posyandu Terhadap Stunting</w:t>
      </w:r>
    </w:p>
    <w:tbl>
      <w:tblPr>
        <w:tblStyle w:val="LightShading"/>
        <w:tblpPr w:leftFromText="180" w:rightFromText="180" w:vertAnchor="text" w:horzAnchor="margin" w:tblpX="574" w:tblpY="96"/>
        <w:tblW w:w="0" w:type="auto"/>
        <w:tblLayout w:type="fixed"/>
        <w:tblLook w:val="0600" w:firstRow="0" w:lastRow="0" w:firstColumn="0" w:lastColumn="0" w:noHBand="1" w:noVBand="1"/>
      </w:tblPr>
      <w:tblGrid>
        <w:gridCol w:w="1978"/>
        <w:gridCol w:w="719"/>
        <w:gridCol w:w="719"/>
        <w:gridCol w:w="575"/>
        <w:gridCol w:w="718"/>
        <w:gridCol w:w="465"/>
        <w:gridCol w:w="685"/>
        <w:gridCol w:w="863"/>
        <w:gridCol w:w="1294"/>
      </w:tblGrid>
      <w:tr w:rsidR="00627978" w:rsidRPr="00627978" w:rsidTr="00FF66CE">
        <w:trPr>
          <w:trHeight w:val="231"/>
        </w:trPr>
        <w:tc>
          <w:tcPr>
            <w:tcW w:w="1978" w:type="dxa"/>
            <w:vMerge w:val="restart"/>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sz w:val="18"/>
                <w:szCs w:val="18"/>
                <w:lang w:val="en-US"/>
              </w:rPr>
              <w:t>Pelayanan Kesehatan Posyandu</w:t>
            </w:r>
          </w:p>
        </w:tc>
        <w:tc>
          <w:tcPr>
            <w:tcW w:w="2731" w:type="dxa"/>
            <w:gridSpan w:val="4"/>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Stunting</w:t>
            </w:r>
          </w:p>
        </w:tc>
        <w:tc>
          <w:tcPr>
            <w:tcW w:w="1150" w:type="dxa"/>
            <w:gridSpan w:val="2"/>
            <w:vMerge w:val="restart"/>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Total</w:t>
            </w:r>
          </w:p>
        </w:tc>
        <w:tc>
          <w:tcPr>
            <w:tcW w:w="863" w:type="dxa"/>
            <w:vMerge w:val="restart"/>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P value</w:t>
            </w:r>
          </w:p>
        </w:tc>
        <w:tc>
          <w:tcPr>
            <w:tcW w:w="1294" w:type="dxa"/>
            <w:vMerge w:val="restart"/>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OR</w:t>
            </w:r>
          </w:p>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(95% C1)</w:t>
            </w:r>
          </w:p>
        </w:tc>
      </w:tr>
      <w:tr w:rsidR="00627978" w:rsidRPr="00627978" w:rsidTr="00FF66CE">
        <w:trPr>
          <w:trHeight w:val="768"/>
        </w:trPr>
        <w:tc>
          <w:tcPr>
            <w:tcW w:w="1978" w:type="dxa"/>
            <w:vMerge/>
            <w:tcBorders>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c>
          <w:tcPr>
            <w:tcW w:w="1438" w:type="dxa"/>
            <w:gridSpan w:val="2"/>
            <w:tcBorders>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Pendek</w:t>
            </w:r>
          </w:p>
        </w:tc>
        <w:tc>
          <w:tcPr>
            <w:tcW w:w="1293" w:type="dxa"/>
            <w:gridSpan w:val="2"/>
            <w:tcBorders>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Sangat Pendek</w:t>
            </w:r>
          </w:p>
        </w:tc>
        <w:tc>
          <w:tcPr>
            <w:tcW w:w="1150" w:type="dxa"/>
            <w:gridSpan w:val="2"/>
            <w:vMerge/>
            <w:tcBorders>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c>
          <w:tcPr>
            <w:tcW w:w="863" w:type="dxa"/>
            <w:vMerge/>
            <w:tcBorders>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c>
          <w:tcPr>
            <w:tcW w:w="1294" w:type="dxa"/>
            <w:vMerge/>
            <w:tcBorders>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r>
      <w:tr w:rsidR="00627978" w:rsidRPr="00627978" w:rsidTr="00FF66CE">
        <w:trPr>
          <w:trHeight w:val="128"/>
        </w:trPr>
        <w:tc>
          <w:tcPr>
            <w:tcW w:w="1978"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c>
          <w:tcPr>
            <w:tcW w:w="719"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N</w:t>
            </w:r>
          </w:p>
        </w:tc>
        <w:tc>
          <w:tcPr>
            <w:tcW w:w="719"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w:t>
            </w:r>
          </w:p>
        </w:tc>
        <w:tc>
          <w:tcPr>
            <w:tcW w:w="575"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n</w:t>
            </w:r>
          </w:p>
        </w:tc>
        <w:tc>
          <w:tcPr>
            <w:tcW w:w="718"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w:t>
            </w:r>
          </w:p>
        </w:tc>
        <w:tc>
          <w:tcPr>
            <w:tcW w:w="1150" w:type="dxa"/>
            <w:gridSpan w:val="2"/>
            <w:tcBorders>
              <w:top w:val="single" w:sz="4" w:space="0" w:color="auto"/>
              <w:bottom w:val="single" w:sz="4" w:space="0" w:color="auto"/>
            </w:tcBorders>
          </w:tcPr>
          <w:p w:rsidR="00627978" w:rsidRPr="00627978" w:rsidRDefault="00627978" w:rsidP="00627978">
            <w:pPr>
              <w:pStyle w:val="ListParagraph"/>
              <w:spacing w:line="240" w:lineRule="auto"/>
              <w:ind w:left="0"/>
              <w:rPr>
                <w:rFonts w:ascii="Arial" w:hAnsi="Arial" w:cs="Arial"/>
                <w:sz w:val="18"/>
                <w:szCs w:val="18"/>
              </w:rPr>
            </w:pPr>
          </w:p>
        </w:tc>
        <w:tc>
          <w:tcPr>
            <w:tcW w:w="863"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c>
          <w:tcPr>
            <w:tcW w:w="1294"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r>
      <w:tr w:rsidR="00627978" w:rsidRPr="00627978" w:rsidTr="00FF66CE">
        <w:trPr>
          <w:trHeight w:val="1008"/>
        </w:trPr>
        <w:tc>
          <w:tcPr>
            <w:tcW w:w="1978"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Ya</w:t>
            </w:r>
          </w:p>
          <w:p w:rsidR="00627978" w:rsidRPr="00627978" w:rsidRDefault="00627978" w:rsidP="00627978">
            <w:pPr>
              <w:pStyle w:val="ListParagraph"/>
              <w:spacing w:line="240" w:lineRule="auto"/>
              <w:ind w:left="0"/>
              <w:jc w:val="center"/>
              <w:rPr>
                <w:rFonts w:ascii="Arial" w:hAnsi="Arial" w:cs="Arial"/>
                <w:sz w:val="18"/>
                <w:szCs w:val="18"/>
                <w:lang w:val="en-US"/>
              </w:rPr>
            </w:pPr>
          </w:p>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Tidak</w:t>
            </w:r>
          </w:p>
        </w:tc>
        <w:tc>
          <w:tcPr>
            <w:tcW w:w="719"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36</w:t>
            </w:r>
          </w:p>
          <w:p w:rsidR="00627978" w:rsidRPr="00627978" w:rsidRDefault="00627978" w:rsidP="00627978">
            <w:pPr>
              <w:pStyle w:val="ListParagraph"/>
              <w:spacing w:line="240" w:lineRule="auto"/>
              <w:ind w:left="0"/>
              <w:rPr>
                <w:rFonts w:ascii="Arial" w:hAnsi="Arial" w:cs="Arial"/>
                <w:sz w:val="18"/>
                <w:szCs w:val="18"/>
                <w:lang w:val="en-US"/>
              </w:rPr>
            </w:pPr>
          </w:p>
          <w:p w:rsidR="00627978" w:rsidRPr="00627978" w:rsidRDefault="00627978" w:rsidP="00627978">
            <w:pPr>
              <w:pStyle w:val="ListParagraph"/>
              <w:spacing w:line="240" w:lineRule="auto"/>
              <w:ind w:left="0"/>
              <w:rPr>
                <w:rFonts w:ascii="Arial" w:hAnsi="Arial" w:cs="Arial"/>
                <w:sz w:val="18"/>
                <w:szCs w:val="18"/>
                <w:lang w:val="en-US"/>
              </w:rPr>
            </w:pPr>
            <w:r w:rsidRPr="00627978">
              <w:rPr>
                <w:rFonts w:ascii="Arial" w:hAnsi="Arial" w:cs="Arial"/>
                <w:sz w:val="18"/>
                <w:szCs w:val="18"/>
                <w:lang w:val="en-US"/>
              </w:rPr>
              <w:t xml:space="preserve"> 12</w:t>
            </w:r>
          </w:p>
        </w:tc>
        <w:tc>
          <w:tcPr>
            <w:tcW w:w="719"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63,2</w:t>
            </w:r>
          </w:p>
          <w:p w:rsidR="00627978" w:rsidRPr="00627978" w:rsidRDefault="00627978" w:rsidP="00627978">
            <w:pPr>
              <w:pStyle w:val="ListParagraph"/>
              <w:spacing w:line="240" w:lineRule="auto"/>
              <w:ind w:left="0"/>
              <w:jc w:val="center"/>
              <w:rPr>
                <w:rFonts w:ascii="Arial" w:hAnsi="Arial" w:cs="Arial"/>
                <w:sz w:val="18"/>
                <w:szCs w:val="18"/>
                <w:lang w:val="en-US"/>
              </w:rPr>
            </w:pPr>
          </w:p>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21,2</w:t>
            </w:r>
          </w:p>
        </w:tc>
        <w:tc>
          <w:tcPr>
            <w:tcW w:w="575"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3</w:t>
            </w:r>
          </w:p>
          <w:p w:rsidR="00627978" w:rsidRPr="00627978" w:rsidRDefault="00627978" w:rsidP="00627978">
            <w:pPr>
              <w:pStyle w:val="ListParagraph"/>
              <w:spacing w:line="240" w:lineRule="auto"/>
              <w:ind w:left="0"/>
              <w:jc w:val="center"/>
              <w:rPr>
                <w:rFonts w:ascii="Arial" w:hAnsi="Arial" w:cs="Arial"/>
                <w:sz w:val="18"/>
                <w:szCs w:val="18"/>
                <w:lang w:val="en-US"/>
              </w:rPr>
            </w:pPr>
          </w:p>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6</w:t>
            </w:r>
          </w:p>
        </w:tc>
        <w:tc>
          <w:tcPr>
            <w:tcW w:w="718"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5,3</w:t>
            </w:r>
          </w:p>
          <w:p w:rsidR="00627978" w:rsidRPr="00627978" w:rsidRDefault="00627978" w:rsidP="00627978">
            <w:pPr>
              <w:pStyle w:val="ListParagraph"/>
              <w:spacing w:line="240" w:lineRule="auto"/>
              <w:ind w:left="0"/>
              <w:jc w:val="center"/>
              <w:rPr>
                <w:rFonts w:ascii="Arial" w:hAnsi="Arial" w:cs="Arial"/>
                <w:sz w:val="18"/>
                <w:szCs w:val="18"/>
                <w:lang w:val="en-US"/>
              </w:rPr>
            </w:pPr>
          </w:p>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10,5</w:t>
            </w:r>
          </w:p>
        </w:tc>
        <w:tc>
          <w:tcPr>
            <w:tcW w:w="465"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39</w:t>
            </w:r>
          </w:p>
          <w:p w:rsidR="00627978" w:rsidRPr="00627978" w:rsidRDefault="00627978" w:rsidP="00627978">
            <w:pPr>
              <w:pStyle w:val="ListParagraph"/>
              <w:spacing w:line="240" w:lineRule="auto"/>
              <w:ind w:left="0"/>
              <w:jc w:val="center"/>
              <w:rPr>
                <w:rFonts w:ascii="Arial" w:hAnsi="Arial" w:cs="Arial"/>
                <w:sz w:val="18"/>
                <w:szCs w:val="18"/>
                <w:lang w:val="en-US"/>
              </w:rPr>
            </w:pPr>
          </w:p>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18</w:t>
            </w:r>
          </w:p>
        </w:tc>
        <w:tc>
          <w:tcPr>
            <w:tcW w:w="684"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68,4</w:t>
            </w:r>
          </w:p>
          <w:p w:rsidR="00627978" w:rsidRPr="00627978" w:rsidRDefault="00627978" w:rsidP="00627978">
            <w:pPr>
              <w:pStyle w:val="ListParagraph"/>
              <w:spacing w:line="240" w:lineRule="auto"/>
              <w:ind w:left="0"/>
              <w:jc w:val="center"/>
              <w:rPr>
                <w:rFonts w:ascii="Arial" w:hAnsi="Arial" w:cs="Arial"/>
                <w:sz w:val="18"/>
                <w:szCs w:val="18"/>
                <w:lang w:val="en-US"/>
              </w:rPr>
            </w:pPr>
          </w:p>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31,6</w:t>
            </w:r>
          </w:p>
        </w:tc>
        <w:tc>
          <w:tcPr>
            <w:tcW w:w="863"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0,014</w:t>
            </w:r>
          </w:p>
        </w:tc>
        <w:tc>
          <w:tcPr>
            <w:tcW w:w="1294"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6,000</w:t>
            </w:r>
          </w:p>
          <w:p w:rsidR="00627978" w:rsidRPr="00627978" w:rsidRDefault="00627978" w:rsidP="00627978">
            <w:pPr>
              <w:pStyle w:val="ListParagraph"/>
              <w:spacing w:line="240" w:lineRule="auto"/>
              <w:ind w:left="0"/>
              <w:jc w:val="center"/>
              <w:rPr>
                <w:rFonts w:ascii="Arial" w:hAnsi="Arial" w:cs="Arial"/>
                <w:sz w:val="18"/>
                <w:szCs w:val="18"/>
                <w:lang w:val="en-US"/>
              </w:rPr>
            </w:pPr>
            <w:r w:rsidRPr="00627978">
              <w:rPr>
                <w:rFonts w:ascii="Arial" w:hAnsi="Arial" w:cs="Arial"/>
                <w:sz w:val="18"/>
                <w:szCs w:val="18"/>
                <w:lang w:val="en-US"/>
              </w:rPr>
              <w:t>(1,296-27,769)</w:t>
            </w:r>
          </w:p>
        </w:tc>
      </w:tr>
      <w:tr w:rsidR="00627978" w:rsidRPr="00627978" w:rsidTr="00FF66CE">
        <w:trPr>
          <w:trHeight w:val="275"/>
        </w:trPr>
        <w:tc>
          <w:tcPr>
            <w:tcW w:w="1978"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lastRenderedPageBreak/>
              <w:t>Jumlah</w:t>
            </w:r>
          </w:p>
        </w:tc>
        <w:tc>
          <w:tcPr>
            <w:tcW w:w="719"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48</w:t>
            </w:r>
          </w:p>
        </w:tc>
        <w:tc>
          <w:tcPr>
            <w:tcW w:w="719"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84,2</w:t>
            </w:r>
          </w:p>
        </w:tc>
        <w:tc>
          <w:tcPr>
            <w:tcW w:w="575"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9</w:t>
            </w:r>
          </w:p>
        </w:tc>
        <w:tc>
          <w:tcPr>
            <w:tcW w:w="718"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15,8</w:t>
            </w:r>
          </w:p>
        </w:tc>
        <w:tc>
          <w:tcPr>
            <w:tcW w:w="465"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57</w:t>
            </w:r>
          </w:p>
        </w:tc>
        <w:tc>
          <w:tcPr>
            <w:tcW w:w="684"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b/>
                <w:sz w:val="18"/>
                <w:szCs w:val="18"/>
                <w:lang w:val="en-US"/>
              </w:rPr>
            </w:pPr>
            <w:r w:rsidRPr="00627978">
              <w:rPr>
                <w:rFonts w:ascii="Arial" w:hAnsi="Arial" w:cs="Arial"/>
                <w:b/>
                <w:sz w:val="18"/>
                <w:szCs w:val="18"/>
                <w:lang w:val="en-US"/>
              </w:rPr>
              <w:t>100</w:t>
            </w:r>
          </w:p>
        </w:tc>
        <w:tc>
          <w:tcPr>
            <w:tcW w:w="863"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c>
          <w:tcPr>
            <w:tcW w:w="1294" w:type="dxa"/>
            <w:tcBorders>
              <w:top w:val="single" w:sz="4" w:space="0" w:color="auto"/>
              <w:bottom w:val="single" w:sz="4" w:space="0" w:color="auto"/>
            </w:tcBorders>
          </w:tcPr>
          <w:p w:rsidR="00627978" w:rsidRPr="00627978" w:rsidRDefault="00627978" w:rsidP="00627978">
            <w:pPr>
              <w:pStyle w:val="ListParagraph"/>
              <w:spacing w:line="240" w:lineRule="auto"/>
              <w:ind w:left="0"/>
              <w:jc w:val="center"/>
              <w:rPr>
                <w:rFonts w:ascii="Arial" w:hAnsi="Arial" w:cs="Arial"/>
                <w:sz w:val="18"/>
                <w:szCs w:val="18"/>
              </w:rPr>
            </w:pPr>
          </w:p>
        </w:tc>
      </w:tr>
    </w:tbl>
    <w:p w:rsidR="00627978" w:rsidRPr="00627978" w:rsidRDefault="00627978" w:rsidP="00627978">
      <w:pPr>
        <w:spacing w:line="240" w:lineRule="auto"/>
        <w:rPr>
          <w:b/>
          <w:sz w:val="18"/>
          <w:szCs w:val="18"/>
        </w:rPr>
      </w:pPr>
    </w:p>
    <w:p w:rsidR="00627978" w:rsidRDefault="00627978" w:rsidP="00627978">
      <w:pPr>
        <w:pStyle w:val="ListParagraph"/>
        <w:spacing w:line="240" w:lineRule="auto"/>
        <w:ind w:left="284" w:firstLine="567"/>
        <w:jc w:val="both"/>
        <w:rPr>
          <w:rFonts w:ascii="Arial" w:hAnsi="Arial" w:cs="Arial"/>
          <w:sz w:val="20"/>
          <w:szCs w:val="20"/>
        </w:rPr>
        <w:sectPr w:rsidR="00627978" w:rsidSect="00627978">
          <w:type w:val="continuous"/>
          <w:pgSz w:w="11907" w:h="16840" w:code="9"/>
          <w:pgMar w:top="1440" w:right="1440" w:bottom="1440" w:left="1440" w:header="708" w:footer="708" w:gutter="0"/>
          <w:cols w:space="720"/>
          <w:docGrid w:linePitch="360"/>
        </w:sectPr>
      </w:pPr>
    </w:p>
    <w:p w:rsidR="00627978" w:rsidRDefault="00627978" w:rsidP="00627978">
      <w:pPr>
        <w:pStyle w:val="ListParagraph"/>
        <w:spacing w:line="240" w:lineRule="auto"/>
        <w:ind w:left="284" w:right="-383" w:firstLine="567"/>
        <w:jc w:val="both"/>
        <w:rPr>
          <w:rFonts w:ascii="Arial" w:hAnsi="Arial" w:cs="Arial"/>
          <w:sz w:val="20"/>
          <w:szCs w:val="20"/>
        </w:rPr>
      </w:pPr>
      <w:r w:rsidRPr="00627978">
        <w:rPr>
          <w:rFonts w:ascii="Arial" w:hAnsi="Arial" w:cs="Arial"/>
          <w:sz w:val="20"/>
          <w:szCs w:val="20"/>
        </w:rPr>
        <w:lastRenderedPageBreak/>
        <w:t xml:space="preserve">Berdasarkan tabel di atas, diketahui bahwa terdapat responden dengan Pelayanan Kesehatan Posyandu kategori ya dengan kejadian stunting kategori pendek sebanyak 36 orang (63,2%), terdapat responden dengan Pelayanan Kesehatan Posyandu kategori ya dengan kejadian stunting kategori sangat pendek sebanyak 3 orang (5,3%), terdapat responden dengan Pelayanan Kesehatan Posyandu kategori tidak dengan kejadian stunting kategori pendek sebanyak 12 orang (21,2%), dan terdapat responden dengan Pelayanan Kesehatan Posyandu kategori tidak dengan kejadian stunting kategori sangat pendek sebanyak 6 orang (10,5%). </w:t>
      </w:r>
      <w:proofErr w:type="gramStart"/>
      <w:r w:rsidRPr="00627978">
        <w:rPr>
          <w:rFonts w:ascii="Arial" w:hAnsi="Arial" w:cs="Arial"/>
          <w:sz w:val="20"/>
          <w:szCs w:val="20"/>
        </w:rPr>
        <w:t>Terdapat pengaruh Pelayanan Kesehatan Posyandu dengan kejadian Stunting.</w:t>
      </w:r>
      <w:proofErr w:type="gramEnd"/>
      <w:r w:rsidRPr="00627978">
        <w:rPr>
          <w:rFonts w:ascii="Arial" w:hAnsi="Arial" w:cs="Arial"/>
          <w:sz w:val="20"/>
          <w:szCs w:val="20"/>
        </w:rPr>
        <w:t xml:space="preserve"> Hasil uji statistik diperoleh bahwa nilai p&lt;0</w:t>
      </w:r>
      <w:proofErr w:type="gramStart"/>
      <w:r w:rsidRPr="00627978">
        <w:rPr>
          <w:rFonts w:ascii="Arial" w:hAnsi="Arial" w:cs="Arial"/>
          <w:sz w:val="20"/>
          <w:szCs w:val="20"/>
        </w:rPr>
        <w:t>,05</w:t>
      </w:r>
      <w:proofErr w:type="gramEnd"/>
      <w:r w:rsidRPr="00627978">
        <w:rPr>
          <w:rFonts w:ascii="Arial" w:hAnsi="Arial" w:cs="Arial"/>
          <w:sz w:val="20"/>
          <w:szCs w:val="20"/>
        </w:rPr>
        <w:t xml:space="preserve"> (0,014) yang berarti terdapat hubungan antara Pelayanan Kesehatan Posyandu dengan kejadian Stunting di UPTD Puskesmas Tanjung Pinang Kota Jambi pada balita usia 1-5 tahun.</w:t>
      </w:r>
    </w:p>
    <w:p w:rsidR="00627978" w:rsidRDefault="00627978" w:rsidP="00627978">
      <w:pPr>
        <w:pStyle w:val="ListParagraph"/>
        <w:spacing w:line="240" w:lineRule="auto"/>
        <w:ind w:left="284" w:right="-383" w:firstLine="567"/>
        <w:jc w:val="both"/>
        <w:rPr>
          <w:rFonts w:ascii="Arial" w:hAnsi="Arial" w:cs="Arial"/>
          <w:sz w:val="20"/>
          <w:szCs w:val="20"/>
        </w:rPr>
      </w:pPr>
      <w:r w:rsidRPr="00627978">
        <w:rPr>
          <w:rFonts w:ascii="Arial" w:hAnsi="Arial" w:cs="Arial"/>
          <w:sz w:val="20"/>
          <w:szCs w:val="20"/>
        </w:rPr>
        <w:t>Berdasarkan tabel 1-3 di atas, dapat diketahui bahwa semua variabel memiliki uji statistik di bahwa nilai p&lt;0,05, hal ini dapat diartikan bahwa H1diterima yakni ada hubungan pemberian Asi Ekslusif, status ekonomi, dan pelayanan kesehatan dengan kejadian stunting di di UPTD Puskesmas Tanjung Pinang Kota Jambi pada balita usia 1-5 tahun.</w:t>
      </w:r>
    </w:p>
    <w:p w:rsidR="00627978" w:rsidRDefault="0039162A" w:rsidP="00627978">
      <w:pPr>
        <w:pStyle w:val="ListParagraph"/>
        <w:spacing w:line="240" w:lineRule="auto"/>
        <w:ind w:left="284" w:right="-383" w:firstLine="567"/>
        <w:jc w:val="both"/>
        <w:rPr>
          <w:rFonts w:ascii="Arial" w:hAnsi="Arial" w:cs="Arial"/>
          <w:sz w:val="20"/>
          <w:szCs w:val="20"/>
        </w:rPr>
      </w:pPr>
      <w:r w:rsidRPr="00455F70">
        <w:rPr>
          <w:rFonts w:ascii="Arial" w:hAnsi="Arial" w:cs="Arial"/>
          <w:sz w:val="20"/>
          <w:szCs w:val="20"/>
        </w:rPr>
        <w:t xml:space="preserve">Beberapa keterbatasan dalam penelitian ini baik karena faktor kemampuan dari peneliti maupun kesulitan situasi pada saat dilapangan, pada peneltian ini peniliti melakukan sitem door to </w:t>
      </w:r>
      <w:proofErr w:type="gramStart"/>
      <w:r w:rsidRPr="00455F70">
        <w:rPr>
          <w:rFonts w:ascii="Arial" w:hAnsi="Arial" w:cs="Arial"/>
          <w:sz w:val="20"/>
          <w:szCs w:val="20"/>
        </w:rPr>
        <w:t>door  pada</w:t>
      </w:r>
      <w:proofErr w:type="gramEnd"/>
      <w:r w:rsidRPr="00455F70">
        <w:rPr>
          <w:rFonts w:ascii="Arial" w:hAnsi="Arial" w:cs="Arial"/>
          <w:sz w:val="20"/>
          <w:szCs w:val="20"/>
        </w:rPr>
        <w:t xml:space="preserve"> balita stunting di wilayah puskesmas tanjung pinang, terhadap responden untuk pengisian kuesioner. </w:t>
      </w:r>
      <w:proofErr w:type="gramStart"/>
      <w:r w:rsidRPr="00455F70">
        <w:rPr>
          <w:rFonts w:ascii="Arial" w:hAnsi="Arial" w:cs="Arial"/>
          <w:sz w:val="20"/>
          <w:szCs w:val="20"/>
        </w:rPr>
        <w:t>Kejujuran responden dalam pengisian kuesioner masih terdapat jawaban kuesioner yang tidak konsisten menurut pengamatan peneliti.</w:t>
      </w:r>
      <w:proofErr w:type="gramEnd"/>
      <w:r w:rsidRPr="00455F70">
        <w:rPr>
          <w:rFonts w:ascii="Arial" w:hAnsi="Arial" w:cs="Arial"/>
          <w:sz w:val="20"/>
          <w:szCs w:val="20"/>
        </w:rPr>
        <w:t xml:space="preserve"> </w:t>
      </w:r>
      <w:proofErr w:type="gramStart"/>
      <w:r w:rsidRPr="00455F70">
        <w:rPr>
          <w:rFonts w:ascii="Arial" w:hAnsi="Arial" w:cs="Arial"/>
          <w:sz w:val="20"/>
          <w:szCs w:val="20"/>
        </w:rPr>
        <w:t>Karena responden yang cenderung kurang teliti terhadap pertanyaan yang ada sehingga terjadi tidak konsisten terhadap jawaban kuesioner.</w:t>
      </w:r>
      <w:proofErr w:type="gramEnd"/>
      <w:r w:rsidRPr="00455F70">
        <w:rPr>
          <w:rFonts w:ascii="Arial" w:hAnsi="Arial" w:cs="Arial"/>
          <w:sz w:val="20"/>
          <w:szCs w:val="20"/>
        </w:rPr>
        <w:t xml:space="preserve"> Hal ini bias diantisipasi peneliti dengan </w:t>
      </w:r>
      <w:proofErr w:type="gramStart"/>
      <w:r w:rsidRPr="00455F70">
        <w:rPr>
          <w:rFonts w:ascii="Arial" w:hAnsi="Arial" w:cs="Arial"/>
          <w:sz w:val="20"/>
          <w:szCs w:val="20"/>
        </w:rPr>
        <w:t>cara</w:t>
      </w:r>
      <w:proofErr w:type="gramEnd"/>
      <w:r w:rsidRPr="00455F70">
        <w:rPr>
          <w:rFonts w:ascii="Arial" w:hAnsi="Arial" w:cs="Arial"/>
          <w:sz w:val="20"/>
          <w:szCs w:val="20"/>
        </w:rPr>
        <w:t xml:space="preserve"> mendampingi dan mengawasi responden dalam memilih jawaban agar responden fokus dalam menjawab pertanyaan yang ada. </w:t>
      </w:r>
    </w:p>
    <w:p w:rsidR="00627978" w:rsidRDefault="00092528" w:rsidP="00627978">
      <w:pPr>
        <w:pStyle w:val="ListParagraph"/>
        <w:spacing w:line="240" w:lineRule="auto"/>
        <w:ind w:left="284" w:right="-383" w:firstLine="567"/>
        <w:jc w:val="both"/>
        <w:rPr>
          <w:rFonts w:ascii="Arial" w:hAnsi="Arial" w:cs="Arial"/>
          <w:sz w:val="20"/>
          <w:szCs w:val="20"/>
        </w:rPr>
      </w:pPr>
      <w:r w:rsidRPr="00455F70">
        <w:rPr>
          <w:rFonts w:ascii="Arial" w:hAnsi="Arial" w:cs="Arial"/>
          <w:i/>
          <w:sz w:val="20"/>
          <w:szCs w:val="20"/>
        </w:rPr>
        <w:t>Stunting</w:t>
      </w:r>
      <w:r w:rsidRPr="00455F70">
        <w:rPr>
          <w:rFonts w:ascii="Arial" w:hAnsi="Arial" w:cs="Arial"/>
          <w:sz w:val="20"/>
          <w:szCs w:val="20"/>
        </w:rPr>
        <w:t xml:space="preserve"> adalah kondisi gagal tumbuh pada anak berusia dibawah lima tahun (balita) akibat kekurangan gizi kronis dan infeksi berulang terutama pada periode 1000 hari pertama kehidupan (HPK), yaitu dari janin hingga anak berusia 23 bulan. </w:t>
      </w:r>
      <w:proofErr w:type="gramStart"/>
      <w:r w:rsidRPr="00455F70">
        <w:rPr>
          <w:rFonts w:ascii="Arial" w:hAnsi="Arial" w:cs="Arial"/>
          <w:sz w:val="20"/>
          <w:szCs w:val="20"/>
        </w:rPr>
        <w:t xml:space="preserve">Anak tergolong stunting atau pendek jika panjang badan atau tinggi badan dibandingkan umur hasilnya lebih rendah dari standar nasional yang ditetapkan </w:t>
      </w:r>
      <w:r w:rsidRPr="00455F70">
        <w:rPr>
          <w:rFonts w:ascii="Arial" w:hAnsi="Arial" w:cs="Arial"/>
          <w:sz w:val="20"/>
          <w:szCs w:val="20"/>
        </w:rPr>
        <w:lastRenderedPageBreak/>
        <w:t>(Kementerian PPN/Bappenas, 2018).</w:t>
      </w:r>
      <w:proofErr w:type="gramEnd"/>
      <w:r w:rsidRPr="00455F70">
        <w:rPr>
          <w:rFonts w:ascii="Arial" w:hAnsi="Arial" w:cs="Arial"/>
          <w:sz w:val="20"/>
          <w:szCs w:val="20"/>
        </w:rPr>
        <w:t xml:space="preserve"> Dalam kehidupan sehari-hari, anak dengan stunting tampak lebih pendek jika dibandingkan dengan anak normal yang seumuran</w:t>
      </w:r>
      <w:r w:rsidRPr="00455F70">
        <w:rPr>
          <w:rFonts w:ascii="Arial" w:hAnsi="Arial" w:cs="Arial"/>
          <w:sz w:val="20"/>
          <w:szCs w:val="20"/>
        </w:rPr>
        <w:fldChar w:fldCharType="begin" w:fldLock="1"/>
      </w:r>
      <w:r w:rsidRPr="00455F70">
        <w:rPr>
          <w:rFonts w:ascii="Arial" w:hAnsi="Arial" w:cs="Arial"/>
          <w:sz w:val="20"/>
          <w:szCs w:val="20"/>
        </w:rPr>
        <w:instrText>ADDIN CSL_CITATION {"citationItems":[{"id":"ITEM-1","itemData":{"DOI":"10.25311/kesmas.vol1.iss3.90","abstract":"Stunting merupakan masalah gizi kronis, penyebabnya yaitu asupan gizi yang kurang dalam waktu lama, dan biasanya asupan makanan tersebut tidak sesuai dengan kebutuhan gizi yang dibutuhkan. Survei dilakukan di wilayah kerja Puskesmas Kampung Besar Kota Kecamatan Rengat. Berdasarkan dari survei yang dilakukan kejadian stunting di wilayah kerja Puskesmas Kampung Besar Kota Kecamatan Rengat terjadi peningkatan selama 3 tahun terakhir. Tujuan penelitian ini untuk mengetahui informasi yang mendalam tentang perilaku ibu terhadap balita stunting. Penelitian ini merupakan penelitian kualitatif dengan wawancara mendalam. Dalam penelitian ini jumlah informan mengacu pada prinsip kesesuian dan kecukupan, yaitu informan utama 3 orang, informan pendukung 3 orang, dan informan kunci  1 orang. Terdapat 7 variabel yaitu persepsi, pengetahuan, pola asuh, sikap, media informasi, dukungan keluarga dan peran petugas kesehatan. Hasil penelitian menyimpulkan bahwa pengetahuan ibu balita stunting masih rendah. Sehingga dukungan keluarga menjadi salah satu hal yang paling dibutuhkan dalam pola asuh terhadap balita stunting sehingga ibu balita lebih memperhatikan lagi kesehatan balitanya. Disarankan agar petugas kesehatan puskesmas memberikan pelatihan kader agar dapat memberikan informasi, penyuluhan kepada ibu – ibu balita yang berkunjung keposyandu tentang pentingnya pencegahan kejadian stunting, pola asuh yang baik untuk meningkatkan status gizi anak balita, pemasangan spanduk, serta menyediakan media informasi lainnya diposyandu. Stunting is chonic nutritional problems, because lack of nutrition intake in a long term, and food intake that is not accordance with nutritional needed. The survey was conducted in the Puskesmas working area in Kampung Besar Kota district of a Rengat. Based on the survey result stunting in the Puskesmas working area in Kampung Besar Kota district of a Rengat has been an increase over the last three years. The purpose of this research is to know more information about mother’s behavior toward stunting children. This research method is a qualitative with in depth interview. In the research, the total number of informants refers to principle of suitability and adequancy, are three key informants, three support informants and one key informant. There are seven variabels such as perception, knowledge, parenting care, attitude, information of media, family support and the role of department health. The result of the study concluded that the knowledge of…","author":[{"dropping-particle":"","family":"CINDY","given":"CINDY YOZALITA","non-dropping-particle":"","parse-names":false,"suffix":""},{"dropping-particle":"","family":"Amalia","given":"Risa","non-dropping-particle":"","parse-names":false,"suffix":""},{"dropping-particle":"","family":"Alhidayati","given":"Alhidayati","non-dropping-particle":"","parse-names":false,"suffix":""},{"dropping-particle":"","family":"Susanti","given":"Nurvi","non-dropping-particle":"","parse-names":false,"suffix":""},{"dropping-particle":"","family":"Maharani","given":"Riri Maharani","non-dropping-particle":"","parse-names":false,"suffix":""}],"container-title":"Media Kesmas (Public Health Media)","id":"ITEM-1","issue":"3","issued":{"date-parts":[["2021"]]},"page":"672-683","title":"Analisis Kejadian Stunting Di Wilayah Kerja Puskesmas Kampung Besar Kota Kecamatan Rengat Tahun 2020","type":"article-journal","volume":"1"},"uris":["http://www.mendeley.com/documents/?uuid=ffa8c796-0822-4e3c-abc2-e9f527920954"]}],"mendeley":{"formattedCitation":"(CINDY &lt;i&gt;et al.&lt;/i&gt;, 2021)","manualFormatting":"(Cindy et al., 2021)","plainTextFormattedCitation":"(CINDY et al., 2021)","previouslyFormattedCitation":"(CINDY &lt;i&gt;et al.&lt;/i&gt;, 2021)"},"properties":{"noteIndex":0},"schema":"https://github.com/citation-style-language/schema/raw/master/csl-citation.json"}</w:instrText>
      </w:r>
      <w:r w:rsidRPr="00455F70">
        <w:rPr>
          <w:rFonts w:ascii="Arial" w:hAnsi="Arial" w:cs="Arial"/>
          <w:sz w:val="20"/>
          <w:szCs w:val="20"/>
        </w:rPr>
        <w:fldChar w:fldCharType="separate"/>
      </w:r>
      <w:r w:rsidRPr="00455F70">
        <w:rPr>
          <w:rFonts w:ascii="Arial" w:hAnsi="Arial" w:cs="Arial"/>
          <w:noProof/>
          <w:sz w:val="20"/>
          <w:szCs w:val="20"/>
        </w:rPr>
        <w:t xml:space="preserve">(Cindy </w:t>
      </w:r>
      <w:r w:rsidRPr="00455F70">
        <w:rPr>
          <w:rFonts w:ascii="Arial" w:hAnsi="Arial" w:cs="Arial"/>
          <w:i/>
          <w:noProof/>
          <w:sz w:val="20"/>
          <w:szCs w:val="20"/>
        </w:rPr>
        <w:t>et al.</w:t>
      </w:r>
      <w:r w:rsidRPr="00455F70">
        <w:rPr>
          <w:rFonts w:ascii="Arial" w:hAnsi="Arial" w:cs="Arial"/>
          <w:noProof/>
          <w:sz w:val="20"/>
          <w:szCs w:val="20"/>
        </w:rPr>
        <w:t>, 2021)</w:t>
      </w:r>
      <w:r w:rsidRPr="00455F70">
        <w:rPr>
          <w:rFonts w:ascii="Arial" w:hAnsi="Arial" w:cs="Arial"/>
          <w:sz w:val="20"/>
          <w:szCs w:val="20"/>
        </w:rPr>
        <w:fldChar w:fldCharType="end"/>
      </w:r>
    </w:p>
    <w:p w:rsidR="00627978" w:rsidRDefault="00092528" w:rsidP="00627978">
      <w:pPr>
        <w:pStyle w:val="ListParagraph"/>
        <w:spacing w:line="240" w:lineRule="auto"/>
        <w:ind w:left="284" w:right="-383" w:firstLine="567"/>
        <w:jc w:val="both"/>
        <w:rPr>
          <w:rFonts w:ascii="Arial" w:hAnsi="Arial" w:cs="Arial"/>
          <w:sz w:val="20"/>
          <w:szCs w:val="20"/>
        </w:rPr>
      </w:pPr>
      <w:proofErr w:type="gramStart"/>
      <w:r w:rsidRPr="00627978">
        <w:rPr>
          <w:rFonts w:ascii="Arial" w:hAnsi="Arial" w:cs="Arial"/>
          <w:sz w:val="20"/>
          <w:szCs w:val="20"/>
        </w:rPr>
        <w:t>Factor-faktor yang mempengaruhi status gizi bayi Pemberian makanan bagi bayi haruslah sangat hati-hati dan diperhatikan kualitas serta kuantitasnya.</w:t>
      </w:r>
      <w:proofErr w:type="gramEnd"/>
      <w:r w:rsidRPr="00627978">
        <w:rPr>
          <w:rFonts w:ascii="Arial" w:hAnsi="Arial" w:cs="Arial"/>
          <w:sz w:val="20"/>
          <w:szCs w:val="20"/>
        </w:rPr>
        <w:t xml:space="preserve"> Bayi harus diberikan makanan cair, dan yang paling tepat dari makanan cair itu adalah ASI tanpa tambahan cairan lain. Tambahan cairan lain seperti </w:t>
      </w:r>
      <w:proofErr w:type="gramStart"/>
      <w:r w:rsidRPr="00627978">
        <w:rPr>
          <w:rFonts w:ascii="Arial" w:hAnsi="Arial" w:cs="Arial"/>
          <w:sz w:val="20"/>
          <w:szCs w:val="20"/>
        </w:rPr>
        <w:t>susu</w:t>
      </w:r>
      <w:proofErr w:type="gramEnd"/>
      <w:r w:rsidRPr="00627978">
        <w:rPr>
          <w:rFonts w:ascii="Arial" w:hAnsi="Arial" w:cs="Arial"/>
          <w:sz w:val="20"/>
          <w:szCs w:val="20"/>
        </w:rPr>
        <w:t xml:space="preserve"> formula, madu, air the, maupun air putih adalah hal-hal yang tidak disarankan. Termaksud juga tambahanan makanan padat seperti pisang, papaya, bubur, </w:t>
      </w:r>
      <w:proofErr w:type="gramStart"/>
      <w:r w:rsidRPr="00627978">
        <w:rPr>
          <w:rFonts w:ascii="Arial" w:hAnsi="Arial" w:cs="Arial"/>
          <w:sz w:val="20"/>
          <w:szCs w:val="20"/>
        </w:rPr>
        <w:t>susu</w:t>
      </w:r>
      <w:proofErr w:type="gramEnd"/>
      <w:r w:rsidRPr="00627978">
        <w:rPr>
          <w:rFonts w:ascii="Arial" w:hAnsi="Arial" w:cs="Arial"/>
          <w:sz w:val="20"/>
          <w:szCs w:val="20"/>
        </w:rPr>
        <w:t xml:space="preserve">, biscuit, dan nasi tim. Bayi harus diberikan makanan utama, semacam ASI tadi, secara ekslusif </w:t>
      </w:r>
      <w:proofErr w:type="gramStart"/>
      <w:r w:rsidRPr="00627978">
        <w:rPr>
          <w:rFonts w:ascii="Arial" w:hAnsi="Arial" w:cs="Arial"/>
          <w:sz w:val="20"/>
          <w:szCs w:val="20"/>
        </w:rPr>
        <w:t>selama  6</w:t>
      </w:r>
      <w:proofErr w:type="gramEnd"/>
      <w:r w:rsidRPr="00627978">
        <w:rPr>
          <w:rFonts w:ascii="Arial" w:hAnsi="Arial" w:cs="Arial"/>
          <w:sz w:val="20"/>
          <w:szCs w:val="20"/>
        </w:rPr>
        <w:t xml:space="preserve"> bulan. </w:t>
      </w:r>
    </w:p>
    <w:p w:rsidR="00627978" w:rsidRDefault="00092528" w:rsidP="00627978">
      <w:pPr>
        <w:pStyle w:val="ListParagraph"/>
        <w:spacing w:line="240" w:lineRule="auto"/>
        <w:ind w:left="284" w:right="-383" w:firstLine="567"/>
        <w:jc w:val="both"/>
        <w:rPr>
          <w:rFonts w:ascii="Arial" w:hAnsi="Arial" w:cs="Arial"/>
          <w:sz w:val="20"/>
          <w:szCs w:val="20"/>
        </w:rPr>
      </w:pPr>
      <w:r w:rsidRPr="00627978">
        <w:rPr>
          <w:rFonts w:ascii="Arial" w:hAnsi="Arial" w:cs="Arial"/>
          <w:sz w:val="20"/>
          <w:szCs w:val="20"/>
        </w:rPr>
        <w:t xml:space="preserve">Asupan gizi yang tidak mencukupi merupakan salah satu factor utama penyebab munculnya </w:t>
      </w:r>
      <w:r w:rsidRPr="00627978">
        <w:rPr>
          <w:rFonts w:ascii="Arial" w:hAnsi="Arial" w:cs="Arial"/>
          <w:i/>
          <w:sz w:val="20"/>
          <w:szCs w:val="20"/>
        </w:rPr>
        <w:t>stunting.</w:t>
      </w:r>
      <w:r w:rsidRPr="00627978">
        <w:rPr>
          <w:rFonts w:ascii="Arial" w:hAnsi="Arial" w:cs="Arial"/>
          <w:sz w:val="20"/>
          <w:szCs w:val="20"/>
        </w:rPr>
        <w:t xml:space="preserve">Anak-anak yang tumbuh dalam keluarga dengan penghasilan yang rendah cenderung memiliki pola makan yang berbasis tumbuhan.Kurangnya asupan sumber makanan hewani dalam pola makan ini menyebabkan,ketidakseimbangan,mikronutre n, misalnya seperti vitamin A, zat besi, dan mineral (WHO, 2013). </w:t>
      </w:r>
      <w:proofErr w:type="gramStart"/>
      <w:r w:rsidRPr="00627978">
        <w:rPr>
          <w:rFonts w:ascii="Arial" w:hAnsi="Arial" w:cs="Arial"/>
          <w:sz w:val="20"/>
          <w:szCs w:val="20"/>
        </w:rPr>
        <w:t>Deficit asupan kalori pada anak menyebabkan penurunan berat badan.</w:t>
      </w:r>
      <w:proofErr w:type="gramEnd"/>
      <w:r w:rsidRPr="00627978">
        <w:rPr>
          <w:rFonts w:ascii="Arial" w:hAnsi="Arial" w:cs="Arial"/>
          <w:sz w:val="20"/>
          <w:szCs w:val="20"/>
        </w:rPr>
        <w:t xml:space="preserve"> Kekurangan asupan kalori yang kronis bias mempengaruhi kecepatan pertumbuhan anak dan akhirnya </w:t>
      </w:r>
      <w:proofErr w:type="gramStart"/>
      <w:r w:rsidRPr="00627978">
        <w:rPr>
          <w:rFonts w:ascii="Arial" w:hAnsi="Arial" w:cs="Arial"/>
          <w:sz w:val="20"/>
          <w:szCs w:val="20"/>
        </w:rPr>
        <w:t>akan</w:t>
      </w:r>
      <w:proofErr w:type="gramEnd"/>
      <w:r w:rsidRPr="00627978">
        <w:rPr>
          <w:rFonts w:ascii="Arial" w:hAnsi="Arial" w:cs="Arial"/>
          <w:sz w:val="20"/>
          <w:szCs w:val="20"/>
        </w:rPr>
        <w:t xml:space="preserve"> menyebabkan </w:t>
      </w:r>
      <w:r w:rsidRPr="00627978">
        <w:rPr>
          <w:rFonts w:ascii="Arial" w:hAnsi="Arial" w:cs="Arial"/>
          <w:i/>
          <w:sz w:val="20"/>
          <w:szCs w:val="20"/>
        </w:rPr>
        <w:t xml:space="preserve">stunting. </w:t>
      </w:r>
      <w:r w:rsidRPr="00627978">
        <w:rPr>
          <w:rFonts w:ascii="Arial" w:hAnsi="Arial" w:cs="Arial"/>
          <w:sz w:val="20"/>
          <w:szCs w:val="20"/>
        </w:rPr>
        <w:t>Terbatasnya layanan kesehatan, termaksud layanan ANC (</w:t>
      </w:r>
      <w:r w:rsidRPr="00627978">
        <w:rPr>
          <w:rFonts w:ascii="Arial" w:hAnsi="Arial" w:cs="Arial"/>
          <w:i/>
          <w:sz w:val="20"/>
          <w:szCs w:val="20"/>
        </w:rPr>
        <w:t xml:space="preserve">Ante Natal Care/ </w:t>
      </w:r>
      <w:r w:rsidRPr="00627978">
        <w:rPr>
          <w:rFonts w:ascii="Arial" w:hAnsi="Arial" w:cs="Arial"/>
          <w:sz w:val="20"/>
          <w:szCs w:val="20"/>
        </w:rPr>
        <w:t>pemeriksaan kehamilan</w:t>
      </w:r>
      <w:r w:rsidRPr="00627978">
        <w:rPr>
          <w:rFonts w:ascii="Arial" w:hAnsi="Arial" w:cs="Arial"/>
          <w:i/>
          <w:sz w:val="20"/>
          <w:szCs w:val="20"/>
        </w:rPr>
        <w:t>)</w:t>
      </w:r>
      <w:proofErr w:type="gramStart"/>
      <w:r w:rsidRPr="00627978">
        <w:rPr>
          <w:rFonts w:ascii="Arial" w:hAnsi="Arial" w:cs="Arial"/>
          <w:i/>
          <w:sz w:val="20"/>
          <w:szCs w:val="20"/>
        </w:rPr>
        <w:t>,Post</w:t>
      </w:r>
      <w:proofErr w:type="gramEnd"/>
      <w:r w:rsidRPr="00627978">
        <w:rPr>
          <w:rFonts w:ascii="Arial" w:hAnsi="Arial" w:cs="Arial"/>
          <w:i/>
          <w:sz w:val="20"/>
          <w:szCs w:val="20"/>
        </w:rPr>
        <w:t xml:space="preserve"> Natal Care</w:t>
      </w:r>
      <w:r w:rsidRPr="00627978">
        <w:rPr>
          <w:rFonts w:ascii="Arial" w:hAnsi="Arial" w:cs="Arial"/>
          <w:sz w:val="20"/>
          <w:szCs w:val="20"/>
        </w:rPr>
        <w:t xml:space="preserve"> dan pembelajaran dini yang berkualitas. </w:t>
      </w:r>
    </w:p>
    <w:p w:rsidR="00627978" w:rsidRDefault="00092528" w:rsidP="00627978">
      <w:pPr>
        <w:pStyle w:val="ListParagraph"/>
        <w:spacing w:line="240" w:lineRule="auto"/>
        <w:ind w:left="284" w:right="-383" w:firstLine="567"/>
        <w:jc w:val="both"/>
        <w:rPr>
          <w:rFonts w:ascii="Arial" w:eastAsia="Roboto" w:hAnsi="Arial" w:cs="Arial"/>
          <w:sz w:val="20"/>
          <w:szCs w:val="20"/>
          <w:highlight w:val="white"/>
        </w:rPr>
      </w:pPr>
      <w:proofErr w:type="gramStart"/>
      <w:r w:rsidRPr="00627978">
        <w:rPr>
          <w:rFonts w:ascii="Arial" w:eastAsia="Roboto" w:hAnsi="Arial" w:cs="Arial"/>
          <w:sz w:val="20"/>
          <w:szCs w:val="20"/>
          <w:highlight w:val="white"/>
        </w:rPr>
        <w:t xml:space="preserve">Untuk mencegah </w:t>
      </w:r>
      <w:r w:rsidRPr="00627978">
        <w:rPr>
          <w:rFonts w:ascii="Arial" w:eastAsia="Roboto" w:hAnsi="Arial" w:cs="Arial"/>
          <w:i/>
          <w:sz w:val="20"/>
          <w:szCs w:val="20"/>
          <w:highlight w:val="white"/>
        </w:rPr>
        <w:t>stunting</w:t>
      </w:r>
      <w:r w:rsidRPr="00627978">
        <w:rPr>
          <w:rFonts w:ascii="Arial" w:eastAsia="Roboto" w:hAnsi="Arial" w:cs="Arial"/>
          <w:sz w:val="20"/>
          <w:szCs w:val="20"/>
          <w:highlight w:val="white"/>
        </w:rPr>
        <w:t xml:space="preserve"> dilakukan melalui intervensi gizi spesifik yang ditujukan dalam 1000 hari pertama kehidupan (HPK).</w:t>
      </w:r>
      <w:proofErr w:type="gramEnd"/>
      <w:r w:rsidRPr="00627978">
        <w:rPr>
          <w:rFonts w:ascii="Arial" w:eastAsia="Roboto" w:hAnsi="Arial" w:cs="Arial"/>
          <w:sz w:val="20"/>
          <w:szCs w:val="20"/>
          <w:highlight w:val="white"/>
        </w:rPr>
        <w:t xml:space="preserve"> Intervensi gizi spesifik untuk mengatasi permasalahan gizi pada ibu hamil, ibu menyusui 0-6 bulan, ibu menyusui 7-23 bulan, anak </w:t>
      </w:r>
      <w:proofErr w:type="gramStart"/>
      <w:r w:rsidRPr="00627978">
        <w:rPr>
          <w:rFonts w:ascii="Arial" w:eastAsia="Roboto" w:hAnsi="Arial" w:cs="Arial"/>
          <w:sz w:val="20"/>
          <w:szCs w:val="20"/>
          <w:highlight w:val="white"/>
        </w:rPr>
        <w:t>usia</w:t>
      </w:r>
      <w:proofErr w:type="gramEnd"/>
      <w:r w:rsidRPr="00627978">
        <w:rPr>
          <w:rFonts w:ascii="Arial" w:eastAsia="Roboto" w:hAnsi="Arial" w:cs="Arial"/>
          <w:sz w:val="20"/>
          <w:szCs w:val="20"/>
          <w:highlight w:val="white"/>
        </w:rPr>
        <w:t xml:space="preserve"> 0-6 bulan, dan anak usia 7-23 bulan. Permasalahan gizi ini bisa diatasi ketika mereka memahami masalahnya dan mengetahui </w:t>
      </w:r>
      <w:proofErr w:type="gramStart"/>
      <w:r w:rsidRPr="00627978">
        <w:rPr>
          <w:rFonts w:ascii="Arial" w:eastAsia="Roboto" w:hAnsi="Arial" w:cs="Arial"/>
          <w:sz w:val="20"/>
          <w:szCs w:val="20"/>
          <w:highlight w:val="white"/>
        </w:rPr>
        <w:t>cara</w:t>
      </w:r>
      <w:proofErr w:type="gramEnd"/>
      <w:r w:rsidRPr="00627978">
        <w:rPr>
          <w:rFonts w:ascii="Arial" w:eastAsia="Roboto" w:hAnsi="Arial" w:cs="Arial"/>
          <w:sz w:val="20"/>
          <w:szCs w:val="20"/>
          <w:highlight w:val="white"/>
        </w:rPr>
        <w:t xml:space="preserve"> mengatasinya sesuai dengan kondisi masing-masing.</w:t>
      </w:r>
    </w:p>
    <w:p w:rsidR="000C4182" w:rsidRPr="00627978" w:rsidRDefault="00092528" w:rsidP="00627978">
      <w:pPr>
        <w:pStyle w:val="ListParagraph"/>
        <w:spacing w:line="240" w:lineRule="auto"/>
        <w:ind w:left="284" w:right="-383" w:firstLine="567"/>
        <w:jc w:val="both"/>
        <w:rPr>
          <w:rFonts w:ascii="Arial" w:hAnsi="Arial" w:cs="Arial"/>
          <w:sz w:val="20"/>
          <w:szCs w:val="20"/>
        </w:rPr>
      </w:pPr>
      <w:r w:rsidRPr="00627978">
        <w:rPr>
          <w:rFonts w:ascii="Arial" w:eastAsia="Roboto" w:hAnsi="Arial" w:cs="Arial"/>
          <w:sz w:val="20"/>
          <w:szCs w:val="20"/>
          <w:highlight w:val="white"/>
        </w:rPr>
        <w:t xml:space="preserve">Pemberian konseling gizi kepada individu dan keluarga dapat membantu untuk mengenali masalah kesehatan terkait gizi, memahami penyebab terjadinya masalah gizi, dan membantu </w:t>
      </w:r>
      <w:proofErr w:type="gramStart"/>
      <w:r w:rsidRPr="00627978">
        <w:rPr>
          <w:rFonts w:ascii="Arial" w:eastAsia="Roboto" w:hAnsi="Arial" w:cs="Arial"/>
          <w:sz w:val="20"/>
          <w:szCs w:val="20"/>
          <w:highlight w:val="white"/>
        </w:rPr>
        <w:t>individu  serta</w:t>
      </w:r>
      <w:proofErr w:type="gramEnd"/>
      <w:r w:rsidRPr="00627978">
        <w:rPr>
          <w:rFonts w:ascii="Arial" w:eastAsia="Roboto" w:hAnsi="Arial" w:cs="Arial"/>
          <w:sz w:val="20"/>
          <w:szCs w:val="20"/>
          <w:highlight w:val="white"/>
        </w:rPr>
        <w:t xml:space="preserve"> keluarga memecahkan masalahnya sehingga terjadi perubahan perilaku.</w:t>
      </w:r>
      <w:r w:rsidRPr="00627978">
        <w:rPr>
          <w:rFonts w:ascii="Arial" w:hAnsi="Arial" w:cs="Arial"/>
          <w:color w:val="202124"/>
          <w:sz w:val="20"/>
          <w:szCs w:val="20"/>
          <w:lang w:val="en"/>
        </w:rPr>
        <w:t xml:space="preserve"> </w:t>
      </w:r>
    </w:p>
    <w:p w:rsidR="00092528" w:rsidRPr="00455F70" w:rsidRDefault="00092528" w:rsidP="00092528">
      <w:pPr>
        <w:pStyle w:val="ListParagraph"/>
        <w:spacing w:line="240" w:lineRule="auto"/>
        <w:ind w:left="426" w:firstLine="425"/>
        <w:jc w:val="both"/>
        <w:rPr>
          <w:rFonts w:ascii="Arial" w:hAnsi="Arial" w:cs="Arial"/>
          <w:color w:val="202124"/>
          <w:sz w:val="20"/>
          <w:szCs w:val="20"/>
          <w:lang w:val="en"/>
        </w:rPr>
      </w:pPr>
    </w:p>
    <w:p w:rsidR="00092528" w:rsidRPr="00455F70" w:rsidRDefault="00092528" w:rsidP="00092528">
      <w:pPr>
        <w:pStyle w:val="ListParagraph"/>
        <w:spacing w:line="240" w:lineRule="auto"/>
        <w:ind w:left="426" w:firstLine="425"/>
        <w:jc w:val="both"/>
        <w:rPr>
          <w:rFonts w:ascii="Arial" w:hAnsi="Arial" w:cs="Arial"/>
          <w:color w:val="202124"/>
          <w:sz w:val="20"/>
          <w:szCs w:val="20"/>
          <w:lang w:val="en"/>
        </w:rPr>
      </w:pPr>
    </w:p>
    <w:p w:rsidR="00092528" w:rsidRPr="00455F70" w:rsidRDefault="00092528" w:rsidP="00756060">
      <w:pPr>
        <w:pStyle w:val="ListParagraph"/>
        <w:spacing w:line="240" w:lineRule="auto"/>
        <w:ind w:left="426"/>
        <w:jc w:val="both"/>
        <w:rPr>
          <w:rFonts w:ascii="Arial" w:hAnsi="Arial" w:cs="Arial"/>
          <w:b/>
          <w:color w:val="202124"/>
          <w:sz w:val="20"/>
          <w:szCs w:val="20"/>
          <w:lang w:val="en"/>
        </w:rPr>
      </w:pPr>
      <w:r w:rsidRPr="00455F70">
        <w:rPr>
          <w:rFonts w:ascii="Arial" w:hAnsi="Arial" w:cs="Arial"/>
          <w:b/>
          <w:noProof/>
          <w:color w:val="202124"/>
          <w:sz w:val="20"/>
          <w:szCs w:val="20"/>
          <w:lang w:val="en-US"/>
        </w:rPr>
        <w:lastRenderedPageBreak/>
        <w:drawing>
          <wp:inline distT="0" distB="0" distL="0" distR="0" wp14:anchorId="2023B4F8" wp14:editId="14E24F36">
            <wp:extent cx="2562330" cy="2260879"/>
            <wp:effectExtent l="0" t="0" r="0" b="6350"/>
            <wp:docPr id="1" name="Picture 1" descr="C:\Users\nec\Desktop\ANDI HAMIDAH\penelitian\807154fe-d7f8-4ad3-bbfa-682b5cd176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c\Desktop\ANDI HAMIDAH\penelitian\807154fe-d7f8-4ad3-bbfa-682b5cd1761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3004" cy="2261474"/>
                    </a:xfrm>
                    <a:prstGeom prst="rect">
                      <a:avLst/>
                    </a:prstGeom>
                    <a:noFill/>
                    <a:ln>
                      <a:noFill/>
                    </a:ln>
                  </pic:spPr>
                </pic:pic>
              </a:graphicData>
            </a:graphic>
          </wp:inline>
        </w:drawing>
      </w:r>
    </w:p>
    <w:p w:rsidR="00092528" w:rsidRPr="00455F70" w:rsidRDefault="00092528" w:rsidP="00092528">
      <w:pPr>
        <w:pStyle w:val="ListParagraph"/>
        <w:spacing w:line="240" w:lineRule="auto"/>
        <w:ind w:left="426"/>
        <w:jc w:val="both"/>
        <w:rPr>
          <w:rFonts w:ascii="Arial" w:hAnsi="Arial" w:cs="Arial"/>
          <w:b/>
          <w:color w:val="202124"/>
          <w:sz w:val="20"/>
          <w:szCs w:val="20"/>
          <w:lang w:val="en"/>
        </w:rPr>
      </w:pPr>
      <w:r w:rsidRPr="00455F70">
        <w:rPr>
          <w:rFonts w:ascii="Arial" w:hAnsi="Arial" w:cs="Arial"/>
          <w:b/>
          <w:color w:val="202124"/>
          <w:sz w:val="20"/>
          <w:szCs w:val="20"/>
          <w:lang w:val="en"/>
        </w:rPr>
        <w:t>G</w:t>
      </w:r>
      <w:r w:rsidR="00455CD2" w:rsidRPr="00455F70">
        <w:rPr>
          <w:rFonts w:ascii="Arial" w:hAnsi="Arial" w:cs="Arial"/>
          <w:b/>
          <w:color w:val="202124"/>
          <w:sz w:val="20"/>
          <w:szCs w:val="20"/>
          <w:lang w:val="en"/>
        </w:rPr>
        <w:t>ambar</w:t>
      </w:r>
      <w:r w:rsidRPr="00455F70">
        <w:rPr>
          <w:rFonts w:ascii="Arial" w:hAnsi="Arial" w:cs="Arial"/>
          <w:b/>
          <w:color w:val="202124"/>
          <w:sz w:val="20"/>
          <w:szCs w:val="20"/>
          <w:lang w:val="en"/>
        </w:rPr>
        <w:t xml:space="preserve">1 </w:t>
      </w:r>
      <w:r w:rsidR="00455CD2" w:rsidRPr="00455F70">
        <w:rPr>
          <w:rFonts w:ascii="Arial" w:hAnsi="Arial" w:cs="Arial"/>
          <w:b/>
          <w:color w:val="202124"/>
          <w:sz w:val="20"/>
          <w:szCs w:val="20"/>
          <w:lang w:val="en"/>
        </w:rPr>
        <w:t>Balita Yang Mengalami Stunting</w:t>
      </w:r>
    </w:p>
    <w:p w:rsidR="00756060" w:rsidRPr="00455F70" w:rsidRDefault="00756060" w:rsidP="00455CD2">
      <w:pPr>
        <w:pStyle w:val="ListParagraph"/>
        <w:spacing w:line="240" w:lineRule="auto"/>
        <w:ind w:left="426"/>
        <w:jc w:val="both"/>
        <w:rPr>
          <w:rFonts w:ascii="Arial" w:hAnsi="Arial" w:cs="Arial"/>
          <w:b/>
          <w:color w:val="202124"/>
          <w:sz w:val="20"/>
          <w:szCs w:val="20"/>
          <w:lang w:val="en"/>
        </w:rPr>
      </w:pPr>
      <w:r w:rsidRPr="00455F70">
        <w:rPr>
          <w:rFonts w:ascii="Arial" w:hAnsi="Arial" w:cs="Arial"/>
          <w:b/>
          <w:noProof/>
          <w:color w:val="202124"/>
          <w:sz w:val="20"/>
          <w:szCs w:val="20"/>
          <w:lang w:val="en-US"/>
        </w:rPr>
        <w:drawing>
          <wp:inline distT="0" distB="0" distL="0" distR="0" wp14:anchorId="4905782C" wp14:editId="71E01A9B">
            <wp:extent cx="2562330" cy="2170444"/>
            <wp:effectExtent l="0" t="0" r="9525" b="1270"/>
            <wp:docPr id="2" name="Picture 2" descr="C:\Users\nec\Desktop\ANDI HAMIDAH\penelitian\90532966-d050-49ec-932d-fd80883d6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c\Desktop\ANDI HAMIDAH\penelitian\90532966-d050-49ec-932d-fd80883d60b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3005" cy="2171016"/>
                    </a:xfrm>
                    <a:prstGeom prst="rect">
                      <a:avLst/>
                    </a:prstGeom>
                    <a:noFill/>
                    <a:ln>
                      <a:noFill/>
                    </a:ln>
                  </pic:spPr>
                </pic:pic>
              </a:graphicData>
            </a:graphic>
          </wp:inline>
        </w:drawing>
      </w:r>
    </w:p>
    <w:p w:rsidR="00455CD2" w:rsidRPr="00455F70" w:rsidRDefault="00455CD2" w:rsidP="00455CD2">
      <w:pPr>
        <w:pStyle w:val="ListParagraph"/>
        <w:spacing w:line="240" w:lineRule="auto"/>
        <w:ind w:left="426"/>
        <w:jc w:val="both"/>
        <w:rPr>
          <w:rFonts w:ascii="Arial" w:hAnsi="Arial" w:cs="Arial"/>
          <w:b/>
          <w:color w:val="202124"/>
          <w:sz w:val="20"/>
          <w:szCs w:val="20"/>
          <w:lang w:val="en"/>
        </w:rPr>
      </w:pPr>
      <w:r w:rsidRPr="00455F70">
        <w:rPr>
          <w:rFonts w:ascii="Arial" w:hAnsi="Arial" w:cs="Arial"/>
          <w:b/>
          <w:color w:val="202124"/>
          <w:sz w:val="20"/>
          <w:szCs w:val="20"/>
          <w:lang w:val="en"/>
        </w:rPr>
        <w:t>Gambar2 Pengisian Kuesioner oleh responden</w:t>
      </w:r>
    </w:p>
    <w:p w:rsidR="00455CD2" w:rsidRPr="00455F70" w:rsidRDefault="00756060" w:rsidP="00455CD2">
      <w:pPr>
        <w:pStyle w:val="ListParagraph"/>
        <w:spacing w:line="240" w:lineRule="auto"/>
        <w:ind w:left="426"/>
        <w:jc w:val="both"/>
        <w:rPr>
          <w:rFonts w:ascii="Arial" w:hAnsi="Arial" w:cs="Arial"/>
          <w:b/>
          <w:color w:val="202124"/>
          <w:sz w:val="20"/>
          <w:szCs w:val="20"/>
          <w:lang w:val="en"/>
        </w:rPr>
      </w:pPr>
      <w:r w:rsidRPr="00455F70">
        <w:rPr>
          <w:rFonts w:ascii="Arial" w:hAnsi="Arial" w:cs="Arial"/>
          <w:b/>
          <w:noProof/>
          <w:sz w:val="20"/>
          <w:szCs w:val="20"/>
          <w:lang w:val="en-US"/>
        </w:rPr>
        <w:drawing>
          <wp:inline distT="0" distB="0" distL="0" distR="0" wp14:anchorId="3D69985B" wp14:editId="1706B234">
            <wp:extent cx="2562330" cy="2461846"/>
            <wp:effectExtent l="0" t="0" r="0" b="0"/>
            <wp:docPr id="3" name="Picture 3" descr="C:\Users\nec\Desktop\ANDI HAMIDAH\penelitian\d822e33a-6b18-4257-95c1-d2303a7f5a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c\Desktop\ANDI HAMIDAH\penelitian\d822e33a-6b18-4257-95c1-d2303a7f5a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3466" cy="2472545"/>
                    </a:xfrm>
                    <a:prstGeom prst="rect">
                      <a:avLst/>
                    </a:prstGeom>
                    <a:noFill/>
                    <a:ln>
                      <a:noFill/>
                    </a:ln>
                  </pic:spPr>
                </pic:pic>
              </a:graphicData>
            </a:graphic>
          </wp:inline>
        </w:drawing>
      </w:r>
      <w:r w:rsidRPr="00455F70">
        <w:rPr>
          <w:rFonts w:ascii="Arial" w:hAnsi="Arial" w:cs="Arial"/>
          <w:b/>
          <w:sz w:val="20"/>
          <w:szCs w:val="20"/>
        </w:rPr>
        <w:t>G</w:t>
      </w:r>
      <w:r w:rsidR="00455CD2" w:rsidRPr="00455F70">
        <w:rPr>
          <w:rFonts w:ascii="Arial" w:hAnsi="Arial" w:cs="Arial"/>
          <w:b/>
          <w:sz w:val="20"/>
          <w:szCs w:val="20"/>
        </w:rPr>
        <w:t>ambar 3</w:t>
      </w:r>
      <w:r w:rsidR="00455CD2" w:rsidRPr="00455F70">
        <w:rPr>
          <w:rFonts w:ascii="Arial" w:hAnsi="Arial" w:cs="Arial"/>
          <w:b/>
          <w:color w:val="202124"/>
          <w:sz w:val="20"/>
          <w:szCs w:val="20"/>
          <w:lang w:val="en"/>
        </w:rPr>
        <w:t xml:space="preserve"> Pengisian Kuesioner oleh responden</w:t>
      </w:r>
    </w:p>
    <w:p w:rsidR="00756060" w:rsidRPr="00455F70" w:rsidRDefault="00756060" w:rsidP="00E5122D">
      <w:pPr>
        <w:spacing w:line="240" w:lineRule="auto"/>
        <w:jc w:val="both"/>
        <w:rPr>
          <w:b/>
          <w:sz w:val="20"/>
          <w:szCs w:val="20"/>
        </w:rPr>
      </w:pPr>
    </w:p>
    <w:p w:rsidR="00756060" w:rsidRPr="00455F70" w:rsidRDefault="00756060" w:rsidP="00E5122D">
      <w:pPr>
        <w:pStyle w:val="ListParagraph"/>
        <w:spacing w:line="240" w:lineRule="auto"/>
        <w:ind w:left="426"/>
        <w:jc w:val="both"/>
        <w:rPr>
          <w:rFonts w:ascii="Arial" w:hAnsi="Arial" w:cs="Arial"/>
          <w:b/>
          <w:sz w:val="20"/>
          <w:szCs w:val="20"/>
        </w:rPr>
      </w:pPr>
      <w:r w:rsidRPr="00455F70">
        <w:rPr>
          <w:rFonts w:ascii="Arial" w:hAnsi="Arial" w:cs="Arial"/>
          <w:b/>
          <w:sz w:val="20"/>
          <w:szCs w:val="20"/>
        </w:rPr>
        <w:t xml:space="preserve">KESIMPULAN DAN SARAN </w:t>
      </w:r>
    </w:p>
    <w:p w:rsidR="00DA16D9" w:rsidRPr="00455F70" w:rsidRDefault="00DA16D9" w:rsidP="00E5122D">
      <w:pPr>
        <w:pStyle w:val="ListParagraph"/>
        <w:numPr>
          <w:ilvl w:val="0"/>
          <w:numId w:val="3"/>
        </w:numPr>
        <w:spacing w:line="240" w:lineRule="auto"/>
        <w:jc w:val="both"/>
        <w:rPr>
          <w:rFonts w:ascii="Arial" w:hAnsi="Arial" w:cs="Arial"/>
          <w:b/>
          <w:sz w:val="20"/>
          <w:szCs w:val="20"/>
        </w:rPr>
      </w:pPr>
      <w:r w:rsidRPr="00455F70">
        <w:rPr>
          <w:rFonts w:ascii="Arial" w:hAnsi="Arial" w:cs="Arial"/>
          <w:b/>
          <w:sz w:val="20"/>
          <w:szCs w:val="20"/>
        </w:rPr>
        <w:t>Kesimpulan</w:t>
      </w:r>
    </w:p>
    <w:p w:rsidR="00756060" w:rsidRPr="00455F70" w:rsidRDefault="00455CD2" w:rsidP="00E5122D">
      <w:pPr>
        <w:pStyle w:val="ListParagraph"/>
        <w:spacing w:line="240" w:lineRule="auto"/>
        <w:ind w:left="426" w:firstLine="294"/>
        <w:jc w:val="both"/>
        <w:rPr>
          <w:rFonts w:ascii="Arial" w:hAnsi="Arial" w:cs="Arial"/>
          <w:sz w:val="20"/>
          <w:szCs w:val="20"/>
        </w:rPr>
      </w:pPr>
      <w:r w:rsidRPr="00455F70">
        <w:rPr>
          <w:rFonts w:ascii="Arial" w:hAnsi="Arial" w:cs="Arial"/>
          <w:sz w:val="20"/>
          <w:szCs w:val="20"/>
        </w:rPr>
        <w:t xml:space="preserve">Setelah dilakuukan penelitain hubungan pemberian ASI ekslusif, Status Ekonomi, Pelayanan Kesehatan dengan </w:t>
      </w:r>
      <w:r w:rsidRPr="00455F70">
        <w:rPr>
          <w:rFonts w:ascii="Arial" w:hAnsi="Arial" w:cs="Arial"/>
          <w:sz w:val="20"/>
          <w:szCs w:val="20"/>
        </w:rPr>
        <w:lastRenderedPageBreak/>
        <w:t>kejadian Stunting pada balita usia 1-5 Tahun Di Wilayah kerja UPTD Puskesmas Tanjung Pinang maka dapat disimpulkan terdapat hubungan pemberian ASI ekslusif, Status Ekonomi, Pelayanan Kesehatan dengan kejadian Stunting pada balita usia 1-5 Tahun Di wilayah kerja UPTD Puskesmas</w:t>
      </w:r>
      <w:r w:rsidR="00DA16D9" w:rsidRPr="00455F70">
        <w:rPr>
          <w:rFonts w:ascii="Arial" w:hAnsi="Arial" w:cs="Arial"/>
          <w:sz w:val="20"/>
          <w:szCs w:val="20"/>
        </w:rPr>
        <w:t xml:space="preserve"> Tanjung Pianag Kota Jambi, Jambi Timur.</w:t>
      </w:r>
    </w:p>
    <w:p w:rsidR="00DA16D9" w:rsidRPr="00455F70" w:rsidRDefault="00DA16D9" w:rsidP="00E5122D">
      <w:pPr>
        <w:pStyle w:val="ListParagraph"/>
        <w:numPr>
          <w:ilvl w:val="0"/>
          <w:numId w:val="3"/>
        </w:numPr>
        <w:spacing w:line="240" w:lineRule="auto"/>
        <w:jc w:val="both"/>
        <w:rPr>
          <w:rFonts w:ascii="Arial" w:hAnsi="Arial" w:cs="Arial"/>
          <w:b/>
          <w:sz w:val="20"/>
          <w:szCs w:val="20"/>
        </w:rPr>
      </w:pPr>
      <w:r w:rsidRPr="00455F70">
        <w:rPr>
          <w:rFonts w:ascii="Arial" w:hAnsi="Arial" w:cs="Arial"/>
          <w:b/>
          <w:sz w:val="20"/>
          <w:szCs w:val="20"/>
        </w:rPr>
        <w:t>Saran</w:t>
      </w:r>
    </w:p>
    <w:p w:rsidR="00DA16D9" w:rsidRPr="00455F70" w:rsidRDefault="00DA16D9" w:rsidP="00E5122D">
      <w:pPr>
        <w:spacing w:line="240" w:lineRule="auto"/>
        <w:ind w:left="426" w:firstLine="294"/>
        <w:jc w:val="both"/>
        <w:rPr>
          <w:sz w:val="20"/>
          <w:szCs w:val="20"/>
        </w:rPr>
      </w:pPr>
      <w:proofErr w:type="gramStart"/>
      <w:r w:rsidRPr="00455F70">
        <w:rPr>
          <w:sz w:val="20"/>
          <w:szCs w:val="20"/>
        </w:rPr>
        <w:t>Diharapkan Bagi Pihak Puskesmas</w:t>
      </w:r>
      <w:r w:rsidRPr="00455F70">
        <w:rPr>
          <w:b/>
          <w:sz w:val="20"/>
          <w:szCs w:val="20"/>
        </w:rPr>
        <w:t xml:space="preserve"> </w:t>
      </w:r>
      <w:r w:rsidRPr="00455F70">
        <w:rPr>
          <w:sz w:val="20"/>
          <w:szCs w:val="20"/>
        </w:rPr>
        <w:t xml:space="preserve">dapat memberikan informasi dan evaluasi mengenai status pemberian ASI Ekslusif, status ekonomi dan pelayanan kesehatan dengan kejadian </w:t>
      </w:r>
      <w:r w:rsidRPr="00455F70">
        <w:rPr>
          <w:i/>
          <w:sz w:val="20"/>
          <w:szCs w:val="20"/>
        </w:rPr>
        <w:t>stunting</w:t>
      </w:r>
      <w:r w:rsidRPr="00455F70">
        <w:rPr>
          <w:sz w:val="20"/>
          <w:szCs w:val="20"/>
        </w:rPr>
        <w:t xml:space="preserve"> pada balita serta dapat melakukan upaya pencegahan terhadap </w:t>
      </w:r>
      <w:r w:rsidRPr="00455F70">
        <w:rPr>
          <w:i/>
          <w:sz w:val="20"/>
          <w:szCs w:val="20"/>
        </w:rPr>
        <w:t>stunting</w:t>
      </w:r>
      <w:r w:rsidRPr="00455F70">
        <w:rPr>
          <w:sz w:val="20"/>
          <w:szCs w:val="20"/>
        </w:rPr>
        <w:t xml:space="preserve"> pada balita.</w:t>
      </w:r>
      <w:proofErr w:type="gramEnd"/>
      <w:r w:rsidRPr="00455F70">
        <w:rPr>
          <w:sz w:val="20"/>
          <w:szCs w:val="20"/>
        </w:rPr>
        <w:t xml:space="preserve"> </w:t>
      </w:r>
    </w:p>
    <w:p w:rsidR="00DA16D9" w:rsidRPr="00455F70" w:rsidRDefault="00DA16D9" w:rsidP="00E5122D">
      <w:pPr>
        <w:spacing w:line="240" w:lineRule="auto"/>
        <w:ind w:left="426" w:firstLine="294"/>
        <w:jc w:val="both"/>
        <w:rPr>
          <w:sz w:val="20"/>
          <w:szCs w:val="20"/>
        </w:rPr>
      </w:pPr>
    </w:p>
    <w:p w:rsidR="00DA16D9" w:rsidRPr="00455F70" w:rsidRDefault="00DA16D9" w:rsidP="00E5122D">
      <w:pPr>
        <w:spacing w:line="240" w:lineRule="auto"/>
        <w:ind w:firstLine="426"/>
        <w:jc w:val="both"/>
        <w:rPr>
          <w:b/>
          <w:sz w:val="20"/>
          <w:szCs w:val="20"/>
        </w:rPr>
      </w:pPr>
      <w:r w:rsidRPr="00455F70">
        <w:rPr>
          <w:b/>
          <w:sz w:val="20"/>
          <w:szCs w:val="20"/>
        </w:rPr>
        <w:t xml:space="preserve">UCAPAN TERIMAKSIH </w:t>
      </w:r>
    </w:p>
    <w:p w:rsidR="00DA16D9" w:rsidRPr="00455F70" w:rsidRDefault="00DA16D9" w:rsidP="00E5122D">
      <w:pPr>
        <w:spacing w:line="240" w:lineRule="auto"/>
        <w:ind w:left="426" w:firstLine="283"/>
        <w:jc w:val="both"/>
        <w:rPr>
          <w:sz w:val="20"/>
          <w:szCs w:val="20"/>
        </w:rPr>
      </w:pPr>
      <w:proofErr w:type="gramStart"/>
      <w:r w:rsidRPr="00455F70">
        <w:rPr>
          <w:sz w:val="20"/>
          <w:szCs w:val="20"/>
        </w:rPr>
        <w:t>Peneliti mengucapkan terimakasih kepada Stikes Keluarga Bunda Jambi atas dukungan moril</w:t>
      </w:r>
      <w:r w:rsidR="00E5122D" w:rsidRPr="00455F70">
        <w:rPr>
          <w:sz w:val="20"/>
          <w:szCs w:val="20"/>
        </w:rPr>
        <w:t xml:space="preserve"> serta materii</w:t>
      </w:r>
      <w:r w:rsidRPr="00455F70">
        <w:rPr>
          <w:sz w:val="20"/>
          <w:szCs w:val="20"/>
        </w:rPr>
        <w:t xml:space="preserve">l </w:t>
      </w:r>
      <w:r w:rsidR="00E5122D" w:rsidRPr="00455F70">
        <w:rPr>
          <w:sz w:val="20"/>
          <w:szCs w:val="20"/>
        </w:rPr>
        <w:t>sehingga penilitian ini dapat terlaksana dengan baik.</w:t>
      </w:r>
      <w:proofErr w:type="gramEnd"/>
    </w:p>
    <w:p w:rsidR="00DA16D9" w:rsidRPr="00455F70" w:rsidRDefault="00DA16D9" w:rsidP="00E5122D">
      <w:pPr>
        <w:spacing w:line="240" w:lineRule="auto"/>
        <w:jc w:val="both"/>
        <w:rPr>
          <w:sz w:val="20"/>
          <w:szCs w:val="20"/>
        </w:rPr>
      </w:pPr>
    </w:p>
    <w:p w:rsidR="000C4182" w:rsidRPr="00455F70" w:rsidRDefault="00E5122D" w:rsidP="00E5122D">
      <w:pPr>
        <w:spacing w:line="240" w:lineRule="auto"/>
        <w:ind w:left="431"/>
        <w:jc w:val="both"/>
        <w:rPr>
          <w:b/>
          <w:color w:val="202124"/>
          <w:sz w:val="20"/>
          <w:szCs w:val="20"/>
          <w:lang w:val="en"/>
        </w:rPr>
      </w:pPr>
      <w:r w:rsidRPr="00455F70">
        <w:rPr>
          <w:b/>
          <w:color w:val="202124"/>
          <w:sz w:val="20"/>
          <w:szCs w:val="20"/>
          <w:lang w:val="en"/>
        </w:rPr>
        <w:t xml:space="preserve">DAFTAR PUSTAKA </w:t>
      </w:r>
    </w:p>
    <w:p w:rsidR="00E5122D" w:rsidRPr="00455F70" w:rsidRDefault="00E5122D" w:rsidP="00E5122D">
      <w:pPr>
        <w:spacing w:before="240" w:line="240" w:lineRule="auto"/>
        <w:ind w:left="426"/>
        <w:jc w:val="both"/>
        <w:rPr>
          <w:sz w:val="20"/>
          <w:szCs w:val="20"/>
        </w:rPr>
      </w:pPr>
      <w:r w:rsidRPr="00455F70">
        <w:rPr>
          <w:sz w:val="20"/>
          <w:szCs w:val="20"/>
        </w:rPr>
        <w:t xml:space="preserve">Analisis Faktor-Faktor yang Mempengaruhi Stunting pada Balita di ...." 21 May. </w:t>
      </w:r>
      <w:proofErr w:type="gramStart"/>
      <w:r w:rsidRPr="00455F70">
        <w:rPr>
          <w:sz w:val="20"/>
          <w:szCs w:val="20"/>
        </w:rPr>
        <w:t xml:space="preserve">2022, </w:t>
      </w:r>
      <w:hyperlink r:id="rId14" w:history="1">
        <w:r w:rsidRPr="00455F70">
          <w:rPr>
            <w:rStyle w:val="Hyperlink"/>
            <w:sz w:val="20"/>
            <w:szCs w:val="20"/>
          </w:rPr>
          <w:t>https://online-journal.unja.ac.id/multiproximity/article/view/18048.Accessed 12 Jul. 2022</w:t>
        </w:r>
      </w:hyperlink>
      <w:r w:rsidRPr="00455F70">
        <w:rPr>
          <w:sz w:val="20"/>
          <w:szCs w:val="20"/>
        </w:rPr>
        <w:t>.</w:t>
      </w:r>
      <w:proofErr w:type="gramEnd"/>
    </w:p>
    <w:p w:rsidR="00E5122D" w:rsidRPr="00455F70" w:rsidRDefault="00E5122D" w:rsidP="00E5122D">
      <w:pPr>
        <w:spacing w:before="240" w:line="240" w:lineRule="auto"/>
        <w:ind w:left="426"/>
        <w:jc w:val="both"/>
        <w:rPr>
          <w:sz w:val="20"/>
          <w:szCs w:val="20"/>
        </w:rPr>
      </w:pPr>
      <w:proofErr w:type="gramStart"/>
      <w:r w:rsidRPr="00455F70">
        <w:rPr>
          <w:sz w:val="20"/>
          <w:szCs w:val="20"/>
        </w:rPr>
        <w:t>Biro Komunikasi dan Pelayanan Masayrakat "Ini Penyebab Stunting pada Anak- Sehat Negeriku."</w:t>
      </w:r>
      <w:proofErr w:type="gramEnd"/>
      <w:r w:rsidRPr="00455F70">
        <w:rPr>
          <w:sz w:val="20"/>
          <w:szCs w:val="20"/>
        </w:rPr>
        <w:t xml:space="preserve"> 2018.</w:t>
      </w:r>
    </w:p>
    <w:p w:rsidR="00E5122D" w:rsidRPr="00455F70" w:rsidRDefault="00E5122D" w:rsidP="00E5122D">
      <w:pPr>
        <w:spacing w:before="240" w:line="240" w:lineRule="auto"/>
        <w:ind w:left="426"/>
        <w:jc w:val="both"/>
        <w:rPr>
          <w:sz w:val="20"/>
          <w:szCs w:val="20"/>
        </w:rPr>
      </w:pPr>
      <w:r w:rsidRPr="00455F70">
        <w:rPr>
          <w:sz w:val="20"/>
          <w:szCs w:val="20"/>
        </w:rPr>
        <w:t>Bab1</w:t>
      </w:r>
      <w:proofErr w:type="gramStart"/>
      <w:r w:rsidRPr="00455F70">
        <w:rPr>
          <w:sz w:val="20"/>
          <w:szCs w:val="20"/>
        </w:rPr>
        <w:t>:pendahuluan</w:t>
      </w:r>
      <w:proofErr w:type="gramEnd"/>
      <w:r w:rsidRPr="00455F70">
        <w:rPr>
          <w:sz w:val="20"/>
          <w:szCs w:val="20"/>
        </w:rPr>
        <w:t> Skripsi Universitas Andalas." </w:t>
      </w:r>
      <w:hyperlink r:id="rId15" w:history="1">
        <w:r w:rsidRPr="00455F70">
          <w:rPr>
            <w:rStyle w:val="Hyperlink"/>
            <w:sz w:val="20"/>
            <w:szCs w:val="20"/>
          </w:rPr>
          <w:t>http://scholar.unand.ac.id/83077/2/BAB%201%20%28Pendahuluan%29.pdf</w:t>
        </w:r>
      </w:hyperlink>
      <w:r w:rsidRPr="00455F70">
        <w:rPr>
          <w:sz w:val="20"/>
          <w:szCs w:val="20"/>
        </w:rPr>
        <w:t xml:space="preserve">. </w:t>
      </w:r>
      <w:proofErr w:type="gramStart"/>
      <w:r w:rsidRPr="00455F70">
        <w:rPr>
          <w:sz w:val="20"/>
          <w:szCs w:val="20"/>
        </w:rPr>
        <w:t>Accessed 12 Jul. 2022.</w:t>
      </w:r>
      <w:proofErr w:type="gramEnd"/>
    </w:p>
    <w:p w:rsidR="00E5122D" w:rsidRPr="00455F70" w:rsidRDefault="00E5122D" w:rsidP="00E5122D">
      <w:pPr>
        <w:spacing w:before="240" w:line="240" w:lineRule="auto"/>
        <w:ind w:left="426"/>
        <w:jc w:val="both"/>
        <w:rPr>
          <w:sz w:val="20"/>
          <w:szCs w:val="20"/>
        </w:rPr>
      </w:pPr>
      <w:proofErr w:type="gramStart"/>
      <w:r w:rsidRPr="00455F70">
        <w:rPr>
          <w:sz w:val="20"/>
          <w:szCs w:val="20"/>
          <w:highlight w:val="white"/>
        </w:rPr>
        <w:t xml:space="preserve">Kasus Stunting Kota Jambi Meningkat - Berita Paling Jambi."22 Jun. 2022, </w:t>
      </w:r>
      <w:hyperlink r:id="rId16">
        <w:r w:rsidRPr="00455F70">
          <w:rPr>
            <w:rStyle w:val="Hyperlink"/>
            <w:sz w:val="20"/>
            <w:szCs w:val="20"/>
          </w:rPr>
          <w:t>https://jambione.com/read/2022/06/22/24082/kasus-stunting-kota-jambi-meningkat</w:t>
        </w:r>
      </w:hyperlink>
      <w:r w:rsidRPr="00455F70">
        <w:rPr>
          <w:sz w:val="20"/>
          <w:szCs w:val="20"/>
          <w:highlight w:val="white"/>
        </w:rPr>
        <w:t>.Accessed 8 Jul. 2022.</w:t>
      </w:r>
      <w:proofErr w:type="gramEnd"/>
    </w:p>
    <w:p w:rsidR="00E5122D" w:rsidRPr="00455F70" w:rsidRDefault="00E5122D" w:rsidP="00E5122D">
      <w:pPr>
        <w:spacing w:before="240" w:line="240" w:lineRule="auto"/>
        <w:ind w:left="426"/>
        <w:jc w:val="both"/>
        <w:rPr>
          <w:sz w:val="20"/>
          <w:szCs w:val="20"/>
        </w:rPr>
      </w:pPr>
      <w:proofErr w:type="gramStart"/>
      <w:r w:rsidRPr="00455F70">
        <w:rPr>
          <w:sz w:val="20"/>
          <w:szCs w:val="20"/>
        </w:rPr>
        <w:t>Kota Jambi Wikipedia bahasa Indonesia, ensiklopedia bebas."</w:t>
      </w:r>
      <w:proofErr w:type="gramEnd"/>
      <w:r w:rsidRPr="00455F70">
        <w:fldChar w:fldCharType="begin"/>
      </w:r>
      <w:r w:rsidRPr="00455F70">
        <w:rPr>
          <w:sz w:val="20"/>
          <w:szCs w:val="20"/>
        </w:rPr>
        <w:instrText xml:space="preserve"> HYPERLINK "https://id.wikipedia.org/wiki/Kota_Jambi" </w:instrText>
      </w:r>
      <w:r w:rsidRPr="00455F70">
        <w:fldChar w:fldCharType="separate"/>
      </w:r>
      <w:r w:rsidRPr="00455F70">
        <w:rPr>
          <w:rStyle w:val="Hyperlink"/>
          <w:sz w:val="20"/>
          <w:szCs w:val="20"/>
        </w:rPr>
        <w:t>https://id.wikipedia.org/wiki/Kota_Jambi</w:t>
      </w:r>
      <w:r w:rsidRPr="00455F70">
        <w:rPr>
          <w:rStyle w:val="Hyperlink"/>
          <w:sz w:val="20"/>
          <w:szCs w:val="20"/>
        </w:rPr>
        <w:fldChar w:fldCharType="end"/>
      </w:r>
      <w:r w:rsidRPr="00455F70">
        <w:rPr>
          <w:sz w:val="20"/>
          <w:szCs w:val="20"/>
        </w:rPr>
        <w:t xml:space="preserve">. </w:t>
      </w:r>
      <w:proofErr w:type="gramStart"/>
      <w:r w:rsidRPr="00455F70">
        <w:rPr>
          <w:sz w:val="20"/>
          <w:szCs w:val="20"/>
        </w:rPr>
        <w:t>Accessed 8 Jul. 2022.</w:t>
      </w:r>
      <w:proofErr w:type="gramEnd"/>
      <w:r w:rsidRPr="00455F70">
        <w:rPr>
          <w:sz w:val="20"/>
          <w:szCs w:val="20"/>
        </w:rPr>
        <w:t> </w:t>
      </w:r>
    </w:p>
    <w:p w:rsidR="00E5122D" w:rsidRPr="00455F70" w:rsidRDefault="00E5122D" w:rsidP="00E5122D">
      <w:pPr>
        <w:spacing w:before="240" w:line="240" w:lineRule="auto"/>
        <w:ind w:left="426"/>
        <w:jc w:val="both"/>
        <w:rPr>
          <w:sz w:val="20"/>
          <w:szCs w:val="20"/>
        </w:rPr>
      </w:pPr>
      <w:proofErr w:type="gramStart"/>
      <w:r w:rsidRPr="00455F70">
        <w:rPr>
          <w:sz w:val="20"/>
          <w:szCs w:val="20"/>
        </w:rPr>
        <w:t>Kota Jambi Wikipedia bahasa Indonesia, ensiklopedia bebas."</w:t>
      </w:r>
      <w:proofErr w:type="gramEnd"/>
      <w:r w:rsidRPr="00455F70">
        <w:fldChar w:fldCharType="begin"/>
      </w:r>
      <w:r w:rsidRPr="00455F70">
        <w:rPr>
          <w:sz w:val="20"/>
          <w:szCs w:val="20"/>
        </w:rPr>
        <w:instrText xml:space="preserve"> HYPERLINK "https://id.wikipedia.org/wiki/Kota_Jambi" </w:instrText>
      </w:r>
      <w:r w:rsidRPr="00455F70">
        <w:fldChar w:fldCharType="separate"/>
      </w:r>
      <w:r w:rsidRPr="00455F70">
        <w:rPr>
          <w:rStyle w:val="Hyperlink"/>
          <w:sz w:val="20"/>
          <w:szCs w:val="20"/>
        </w:rPr>
        <w:t>https://id.wikipedia.org/wiki/Kota_Jambi</w:t>
      </w:r>
      <w:r w:rsidRPr="00455F70">
        <w:rPr>
          <w:rStyle w:val="Hyperlink"/>
          <w:sz w:val="20"/>
          <w:szCs w:val="20"/>
        </w:rPr>
        <w:fldChar w:fldCharType="end"/>
      </w:r>
      <w:r w:rsidRPr="00455F70">
        <w:rPr>
          <w:sz w:val="20"/>
          <w:szCs w:val="20"/>
        </w:rPr>
        <w:t>. Accessed 8 Jul. 2022</w:t>
      </w:r>
    </w:p>
    <w:p w:rsidR="00B45E52" w:rsidRPr="00455F70" w:rsidRDefault="00E5122D" w:rsidP="00B45E52">
      <w:pPr>
        <w:spacing w:before="240" w:line="240" w:lineRule="auto"/>
        <w:ind w:left="426"/>
        <w:jc w:val="both"/>
        <w:rPr>
          <w:sz w:val="20"/>
          <w:szCs w:val="20"/>
        </w:rPr>
      </w:pPr>
      <w:r w:rsidRPr="00455F70">
        <w:rPr>
          <w:sz w:val="20"/>
          <w:szCs w:val="20"/>
        </w:rPr>
        <w:lastRenderedPageBreak/>
        <w:t>Al Tridhonanto.Beranda Agency, Mengembangkan Pola Asuh Demokratis, (Jakarta</w:t>
      </w:r>
      <w:proofErr w:type="gramStart"/>
      <w:r w:rsidRPr="00455F70">
        <w:rPr>
          <w:sz w:val="20"/>
          <w:szCs w:val="20"/>
        </w:rPr>
        <w:t>:PT</w:t>
      </w:r>
      <w:proofErr w:type="gramEnd"/>
      <w:r w:rsidRPr="00455F70">
        <w:rPr>
          <w:sz w:val="20"/>
          <w:szCs w:val="20"/>
        </w:rPr>
        <w:t xml:space="preserve"> Elex Media Komputindo,2014), hal.94-95.</w:t>
      </w:r>
    </w:p>
    <w:p w:rsidR="00B45E52" w:rsidRPr="00455F70" w:rsidRDefault="00E5122D" w:rsidP="00B45E52">
      <w:pPr>
        <w:spacing w:before="240" w:line="240" w:lineRule="auto"/>
        <w:ind w:left="426"/>
        <w:jc w:val="both"/>
        <w:rPr>
          <w:sz w:val="20"/>
          <w:szCs w:val="20"/>
        </w:rPr>
      </w:pPr>
      <w:r w:rsidRPr="00455F70">
        <w:rPr>
          <w:sz w:val="20"/>
          <w:szCs w:val="20"/>
        </w:rPr>
        <w:t xml:space="preserve">Ariyani Yan. </w:t>
      </w:r>
      <w:proofErr w:type="gramStart"/>
      <w:r w:rsidRPr="00455F70">
        <w:rPr>
          <w:sz w:val="20"/>
          <w:szCs w:val="20"/>
        </w:rPr>
        <w:t>Fenomena</w:t>
      </w:r>
      <w:r w:rsidR="00B45E52" w:rsidRPr="00455F70">
        <w:rPr>
          <w:sz w:val="20"/>
          <w:szCs w:val="20"/>
        </w:rPr>
        <w:t xml:space="preserve"> Stunting Di Madura.</w:t>
      </w:r>
      <w:proofErr w:type="gramEnd"/>
      <w:r w:rsidR="00B45E52" w:rsidRPr="00455F70">
        <w:rPr>
          <w:sz w:val="20"/>
          <w:szCs w:val="20"/>
        </w:rPr>
        <w:t> Indramayu</w:t>
      </w:r>
      <w:proofErr w:type="gramStart"/>
      <w:r w:rsidR="00B45E52" w:rsidRPr="00455F70">
        <w:rPr>
          <w:sz w:val="20"/>
          <w:szCs w:val="20"/>
        </w:rPr>
        <w:t>:Penerbit.</w:t>
      </w:r>
      <w:r w:rsidRPr="00455F70">
        <w:rPr>
          <w:sz w:val="20"/>
          <w:szCs w:val="20"/>
        </w:rPr>
        <w:t>Adab,202</w:t>
      </w:r>
      <w:r w:rsidR="00B45E52" w:rsidRPr="00455F70">
        <w:rPr>
          <w:sz w:val="20"/>
          <w:szCs w:val="20"/>
        </w:rPr>
        <w:t>1.hal.54</w:t>
      </w:r>
      <w:proofErr w:type="gramEnd"/>
      <w:r w:rsidR="00B45E52" w:rsidRPr="00455F70">
        <w:rPr>
          <w:sz w:val="20"/>
          <w:szCs w:val="20"/>
        </w:rPr>
        <w:t>-55.</w:t>
      </w:r>
    </w:p>
    <w:p w:rsidR="00B45E52" w:rsidRPr="00455F70" w:rsidRDefault="00E5122D" w:rsidP="00B45E52">
      <w:pPr>
        <w:spacing w:before="240" w:line="240" w:lineRule="auto"/>
        <w:ind w:left="426"/>
        <w:jc w:val="both"/>
        <w:rPr>
          <w:sz w:val="20"/>
          <w:szCs w:val="20"/>
        </w:rPr>
      </w:pPr>
      <w:proofErr w:type="gramStart"/>
      <w:r w:rsidRPr="00455F70">
        <w:rPr>
          <w:sz w:val="20"/>
          <w:szCs w:val="20"/>
        </w:rPr>
        <w:t>Agency Al Tridhonanto Beranda.</w:t>
      </w:r>
      <w:proofErr w:type="gramEnd"/>
      <w:r w:rsidRPr="00455F70">
        <w:rPr>
          <w:sz w:val="20"/>
          <w:szCs w:val="20"/>
        </w:rPr>
        <w:t xml:space="preserve"> Mengembangkan Pola Asuh Demokratis. Jakarta: PT Elex Me</w:t>
      </w:r>
      <w:r w:rsidR="00B45E52" w:rsidRPr="00455F70">
        <w:rPr>
          <w:sz w:val="20"/>
          <w:szCs w:val="20"/>
        </w:rPr>
        <w:t>dia Komputindo</w:t>
      </w:r>
      <w:proofErr w:type="gramStart"/>
      <w:r w:rsidR="00B45E52" w:rsidRPr="00455F70">
        <w:rPr>
          <w:sz w:val="20"/>
          <w:szCs w:val="20"/>
        </w:rPr>
        <w:t>,2014</w:t>
      </w:r>
      <w:proofErr w:type="gramEnd"/>
      <w:r w:rsidR="00B45E52" w:rsidRPr="00455F70">
        <w:rPr>
          <w:sz w:val="20"/>
          <w:szCs w:val="20"/>
        </w:rPr>
        <w:t xml:space="preserve">. </w:t>
      </w:r>
      <w:proofErr w:type="gramStart"/>
      <w:r w:rsidR="00B45E52" w:rsidRPr="00455F70">
        <w:rPr>
          <w:sz w:val="20"/>
          <w:szCs w:val="20"/>
        </w:rPr>
        <w:t>hal.94-95</w:t>
      </w:r>
      <w:proofErr w:type="gramEnd"/>
      <w:r w:rsidR="00B45E52" w:rsidRPr="00455F70">
        <w:rPr>
          <w:sz w:val="20"/>
          <w:szCs w:val="20"/>
        </w:rPr>
        <w:t>.</w:t>
      </w:r>
    </w:p>
    <w:p w:rsidR="00B45E52" w:rsidRPr="00455F70" w:rsidRDefault="00E5122D" w:rsidP="00B45E52">
      <w:pPr>
        <w:spacing w:before="240" w:line="240" w:lineRule="auto"/>
        <w:ind w:left="426"/>
        <w:jc w:val="both"/>
        <w:rPr>
          <w:sz w:val="20"/>
          <w:szCs w:val="20"/>
        </w:rPr>
      </w:pPr>
      <w:r w:rsidRPr="00455F70">
        <w:rPr>
          <w:sz w:val="20"/>
          <w:szCs w:val="20"/>
        </w:rPr>
        <w:t>Bunga Astria Paramshanti, Giza Bagi Ibu dan Anak</w:t>
      </w:r>
      <w:proofErr w:type="gramStart"/>
      <w:r w:rsidRPr="00455F70">
        <w:rPr>
          <w:sz w:val="20"/>
          <w:szCs w:val="20"/>
        </w:rPr>
        <w:t>,(</w:t>
      </w:r>
      <w:proofErr w:type="gramEnd"/>
      <w:r w:rsidRPr="00455F70">
        <w:rPr>
          <w:sz w:val="20"/>
          <w:szCs w:val="20"/>
        </w:rPr>
        <w:t>Yogyakarta:Pustaka Baru,2021),hal 81-91.</w:t>
      </w:r>
    </w:p>
    <w:p w:rsidR="00B45E52" w:rsidRPr="00455F70" w:rsidRDefault="00E5122D" w:rsidP="00B45E52">
      <w:pPr>
        <w:spacing w:before="240" w:line="240" w:lineRule="auto"/>
        <w:ind w:left="426"/>
        <w:jc w:val="both"/>
        <w:rPr>
          <w:sz w:val="20"/>
          <w:szCs w:val="20"/>
        </w:rPr>
      </w:pPr>
      <w:proofErr w:type="gramStart"/>
      <w:r w:rsidRPr="00455F70">
        <w:rPr>
          <w:sz w:val="20"/>
          <w:szCs w:val="20"/>
        </w:rPr>
        <w:t>Hidayati Tutik et al. Pendamping Gizi Pada Balita.</w:t>
      </w:r>
      <w:proofErr w:type="gramEnd"/>
      <w:r w:rsidRPr="00455F70">
        <w:rPr>
          <w:sz w:val="20"/>
          <w:szCs w:val="20"/>
        </w:rPr>
        <w:t xml:space="preserve"> Yogyakarta: Deepubli</w:t>
      </w:r>
      <w:r w:rsidR="00B45E52" w:rsidRPr="00455F70">
        <w:rPr>
          <w:sz w:val="20"/>
          <w:szCs w:val="20"/>
        </w:rPr>
        <w:t xml:space="preserve">sh CV Budi Utama, 2019. </w:t>
      </w:r>
      <w:proofErr w:type="gramStart"/>
      <w:r w:rsidR="00B45E52" w:rsidRPr="00455F70">
        <w:rPr>
          <w:sz w:val="20"/>
          <w:szCs w:val="20"/>
        </w:rPr>
        <w:t>hal.15.</w:t>
      </w:r>
      <w:proofErr w:type="gramEnd"/>
    </w:p>
    <w:p w:rsidR="00B45E52" w:rsidRPr="00455F70" w:rsidRDefault="00E5122D" w:rsidP="00B45E52">
      <w:pPr>
        <w:spacing w:before="240" w:line="240" w:lineRule="auto"/>
        <w:ind w:left="426"/>
        <w:jc w:val="both"/>
        <w:rPr>
          <w:sz w:val="20"/>
          <w:szCs w:val="20"/>
        </w:rPr>
      </w:pPr>
      <w:r w:rsidRPr="00455F70">
        <w:rPr>
          <w:sz w:val="20"/>
          <w:szCs w:val="20"/>
        </w:rPr>
        <w:t xml:space="preserve">Hasrul Ners, et al. Monograf Stunting; </w:t>
      </w:r>
      <w:proofErr w:type="gramStart"/>
      <w:r w:rsidRPr="00455F70">
        <w:rPr>
          <w:sz w:val="20"/>
          <w:szCs w:val="20"/>
        </w:rPr>
        <w:t>Fenomena.Tasikmalaya :</w:t>
      </w:r>
      <w:proofErr w:type="gramEnd"/>
      <w:r w:rsidRPr="00455F70">
        <w:rPr>
          <w:sz w:val="20"/>
          <w:szCs w:val="20"/>
        </w:rPr>
        <w:t xml:space="preserve"> Tanoto Perkumpulan Rumah Cemerlang Indonesia, 2022.</w:t>
      </w:r>
      <w:r w:rsidR="00B45E52" w:rsidRPr="00455F70">
        <w:rPr>
          <w:sz w:val="20"/>
          <w:szCs w:val="20"/>
        </w:rPr>
        <w:t xml:space="preserve"> hal.1</w:t>
      </w:r>
    </w:p>
    <w:p w:rsidR="00E5122D" w:rsidRPr="00455F70" w:rsidRDefault="00E5122D" w:rsidP="00B45E52">
      <w:pPr>
        <w:spacing w:before="240" w:line="240" w:lineRule="auto"/>
        <w:ind w:left="426"/>
        <w:jc w:val="both"/>
        <w:rPr>
          <w:sz w:val="20"/>
          <w:szCs w:val="20"/>
        </w:rPr>
      </w:pPr>
      <w:proofErr w:type="gramStart"/>
      <w:r w:rsidRPr="00455F70">
        <w:rPr>
          <w:sz w:val="20"/>
          <w:szCs w:val="20"/>
        </w:rPr>
        <w:t>.Imani Nurul.</w:t>
      </w:r>
      <w:proofErr w:type="gramEnd"/>
      <w:r w:rsidRPr="00455F70">
        <w:rPr>
          <w:sz w:val="20"/>
          <w:szCs w:val="20"/>
        </w:rPr>
        <w:t xml:space="preserve"> Stunting Pada Anak</w:t>
      </w:r>
      <w:proofErr w:type="gramStart"/>
      <w:r w:rsidRPr="00455F70">
        <w:rPr>
          <w:sz w:val="20"/>
          <w:szCs w:val="20"/>
        </w:rPr>
        <w:t>:Kenali</w:t>
      </w:r>
      <w:proofErr w:type="gramEnd"/>
      <w:r w:rsidRPr="00455F70">
        <w:rPr>
          <w:sz w:val="20"/>
          <w:szCs w:val="20"/>
        </w:rPr>
        <w:t xml:space="preserve"> dan cegah sejak dini. Yogyakrta: Hijaz Pustaka Mandiri, 2020. </w:t>
      </w:r>
      <w:proofErr w:type="gramStart"/>
      <w:r w:rsidRPr="00455F70">
        <w:rPr>
          <w:sz w:val="20"/>
          <w:szCs w:val="20"/>
        </w:rPr>
        <w:t>hal</w:t>
      </w:r>
      <w:proofErr w:type="gramEnd"/>
      <w:r w:rsidRPr="00455F70">
        <w:rPr>
          <w:sz w:val="20"/>
          <w:szCs w:val="20"/>
        </w:rPr>
        <w:t xml:space="preserve"> 11-12</w:t>
      </w:r>
    </w:p>
    <w:p w:rsidR="00E5122D" w:rsidRPr="00455F70" w:rsidRDefault="00E5122D" w:rsidP="00E5122D">
      <w:pPr>
        <w:spacing w:before="240" w:line="240" w:lineRule="auto"/>
        <w:ind w:left="426"/>
        <w:jc w:val="both"/>
        <w:rPr>
          <w:sz w:val="20"/>
          <w:szCs w:val="20"/>
        </w:rPr>
      </w:pPr>
      <w:r w:rsidRPr="00455F70">
        <w:rPr>
          <w:sz w:val="20"/>
          <w:szCs w:val="20"/>
        </w:rPr>
        <w:t xml:space="preserve">Millati Nisrina Anis.cegah stunting sebelum genting. Jakarta: Tanoto Foundation, 2021. </w:t>
      </w:r>
      <w:proofErr w:type="gramStart"/>
      <w:r w:rsidRPr="00455F70">
        <w:rPr>
          <w:sz w:val="20"/>
          <w:szCs w:val="20"/>
        </w:rPr>
        <w:t>hal.60-114</w:t>
      </w:r>
      <w:proofErr w:type="gramEnd"/>
      <w:r w:rsidRPr="00455F70">
        <w:rPr>
          <w:sz w:val="20"/>
          <w:szCs w:val="20"/>
        </w:rPr>
        <w:t>.</w:t>
      </w:r>
    </w:p>
    <w:p w:rsidR="00E5122D" w:rsidRPr="00455F70" w:rsidRDefault="00E5122D" w:rsidP="00E5122D">
      <w:pPr>
        <w:spacing w:before="240" w:line="240" w:lineRule="auto"/>
        <w:ind w:left="426"/>
        <w:jc w:val="both"/>
        <w:rPr>
          <w:sz w:val="20"/>
          <w:szCs w:val="20"/>
        </w:rPr>
      </w:pPr>
      <w:r w:rsidRPr="00455F70">
        <w:rPr>
          <w:sz w:val="20"/>
          <w:szCs w:val="20"/>
        </w:rPr>
        <w:t xml:space="preserve">Ners, Hasrul et al., Monograf Stunting; </w:t>
      </w:r>
      <w:proofErr w:type="gramStart"/>
      <w:r w:rsidRPr="00455F70">
        <w:rPr>
          <w:sz w:val="20"/>
          <w:szCs w:val="20"/>
        </w:rPr>
        <w:t>Fenomena ,(</w:t>
      </w:r>
      <w:proofErr w:type="gramEnd"/>
      <w:r w:rsidRPr="00455F70">
        <w:rPr>
          <w:sz w:val="20"/>
          <w:szCs w:val="20"/>
        </w:rPr>
        <w:t>Tasikmalaya :Tanoto Perkumpulan Rumah Cemerlang Indonesia ,2022), hal.1</w:t>
      </w:r>
    </w:p>
    <w:p w:rsidR="00E5122D" w:rsidRPr="00455F70" w:rsidRDefault="00E5122D" w:rsidP="00E5122D">
      <w:pPr>
        <w:spacing w:before="240" w:line="240" w:lineRule="auto"/>
        <w:ind w:left="426"/>
        <w:jc w:val="both"/>
        <w:rPr>
          <w:sz w:val="20"/>
          <w:szCs w:val="20"/>
        </w:rPr>
      </w:pPr>
      <w:r w:rsidRPr="00455F70">
        <w:rPr>
          <w:sz w:val="20"/>
          <w:szCs w:val="20"/>
        </w:rPr>
        <w:t>Nurul Imani, Stunting Pada Anak</w:t>
      </w:r>
      <w:proofErr w:type="gramStart"/>
      <w:r w:rsidRPr="00455F70">
        <w:rPr>
          <w:sz w:val="20"/>
          <w:szCs w:val="20"/>
        </w:rPr>
        <w:t>:Kenali</w:t>
      </w:r>
      <w:proofErr w:type="gramEnd"/>
      <w:r w:rsidRPr="00455F70">
        <w:rPr>
          <w:sz w:val="20"/>
          <w:szCs w:val="20"/>
        </w:rPr>
        <w:t xml:space="preserve"> dan cegah sejak dini, (Yogyakrta:Hijaz Pustaka Mandiri,2020), hal 11-12.</w:t>
      </w:r>
    </w:p>
    <w:p w:rsidR="00E5122D" w:rsidRPr="00455F70" w:rsidRDefault="00E5122D" w:rsidP="00E5122D">
      <w:pPr>
        <w:spacing w:before="240" w:line="240" w:lineRule="auto"/>
        <w:ind w:left="426"/>
        <w:jc w:val="both"/>
        <w:rPr>
          <w:sz w:val="20"/>
          <w:szCs w:val="20"/>
        </w:rPr>
      </w:pPr>
      <w:r w:rsidRPr="00455F70">
        <w:rPr>
          <w:sz w:val="20"/>
          <w:szCs w:val="20"/>
        </w:rPr>
        <w:t>Ni Putu wiwik Oktaviani et al.</w:t>
      </w:r>
      <w:proofErr w:type="gramStart"/>
      <w:r w:rsidRPr="00455F70">
        <w:rPr>
          <w:sz w:val="20"/>
          <w:szCs w:val="20"/>
        </w:rPr>
        <w:t>,Siaga</w:t>
      </w:r>
      <w:proofErr w:type="gramEnd"/>
      <w:r w:rsidRPr="00455F70">
        <w:rPr>
          <w:sz w:val="20"/>
          <w:szCs w:val="20"/>
        </w:rPr>
        <w:t xml:space="preserve"> Stunting di Indonesia, (Jakarta:Yayasan Kita Menulis, 2022) hal 8</w:t>
      </w:r>
    </w:p>
    <w:p w:rsidR="00E5122D" w:rsidRPr="00455F70" w:rsidRDefault="00E5122D" w:rsidP="00E5122D">
      <w:pPr>
        <w:spacing w:before="240" w:line="240" w:lineRule="auto"/>
        <w:ind w:left="426"/>
        <w:jc w:val="both"/>
        <w:rPr>
          <w:sz w:val="20"/>
          <w:szCs w:val="20"/>
        </w:rPr>
      </w:pPr>
      <w:r w:rsidRPr="00455F70">
        <w:rPr>
          <w:sz w:val="20"/>
          <w:szCs w:val="20"/>
        </w:rPr>
        <w:t>Nurlinda, Rahmat Zarkasyi, &amp; Herlina.</w:t>
      </w:r>
      <w:proofErr w:type="gramStart"/>
      <w:r w:rsidRPr="00455F70">
        <w:rPr>
          <w:sz w:val="20"/>
          <w:szCs w:val="20"/>
        </w:rPr>
        <w:t>,Mencegah</w:t>
      </w:r>
      <w:proofErr w:type="gramEnd"/>
      <w:r w:rsidRPr="00455F70">
        <w:rPr>
          <w:sz w:val="20"/>
          <w:szCs w:val="20"/>
        </w:rPr>
        <w:t xml:space="preserve"> Anak Stunting Sejak Masa Prakonsepsi. Penerbit NEM, 2021) hal 8</w:t>
      </w:r>
    </w:p>
    <w:p w:rsidR="00E5122D" w:rsidRPr="00455F70" w:rsidRDefault="00E5122D" w:rsidP="00E5122D">
      <w:pPr>
        <w:spacing w:before="240" w:line="240" w:lineRule="auto"/>
        <w:ind w:left="426"/>
        <w:jc w:val="both"/>
        <w:rPr>
          <w:sz w:val="20"/>
          <w:szCs w:val="20"/>
        </w:rPr>
      </w:pPr>
      <w:r w:rsidRPr="00455F70">
        <w:rPr>
          <w:sz w:val="20"/>
          <w:szCs w:val="20"/>
        </w:rPr>
        <w:t>Notoatmodjo, S. Metodologi Penelitian Kesehatan. Cetakan Ketiga.Jakarta</w:t>
      </w:r>
      <w:proofErr w:type="gramStart"/>
      <w:r w:rsidRPr="00455F70">
        <w:rPr>
          <w:sz w:val="20"/>
          <w:szCs w:val="20"/>
        </w:rPr>
        <w:t>:PT</w:t>
      </w:r>
      <w:proofErr w:type="gramEnd"/>
      <w:r w:rsidRPr="00455F70">
        <w:rPr>
          <w:sz w:val="20"/>
          <w:szCs w:val="20"/>
        </w:rPr>
        <w:t xml:space="preserve"> Rineka Cipta, 2018.hal 83</w:t>
      </w:r>
    </w:p>
    <w:p w:rsidR="00E5122D" w:rsidRPr="00455F70" w:rsidRDefault="00E5122D" w:rsidP="00E5122D">
      <w:pPr>
        <w:spacing w:before="240" w:line="240" w:lineRule="auto"/>
        <w:ind w:left="426"/>
        <w:jc w:val="both"/>
        <w:rPr>
          <w:sz w:val="20"/>
          <w:szCs w:val="20"/>
        </w:rPr>
      </w:pPr>
      <w:r w:rsidRPr="00455F70">
        <w:rPr>
          <w:sz w:val="20"/>
          <w:szCs w:val="20"/>
        </w:rPr>
        <w:t>Rita Ramayulis et al.</w:t>
      </w:r>
      <w:proofErr w:type="gramStart"/>
      <w:r w:rsidRPr="00455F70">
        <w:rPr>
          <w:sz w:val="20"/>
          <w:szCs w:val="20"/>
        </w:rPr>
        <w:t>,Stop</w:t>
      </w:r>
      <w:proofErr w:type="gramEnd"/>
      <w:r w:rsidRPr="00455F70">
        <w:rPr>
          <w:sz w:val="20"/>
          <w:szCs w:val="20"/>
        </w:rPr>
        <w:t xml:space="preserve"> Stunting dengan Konseling Gizi(Jakarta </w:t>
      </w:r>
      <w:r w:rsidRPr="00455F70">
        <w:rPr>
          <w:sz w:val="20"/>
          <w:szCs w:val="20"/>
        </w:rPr>
        <w:lastRenderedPageBreak/>
        <w:t>Timur:Penebar Plus”(Penebar Swadaya Group),2018), hal.10.</w:t>
      </w: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0C4182" w:rsidRPr="00455F70" w:rsidRDefault="000C4182" w:rsidP="000C4182">
      <w:pPr>
        <w:spacing w:line="240" w:lineRule="auto"/>
        <w:ind w:left="431"/>
        <w:jc w:val="both"/>
        <w:rPr>
          <w:color w:val="202124"/>
          <w:sz w:val="20"/>
          <w:szCs w:val="20"/>
          <w:lang w:val="en"/>
        </w:rPr>
      </w:pPr>
    </w:p>
    <w:p w:rsidR="005A4912" w:rsidRPr="00455F70" w:rsidRDefault="005A4912" w:rsidP="00153C7A">
      <w:pPr>
        <w:rPr>
          <w:sz w:val="20"/>
          <w:szCs w:val="20"/>
        </w:rPr>
      </w:pPr>
      <w:bookmarkStart w:id="0" w:name="_GoBack"/>
      <w:bookmarkEnd w:id="0"/>
    </w:p>
    <w:sectPr w:rsidR="005A4912" w:rsidRPr="00455F70" w:rsidSect="00627978">
      <w:type w:val="continuous"/>
      <w:pgSz w:w="11907" w:h="16840" w:code="9"/>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A94" w:rsidRDefault="00492A94" w:rsidP="003703F6">
      <w:pPr>
        <w:spacing w:line="240" w:lineRule="auto"/>
      </w:pPr>
      <w:r>
        <w:separator/>
      </w:r>
    </w:p>
  </w:endnote>
  <w:endnote w:type="continuationSeparator" w:id="0">
    <w:p w:rsidR="00492A94" w:rsidRDefault="00492A94" w:rsidP="00370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28" w:rsidRDefault="00622E28" w:rsidP="00F175A7">
    <w:pPr>
      <w:pStyle w:val="Footer"/>
      <w:jc w:val="center"/>
    </w:pPr>
  </w:p>
  <w:p w:rsidR="00622E28" w:rsidRDefault="00622E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325289176"/>
      <w:docPartObj>
        <w:docPartGallery w:val="Page Numbers (Bottom of Page)"/>
        <w:docPartUnique/>
      </w:docPartObj>
    </w:sdtPr>
    <w:sdtEndPr>
      <w:rPr>
        <w:noProof/>
      </w:rPr>
    </w:sdtEndPr>
    <w:sdtContent>
      <w:p w:rsidR="000C4182" w:rsidRPr="00F175A7" w:rsidRDefault="000C4182">
        <w:pPr>
          <w:pStyle w:val="Footer"/>
          <w:jc w:val="center"/>
          <w:rPr>
            <w:rFonts w:asciiTheme="majorBidi" w:hAnsiTheme="majorBidi" w:cstheme="majorBidi"/>
            <w:sz w:val="24"/>
            <w:szCs w:val="24"/>
          </w:rPr>
        </w:pPr>
        <w:r w:rsidRPr="00F175A7">
          <w:rPr>
            <w:rFonts w:asciiTheme="majorBidi" w:hAnsiTheme="majorBidi" w:cstheme="majorBidi"/>
            <w:sz w:val="24"/>
            <w:szCs w:val="24"/>
          </w:rPr>
          <w:fldChar w:fldCharType="begin"/>
        </w:r>
        <w:r w:rsidRPr="00F175A7">
          <w:rPr>
            <w:rFonts w:asciiTheme="majorBidi" w:hAnsiTheme="majorBidi" w:cstheme="majorBidi"/>
            <w:sz w:val="24"/>
            <w:szCs w:val="24"/>
          </w:rPr>
          <w:instrText xml:space="preserve"> PAGE   \* MERGEFORMAT </w:instrText>
        </w:r>
        <w:r w:rsidRPr="00F175A7">
          <w:rPr>
            <w:rFonts w:asciiTheme="majorBidi" w:hAnsiTheme="majorBidi" w:cstheme="majorBidi"/>
            <w:sz w:val="24"/>
            <w:szCs w:val="24"/>
          </w:rPr>
          <w:fldChar w:fldCharType="separate"/>
        </w:r>
        <w:r w:rsidR="00622E28">
          <w:rPr>
            <w:rFonts w:asciiTheme="majorBidi" w:hAnsiTheme="majorBidi" w:cstheme="majorBidi"/>
            <w:noProof/>
            <w:sz w:val="24"/>
            <w:szCs w:val="24"/>
          </w:rPr>
          <w:t>7</w:t>
        </w:r>
        <w:r w:rsidRPr="00F175A7">
          <w:rPr>
            <w:rFonts w:asciiTheme="majorBidi" w:hAnsiTheme="majorBidi" w:cstheme="majorBidi"/>
            <w:noProof/>
            <w:sz w:val="24"/>
            <w:szCs w:val="24"/>
          </w:rPr>
          <w:fldChar w:fldCharType="end"/>
        </w:r>
      </w:p>
    </w:sdtContent>
  </w:sdt>
  <w:p w:rsidR="000C4182" w:rsidRDefault="000C4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A94" w:rsidRDefault="00492A94" w:rsidP="003703F6">
      <w:pPr>
        <w:spacing w:line="240" w:lineRule="auto"/>
      </w:pPr>
      <w:r>
        <w:separator/>
      </w:r>
    </w:p>
  </w:footnote>
  <w:footnote w:type="continuationSeparator" w:id="0">
    <w:p w:rsidR="00492A94" w:rsidRDefault="00492A94" w:rsidP="003703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08D6"/>
    <w:multiLevelType w:val="hybridMultilevel"/>
    <w:tmpl w:val="1B0E34C0"/>
    <w:lvl w:ilvl="0" w:tplc="B3601E2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0F048F"/>
    <w:multiLevelType w:val="hybridMultilevel"/>
    <w:tmpl w:val="0F28D4EA"/>
    <w:lvl w:ilvl="0" w:tplc="3BDA649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197B7A"/>
    <w:multiLevelType w:val="hybridMultilevel"/>
    <w:tmpl w:val="59CEBFDA"/>
    <w:lvl w:ilvl="0" w:tplc="9E7C7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0B74DF"/>
    <w:multiLevelType w:val="hybridMultilevel"/>
    <w:tmpl w:val="24E483AC"/>
    <w:lvl w:ilvl="0" w:tplc="41C812A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nsid w:val="6A935794"/>
    <w:multiLevelType w:val="hybridMultilevel"/>
    <w:tmpl w:val="2C2C0D9C"/>
    <w:lvl w:ilvl="0" w:tplc="896420CA">
      <w:start w:val="1"/>
      <w:numFmt w:val="lowerLetter"/>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6D0D644F"/>
    <w:multiLevelType w:val="hybridMultilevel"/>
    <w:tmpl w:val="91AE3AE2"/>
    <w:lvl w:ilvl="0" w:tplc="141267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7A"/>
    <w:rsid w:val="00046C3E"/>
    <w:rsid w:val="00092528"/>
    <w:rsid w:val="000A7689"/>
    <w:rsid w:val="000C4182"/>
    <w:rsid w:val="00153C7A"/>
    <w:rsid w:val="003239E1"/>
    <w:rsid w:val="003703F6"/>
    <w:rsid w:val="0039162A"/>
    <w:rsid w:val="003A08FD"/>
    <w:rsid w:val="00455CD2"/>
    <w:rsid w:val="00455F70"/>
    <w:rsid w:val="00492A94"/>
    <w:rsid w:val="0056567A"/>
    <w:rsid w:val="005A4912"/>
    <w:rsid w:val="005D58D9"/>
    <w:rsid w:val="00622E28"/>
    <w:rsid w:val="00627978"/>
    <w:rsid w:val="00756060"/>
    <w:rsid w:val="009F0142"/>
    <w:rsid w:val="00B45E52"/>
    <w:rsid w:val="00DA16D9"/>
    <w:rsid w:val="00E5122D"/>
    <w:rsid w:val="00FA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C7A"/>
    <w:pPr>
      <w:spacing w:after="0"/>
    </w:pPr>
    <w:rPr>
      <w:rFonts w:ascii="Arial" w:eastAsia="Arial" w:hAnsi="Arial" w:cs="Arial"/>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judul,Tabel,Body of text,List Paragraph1,Body of text+1,Body of text+2,Body of text+3,List Paragraph11,Colorful List - Accent 11,KhusBay,Heading 10,SUMBER,anak bab,skripsi,Body Text Char1,Char Char2,List Paragraph2,Heading 2 Char1"/>
    <w:basedOn w:val="Normal"/>
    <w:link w:val="ListParagraphChar"/>
    <w:uiPriority w:val="1"/>
    <w:qFormat/>
    <w:rsid w:val="00153C7A"/>
    <w:pPr>
      <w:spacing w:after="160" w:line="259" w:lineRule="auto"/>
      <w:ind w:left="720"/>
      <w:contextualSpacing/>
    </w:pPr>
    <w:rPr>
      <w:rFonts w:asciiTheme="minorHAnsi" w:eastAsiaTheme="minorHAnsi" w:hAnsiTheme="minorHAnsi" w:cstheme="minorBidi"/>
      <w:lang w:val="en-ID" w:eastAsia="en-US"/>
    </w:rPr>
  </w:style>
  <w:style w:type="paragraph" w:styleId="Footer">
    <w:name w:val="footer"/>
    <w:basedOn w:val="Normal"/>
    <w:link w:val="FooterChar"/>
    <w:uiPriority w:val="99"/>
    <w:unhideWhenUsed/>
    <w:rsid w:val="00153C7A"/>
    <w:pPr>
      <w:tabs>
        <w:tab w:val="center" w:pos="4513"/>
        <w:tab w:val="right" w:pos="9026"/>
      </w:tabs>
      <w:spacing w:line="240" w:lineRule="auto"/>
    </w:pPr>
  </w:style>
  <w:style w:type="character" w:customStyle="1" w:styleId="FooterChar">
    <w:name w:val="Footer Char"/>
    <w:basedOn w:val="DefaultParagraphFont"/>
    <w:link w:val="Footer"/>
    <w:uiPriority w:val="99"/>
    <w:rsid w:val="00153C7A"/>
    <w:rPr>
      <w:rFonts w:ascii="Arial" w:eastAsia="Arial" w:hAnsi="Arial" w:cs="Arial"/>
      <w:lang w:eastAsia="en-ID"/>
    </w:rPr>
  </w:style>
  <w:style w:type="paragraph" w:styleId="BodyText">
    <w:name w:val="Body Text"/>
    <w:basedOn w:val="Normal"/>
    <w:link w:val="BodyTextChar"/>
    <w:uiPriority w:val="1"/>
    <w:qFormat/>
    <w:rsid w:val="00153C7A"/>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53C7A"/>
    <w:rPr>
      <w:rFonts w:ascii="Times New Roman" w:eastAsia="Times New Roman" w:hAnsi="Times New Roman" w:cs="Times New Roman"/>
      <w:sz w:val="24"/>
      <w:szCs w:val="24"/>
    </w:rPr>
  </w:style>
  <w:style w:type="character" w:customStyle="1" w:styleId="ListParagraphChar">
    <w:name w:val="List Paragraph Char"/>
    <w:aliases w:val="judul Char,Tabel Char,Body of text Char,List Paragraph1 Char,Body of text+1 Char,Body of text+2 Char,Body of text+3 Char,List Paragraph11 Char,Colorful List - Accent 11 Char,KhusBay Char,Heading 10 Char,SUMBER Char,anak bab Char"/>
    <w:link w:val="ListParagraph"/>
    <w:uiPriority w:val="34"/>
    <w:qFormat/>
    <w:rsid w:val="00153C7A"/>
    <w:rPr>
      <w:lang w:val="en-ID"/>
    </w:rPr>
  </w:style>
  <w:style w:type="character" w:styleId="Hyperlink">
    <w:name w:val="Hyperlink"/>
    <w:basedOn w:val="DefaultParagraphFont"/>
    <w:uiPriority w:val="99"/>
    <w:unhideWhenUsed/>
    <w:rsid w:val="00153C7A"/>
    <w:rPr>
      <w:color w:val="0000FF" w:themeColor="hyperlink"/>
      <w:u w:val="single"/>
    </w:rPr>
  </w:style>
  <w:style w:type="paragraph" w:customStyle="1" w:styleId="TableParagraph">
    <w:name w:val="Table Paragraph"/>
    <w:basedOn w:val="Normal"/>
    <w:uiPriority w:val="1"/>
    <w:qFormat/>
    <w:rsid w:val="0056567A"/>
    <w:pPr>
      <w:widowControl w:val="0"/>
      <w:autoSpaceDE w:val="0"/>
      <w:autoSpaceDN w:val="0"/>
      <w:spacing w:line="240" w:lineRule="auto"/>
    </w:pPr>
    <w:rPr>
      <w:rFonts w:ascii="Arial MT" w:eastAsia="Arial MT" w:hAnsi="Arial MT" w:cs="Arial MT"/>
      <w:lang w:eastAsia="en-US"/>
    </w:rPr>
  </w:style>
  <w:style w:type="paragraph" w:styleId="HTMLPreformatted">
    <w:name w:val="HTML Preformatted"/>
    <w:basedOn w:val="Normal"/>
    <w:link w:val="HTMLPreformattedChar"/>
    <w:uiPriority w:val="99"/>
    <w:unhideWhenUsed/>
    <w:rsid w:val="00565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56567A"/>
    <w:rPr>
      <w:rFonts w:ascii="Courier New" w:eastAsia="Times New Roman" w:hAnsi="Courier New" w:cs="Courier New"/>
      <w:sz w:val="20"/>
      <w:szCs w:val="20"/>
    </w:rPr>
  </w:style>
  <w:style w:type="character" w:customStyle="1" w:styleId="y2iqfc">
    <w:name w:val="y2iqfc"/>
    <w:basedOn w:val="DefaultParagraphFont"/>
    <w:rsid w:val="0056567A"/>
  </w:style>
  <w:style w:type="paragraph" w:styleId="Header">
    <w:name w:val="header"/>
    <w:basedOn w:val="Normal"/>
    <w:link w:val="HeaderChar"/>
    <w:uiPriority w:val="99"/>
    <w:unhideWhenUsed/>
    <w:rsid w:val="003703F6"/>
    <w:pPr>
      <w:tabs>
        <w:tab w:val="center" w:pos="4680"/>
        <w:tab w:val="right" w:pos="9360"/>
      </w:tabs>
      <w:spacing w:line="240" w:lineRule="auto"/>
    </w:pPr>
  </w:style>
  <w:style w:type="character" w:customStyle="1" w:styleId="HeaderChar">
    <w:name w:val="Header Char"/>
    <w:basedOn w:val="DefaultParagraphFont"/>
    <w:link w:val="Header"/>
    <w:uiPriority w:val="99"/>
    <w:rsid w:val="003703F6"/>
    <w:rPr>
      <w:rFonts w:ascii="Arial" w:eastAsia="Arial" w:hAnsi="Arial" w:cs="Arial"/>
      <w:lang w:eastAsia="en-ID"/>
    </w:rPr>
  </w:style>
  <w:style w:type="paragraph" w:styleId="BalloonText">
    <w:name w:val="Balloon Text"/>
    <w:basedOn w:val="Normal"/>
    <w:link w:val="BalloonTextChar"/>
    <w:uiPriority w:val="99"/>
    <w:semiHidden/>
    <w:unhideWhenUsed/>
    <w:rsid w:val="000925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528"/>
    <w:rPr>
      <w:rFonts w:ascii="Tahoma" w:eastAsia="Arial" w:hAnsi="Tahoma" w:cs="Tahoma"/>
      <w:sz w:val="16"/>
      <w:szCs w:val="16"/>
      <w:lang w:eastAsia="en-ID"/>
    </w:rPr>
  </w:style>
  <w:style w:type="paragraph" w:styleId="Title">
    <w:name w:val="Title"/>
    <w:basedOn w:val="Normal"/>
    <w:next w:val="Normal"/>
    <w:link w:val="TitleChar"/>
    <w:rsid w:val="00DA16D9"/>
    <w:pPr>
      <w:keepNext/>
      <w:keepLines/>
      <w:spacing w:after="60"/>
    </w:pPr>
    <w:rPr>
      <w:sz w:val="52"/>
      <w:szCs w:val="52"/>
    </w:rPr>
  </w:style>
  <w:style w:type="character" w:customStyle="1" w:styleId="TitleChar">
    <w:name w:val="Title Char"/>
    <w:basedOn w:val="DefaultParagraphFont"/>
    <w:link w:val="Title"/>
    <w:rsid w:val="00DA16D9"/>
    <w:rPr>
      <w:rFonts w:ascii="Arial" w:eastAsia="Arial" w:hAnsi="Arial" w:cs="Arial"/>
      <w:sz w:val="52"/>
      <w:szCs w:val="52"/>
      <w:lang w:eastAsia="en-ID"/>
    </w:rPr>
  </w:style>
  <w:style w:type="table" w:styleId="LightShading">
    <w:name w:val="Light Shading"/>
    <w:basedOn w:val="TableNormal"/>
    <w:uiPriority w:val="60"/>
    <w:rsid w:val="00455F70"/>
    <w:pPr>
      <w:spacing w:after="0" w:line="240" w:lineRule="auto"/>
    </w:pPr>
    <w:rPr>
      <w:rFonts w:ascii="Arial" w:eastAsia="Arial" w:hAnsi="Arial" w:cs="Arial"/>
      <w:color w:val="000000" w:themeColor="text1" w:themeShade="BF"/>
      <w:lang w:eastAsia="en-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C7A"/>
    <w:pPr>
      <w:spacing w:after="0"/>
    </w:pPr>
    <w:rPr>
      <w:rFonts w:ascii="Arial" w:eastAsia="Arial" w:hAnsi="Arial" w:cs="Arial"/>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judul,Tabel,Body of text,List Paragraph1,Body of text+1,Body of text+2,Body of text+3,List Paragraph11,Colorful List - Accent 11,KhusBay,Heading 10,SUMBER,anak bab,skripsi,Body Text Char1,Char Char2,List Paragraph2,Heading 2 Char1"/>
    <w:basedOn w:val="Normal"/>
    <w:link w:val="ListParagraphChar"/>
    <w:uiPriority w:val="1"/>
    <w:qFormat/>
    <w:rsid w:val="00153C7A"/>
    <w:pPr>
      <w:spacing w:after="160" w:line="259" w:lineRule="auto"/>
      <w:ind w:left="720"/>
      <w:contextualSpacing/>
    </w:pPr>
    <w:rPr>
      <w:rFonts w:asciiTheme="minorHAnsi" w:eastAsiaTheme="minorHAnsi" w:hAnsiTheme="minorHAnsi" w:cstheme="minorBidi"/>
      <w:lang w:val="en-ID" w:eastAsia="en-US"/>
    </w:rPr>
  </w:style>
  <w:style w:type="paragraph" w:styleId="Footer">
    <w:name w:val="footer"/>
    <w:basedOn w:val="Normal"/>
    <w:link w:val="FooterChar"/>
    <w:uiPriority w:val="99"/>
    <w:unhideWhenUsed/>
    <w:rsid w:val="00153C7A"/>
    <w:pPr>
      <w:tabs>
        <w:tab w:val="center" w:pos="4513"/>
        <w:tab w:val="right" w:pos="9026"/>
      </w:tabs>
      <w:spacing w:line="240" w:lineRule="auto"/>
    </w:pPr>
  </w:style>
  <w:style w:type="character" w:customStyle="1" w:styleId="FooterChar">
    <w:name w:val="Footer Char"/>
    <w:basedOn w:val="DefaultParagraphFont"/>
    <w:link w:val="Footer"/>
    <w:uiPriority w:val="99"/>
    <w:rsid w:val="00153C7A"/>
    <w:rPr>
      <w:rFonts w:ascii="Arial" w:eastAsia="Arial" w:hAnsi="Arial" w:cs="Arial"/>
      <w:lang w:eastAsia="en-ID"/>
    </w:rPr>
  </w:style>
  <w:style w:type="paragraph" w:styleId="BodyText">
    <w:name w:val="Body Text"/>
    <w:basedOn w:val="Normal"/>
    <w:link w:val="BodyTextChar"/>
    <w:uiPriority w:val="1"/>
    <w:qFormat/>
    <w:rsid w:val="00153C7A"/>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53C7A"/>
    <w:rPr>
      <w:rFonts w:ascii="Times New Roman" w:eastAsia="Times New Roman" w:hAnsi="Times New Roman" w:cs="Times New Roman"/>
      <w:sz w:val="24"/>
      <w:szCs w:val="24"/>
    </w:rPr>
  </w:style>
  <w:style w:type="character" w:customStyle="1" w:styleId="ListParagraphChar">
    <w:name w:val="List Paragraph Char"/>
    <w:aliases w:val="judul Char,Tabel Char,Body of text Char,List Paragraph1 Char,Body of text+1 Char,Body of text+2 Char,Body of text+3 Char,List Paragraph11 Char,Colorful List - Accent 11 Char,KhusBay Char,Heading 10 Char,SUMBER Char,anak bab Char"/>
    <w:link w:val="ListParagraph"/>
    <w:uiPriority w:val="34"/>
    <w:qFormat/>
    <w:rsid w:val="00153C7A"/>
    <w:rPr>
      <w:lang w:val="en-ID"/>
    </w:rPr>
  </w:style>
  <w:style w:type="character" w:styleId="Hyperlink">
    <w:name w:val="Hyperlink"/>
    <w:basedOn w:val="DefaultParagraphFont"/>
    <w:uiPriority w:val="99"/>
    <w:unhideWhenUsed/>
    <w:rsid w:val="00153C7A"/>
    <w:rPr>
      <w:color w:val="0000FF" w:themeColor="hyperlink"/>
      <w:u w:val="single"/>
    </w:rPr>
  </w:style>
  <w:style w:type="paragraph" w:customStyle="1" w:styleId="TableParagraph">
    <w:name w:val="Table Paragraph"/>
    <w:basedOn w:val="Normal"/>
    <w:uiPriority w:val="1"/>
    <w:qFormat/>
    <w:rsid w:val="0056567A"/>
    <w:pPr>
      <w:widowControl w:val="0"/>
      <w:autoSpaceDE w:val="0"/>
      <w:autoSpaceDN w:val="0"/>
      <w:spacing w:line="240" w:lineRule="auto"/>
    </w:pPr>
    <w:rPr>
      <w:rFonts w:ascii="Arial MT" w:eastAsia="Arial MT" w:hAnsi="Arial MT" w:cs="Arial MT"/>
      <w:lang w:eastAsia="en-US"/>
    </w:rPr>
  </w:style>
  <w:style w:type="paragraph" w:styleId="HTMLPreformatted">
    <w:name w:val="HTML Preformatted"/>
    <w:basedOn w:val="Normal"/>
    <w:link w:val="HTMLPreformattedChar"/>
    <w:uiPriority w:val="99"/>
    <w:unhideWhenUsed/>
    <w:rsid w:val="00565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56567A"/>
    <w:rPr>
      <w:rFonts w:ascii="Courier New" w:eastAsia="Times New Roman" w:hAnsi="Courier New" w:cs="Courier New"/>
      <w:sz w:val="20"/>
      <w:szCs w:val="20"/>
    </w:rPr>
  </w:style>
  <w:style w:type="character" w:customStyle="1" w:styleId="y2iqfc">
    <w:name w:val="y2iqfc"/>
    <w:basedOn w:val="DefaultParagraphFont"/>
    <w:rsid w:val="0056567A"/>
  </w:style>
  <w:style w:type="paragraph" w:styleId="Header">
    <w:name w:val="header"/>
    <w:basedOn w:val="Normal"/>
    <w:link w:val="HeaderChar"/>
    <w:uiPriority w:val="99"/>
    <w:unhideWhenUsed/>
    <w:rsid w:val="003703F6"/>
    <w:pPr>
      <w:tabs>
        <w:tab w:val="center" w:pos="4680"/>
        <w:tab w:val="right" w:pos="9360"/>
      </w:tabs>
      <w:spacing w:line="240" w:lineRule="auto"/>
    </w:pPr>
  </w:style>
  <w:style w:type="character" w:customStyle="1" w:styleId="HeaderChar">
    <w:name w:val="Header Char"/>
    <w:basedOn w:val="DefaultParagraphFont"/>
    <w:link w:val="Header"/>
    <w:uiPriority w:val="99"/>
    <w:rsid w:val="003703F6"/>
    <w:rPr>
      <w:rFonts w:ascii="Arial" w:eastAsia="Arial" w:hAnsi="Arial" w:cs="Arial"/>
      <w:lang w:eastAsia="en-ID"/>
    </w:rPr>
  </w:style>
  <w:style w:type="paragraph" w:styleId="BalloonText">
    <w:name w:val="Balloon Text"/>
    <w:basedOn w:val="Normal"/>
    <w:link w:val="BalloonTextChar"/>
    <w:uiPriority w:val="99"/>
    <w:semiHidden/>
    <w:unhideWhenUsed/>
    <w:rsid w:val="000925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528"/>
    <w:rPr>
      <w:rFonts w:ascii="Tahoma" w:eastAsia="Arial" w:hAnsi="Tahoma" w:cs="Tahoma"/>
      <w:sz w:val="16"/>
      <w:szCs w:val="16"/>
      <w:lang w:eastAsia="en-ID"/>
    </w:rPr>
  </w:style>
  <w:style w:type="paragraph" w:styleId="Title">
    <w:name w:val="Title"/>
    <w:basedOn w:val="Normal"/>
    <w:next w:val="Normal"/>
    <w:link w:val="TitleChar"/>
    <w:rsid w:val="00DA16D9"/>
    <w:pPr>
      <w:keepNext/>
      <w:keepLines/>
      <w:spacing w:after="60"/>
    </w:pPr>
    <w:rPr>
      <w:sz w:val="52"/>
      <w:szCs w:val="52"/>
    </w:rPr>
  </w:style>
  <w:style w:type="character" w:customStyle="1" w:styleId="TitleChar">
    <w:name w:val="Title Char"/>
    <w:basedOn w:val="DefaultParagraphFont"/>
    <w:link w:val="Title"/>
    <w:rsid w:val="00DA16D9"/>
    <w:rPr>
      <w:rFonts w:ascii="Arial" w:eastAsia="Arial" w:hAnsi="Arial" w:cs="Arial"/>
      <w:sz w:val="52"/>
      <w:szCs w:val="52"/>
      <w:lang w:eastAsia="en-ID"/>
    </w:rPr>
  </w:style>
  <w:style w:type="table" w:styleId="LightShading">
    <w:name w:val="Light Shading"/>
    <w:basedOn w:val="TableNormal"/>
    <w:uiPriority w:val="60"/>
    <w:rsid w:val="00455F70"/>
    <w:pPr>
      <w:spacing w:after="0" w:line="240" w:lineRule="auto"/>
    </w:pPr>
    <w:rPr>
      <w:rFonts w:ascii="Arial" w:eastAsia="Arial" w:hAnsi="Arial" w:cs="Arial"/>
      <w:color w:val="000000" w:themeColor="text1" w:themeShade="BF"/>
      <w:lang w:eastAsia="en-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akebidanan12@g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ambione.com/read/2022/06/22/24082/kasus-stunting-kota-jambi-meningka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cholar.unand.ac.id/83077/2/BAB%201%20%28Pendahuluan%29.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nline-journal.unja.ac.id/multiproximity/article/view/18048.%20Accessed%2012%20Jul.%2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4433</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nec</cp:lastModifiedBy>
  <cp:revision>4</cp:revision>
  <dcterms:created xsi:type="dcterms:W3CDTF">2022-12-15T01:16:00Z</dcterms:created>
  <dcterms:modified xsi:type="dcterms:W3CDTF">2023-02-07T06:45:00Z</dcterms:modified>
</cp:coreProperties>
</file>